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4783247"/>
        <w:docPartObj>
          <w:docPartGallery w:val="Cover Pages"/>
          <w:docPartUnique/>
        </w:docPartObj>
      </w:sdtPr>
      <w:sdtEndPr>
        <w:rPr>
          <w:rFonts w:asciiTheme="majorBidi" w:hAnsiTheme="majorBidi" w:cstheme="majorBidi"/>
          <w:b/>
          <w:bCs/>
          <w:u w:val="single"/>
          <w:lang w:val="en-GB"/>
        </w:rPr>
      </w:sdtEndPr>
      <w:sdtContent>
        <w:p w14:paraId="01ADC284" w14:textId="15AA5EC5" w:rsidR="0041564C" w:rsidRDefault="0041564C">
          <w:r>
            <w:rPr>
              <w:noProof/>
            </w:rPr>
            <mc:AlternateContent>
              <mc:Choice Requires="wpg">
                <w:drawing>
                  <wp:anchor distT="0" distB="0" distL="114300" distR="114300" simplePos="0" relativeHeight="251662336" behindDoc="0" locked="0" layoutInCell="1" allowOverlap="1" wp14:anchorId="2E894535" wp14:editId="6330C29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9825C77" id="Group 8"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0A7025C" wp14:editId="021270E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Bidi" w:hAnsiTheme="majorBidi" w:cstheme="majorBidi"/>
                                    <w:color w:val="1F3864" w:themeColor="accent1" w:themeShade="80"/>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05A45B1" w14:textId="3EE1E18F" w:rsidR="0041564C" w:rsidRPr="00D44114" w:rsidRDefault="00936A04" w:rsidP="00936A04">
                                    <w:pPr>
                                      <w:pStyle w:val="NoSpacing"/>
                                      <w:jc w:val="right"/>
                                      <w:rPr>
                                        <w:rFonts w:asciiTheme="majorBidi" w:hAnsiTheme="majorBidi" w:cstheme="majorBidi"/>
                                        <w:color w:val="1F3864" w:themeColor="accent1" w:themeShade="80"/>
                                        <w:sz w:val="28"/>
                                        <w:szCs w:val="28"/>
                                      </w:rPr>
                                    </w:pPr>
                                    <w:proofErr w:type="spellStart"/>
                                    <w:r w:rsidRPr="00D44114">
                                      <w:rPr>
                                        <w:rFonts w:asciiTheme="majorBidi" w:hAnsiTheme="majorBidi" w:cstheme="majorBidi"/>
                                        <w:color w:val="1F3864" w:themeColor="accent1" w:themeShade="80"/>
                                        <w:sz w:val="28"/>
                                        <w:szCs w:val="28"/>
                                      </w:rPr>
                                      <w:t>Ratania</w:t>
                                    </w:r>
                                    <w:proofErr w:type="spellEnd"/>
                                    <w:r w:rsidRPr="00D44114">
                                      <w:rPr>
                                        <w:rFonts w:asciiTheme="majorBidi" w:hAnsiTheme="majorBidi" w:cstheme="majorBidi"/>
                                        <w:color w:val="1F3864" w:themeColor="accent1" w:themeShade="80"/>
                                        <w:sz w:val="28"/>
                                        <w:szCs w:val="28"/>
                                      </w:rPr>
                                      <w:t xml:space="preserve"> </w:t>
                                    </w:r>
                                    <w:proofErr w:type="spellStart"/>
                                    <w:r w:rsidRPr="00D44114">
                                      <w:rPr>
                                        <w:rFonts w:asciiTheme="majorBidi" w:hAnsiTheme="majorBidi" w:cstheme="majorBidi"/>
                                        <w:color w:val="1F3864" w:themeColor="accent1" w:themeShade="80"/>
                                        <w:sz w:val="28"/>
                                        <w:szCs w:val="28"/>
                                      </w:rPr>
                                      <w:t>Edawi</w:t>
                                    </w:r>
                                    <w:proofErr w:type="spellEnd"/>
                                  </w:p>
                                </w:sdtContent>
                              </w:sdt>
                              <w:p w14:paraId="52308A9D" w14:textId="45ACB3FB" w:rsidR="0041564C" w:rsidRPr="00D44114" w:rsidRDefault="0041564C" w:rsidP="00D44114">
                                <w:pPr>
                                  <w:pStyle w:val="NoSpacing"/>
                                  <w:jc w:val="right"/>
                                  <w:rPr>
                                    <w:rFonts w:asciiTheme="majorBidi" w:hAnsiTheme="majorBidi" w:cstheme="majorBidi"/>
                                    <w:color w:val="1F3864" w:themeColor="accent1" w:themeShade="80"/>
                                    <w:sz w:val="20"/>
                                    <w:szCs w:val="20"/>
                                  </w:rPr>
                                </w:pPr>
                                <w:sdt>
                                  <w:sdtPr>
                                    <w:rPr>
                                      <w:rFonts w:asciiTheme="majorBidi" w:hAnsiTheme="majorBidi" w:cstheme="majorBidi"/>
                                      <w:color w:val="1F3864" w:themeColor="accent1" w:themeShade="80"/>
                                      <w:sz w:val="20"/>
                                      <w:szCs w:val="20"/>
                                    </w:rPr>
                                    <w:alias w:val="Email"/>
                                    <w:tag w:val="Email"/>
                                    <w:id w:val="942260680"/>
                                    <w:dataBinding w:prefixMappings="xmlns:ns0='http://schemas.microsoft.com/office/2006/coverPageProps' " w:xpath="/ns0:CoverPageProperties[1]/ns0:CompanyEmail[1]" w:storeItemID="{55AF091B-3C7A-41E3-B477-F2FDAA23CFDA}"/>
                                    <w:text/>
                                  </w:sdtPr>
                                  <w:sdtContent>
                                    <w:r w:rsidR="00936A04" w:rsidRPr="00D44114">
                                      <w:rPr>
                                        <w:rFonts w:asciiTheme="majorBidi" w:hAnsiTheme="majorBidi" w:cstheme="majorBidi"/>
                                        <w:color w:val="1F3864" w:themeColor="accent1" w:themeShade="80"/>
                                        <w:sz w:val="20"/>
                                        <w:szCs w:val="20"/>
                                      </w:rPr>
                                      <w:t>16/5/2025</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0A7025C" id="_x0000_t202" coordsize="21600,21600" o:spt="202" path="m,l,21600r21600,l21600,xe">
                    <v:stroke joinstyle="miter"/>
                    <v:path gradientshapeok="t" o:connecttype="rect"/>
                  </v:shapetype>
                  <v:shape id="Text Box 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" filled="f" stroked="f" strokeweight=".5pt">
                    <v:textbox inset="126pt,0,54pt,0">
                      <w:txbxContent>
                        <w:sdt>
                          <w:sdtPr>
                            <w:rPr>
                              <w:rFonts w:asciiTheme="majorBidi" w:hAnsiTheme="majorBidi" w:cstheme="majorBidi"/>
                              <w:color w:val="1F3864" w:themeColor="accent1" w:themeShade="80"/>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05A45B1" w14:textId="3EE1E18F" w:rsidR="0041564C" w:rsidRPr="00D44114" w:rsidRDefault="00936A04" w:rsidP="00936A04">
                              <w:pPr>
                                <w:pStyle w:val="NoSpacing"/>
                                <w:jc w:val="right"/>
                                <w:rPr>
                                  <w:rFonts w:asciiTheme="majorBidi" w:hAnsiTheme="majorBidi" w:cstheme="majorBidi"/>
                                  <w:color w:val="1F3864" w:themeColor="accent1" w:themeShade="80"/>
                                  <w:sz w:val="28"/>
                                  <w:szCs w:val="28"/>
                                </w:rPr>
                              </w:pPr>
                              <w:proofErr w:type="spellStart"/>
                              <w:r w:rsidRPr="00D44114">
                                <w:rPr>
                                  <w:rFonts w:asciiTheme="majorBidi" w:hAnsiTheme="majorBidi" w:cstheme="majorBidi"/>
                                  <w:color w:val="1F3864" w:themeColor="accent1" w:themeShade="80"/>
                                  <w:sz w:val="28"/>
                                  <w:szCs w:val="28"/>
                                </w:rPr>
                                <w:t>Ratania</w:t>
                              </w:r>
                              <w:proofErr w:type="spellEnd"/>
                              <w:r w:rsidRPr="00D44114">
                                <w:rPr>
                                  <w:rFonts w:asciiTheme="majorBidi" w:hAnsiTheme="majorBidi" w:cstheme="majorBidi"/>
                                  <w:color w:val="1F3864" w:themeColor="accent1" w:themeShade="80"/>
                                  <w:sz w:val="28"/>
                                  <w:szCs w:val="28"/>
                                </w:rPr>
                                <w:t xml:space="preserve"> </w:t>
                              </w:r>
                              <w:proofErr w:type="spellStart"/>
                              <w:r w:rsidRPr="00D44114">
                                <w:rPr>
                                  <w:rFonts w:asciiTheme="majorBidi" w:hAnsiTheme="majorBidi" w:cstheme="majorBidi"/>
                                  <w:color w:val="1F3864" w:themeColor="accent1" w:themeShade="80"/>
                                  <w:sz w:val="28"/>
                                  <w:szCs w:val="28"/>
                                </w:rPr>
                                <w:t>Edawi</w:t>
                              </w:r>
                              <w:proofErr w:type="spellEnd"/>
                            </w:p>
                          </w:sdtContent>
                        </w:sdt>
                        <w:p w14:paraId="52308A9D" w14:textId="45ACB3FB" w:rsidR="0041564C" w:rsidRPr="00D44114" w:rsidRDefault="0041564C" w:rsidP="00D44114">
                          <w:pPr>
                            <w:pStyle w:val="NoSpacing"/>
                            <w:jc w:val="right"/>
                            <w:rPr>
                              <w:rFonts w:asciiTheme="majorBidi" w:hAnsiTheme="majorBidi" w:cstheme="majorBidi"/>
                              <w:color w:val="1F3864" w:themeColor="accent1" w:themeShade="80"/>
                              <w:sz w:val="20"/>
                              <w:szCs w:val="20"/>
                            </w:rPr>
                          </w:pPr>
                          <w:sdt>
                            <w:sdtPr>
                              <w:rPr>
                                <w:rFonts w:asciiTheme="majorBidi" w:hAnsiTheme="majorBidi" w:cstheme="majorBidi"/>
                                <w:color w:val="1F3864" w:themeColor="accent1" w:themeShade="80"/>
                                <w:sz w:val="20"/>
                                <w:szCs w:val="20"/>
                              </w:rPr>
                              <w:alias w:val="Email"/>
                              <w:tag w:val="Email"/>
                              <w:id w:val="942260680"/>
                              <w:dataBinding w:prefixMappings="xmlns:ns0='http://schemas.microsoft.com/office/2006/coverPageProps' " w:xpath="/ns0:CoverPageProperties[1]/ns0:CompanyEmail[1]" w:storeItemID="{55AF091B-3C7A-41E3-B477-F2FDAA23CFDA}"/>
                              <w:text/>
                            </w:sdtPr>
                            <w:sdtContent>
                              <w:r w:rsidR="00936A04" w:rsidRPr="00D44114">
                                <w:rPr>
                                  <w:rFonts w:asciiTheme="majorBidi" w:hAnsiTheme="majorBidi" w:cstheme="majorBidi"/>
                                  <w:color w:val="1F3864" w:themeColor="accent1" w:themeShade="80"/>
                                  <w:sz w:val="20"/>
                                  <w:szCs w:val="20"/>
                                </w:rPr>
                                <w:t>16/5/2025</w:t>
                              </w:r>
                            </w:sdtContent>
                          </w:sdt>
                        </w:p>
                      </w:txbxContent>
                    </v:textbox>
                    <w10:wrap type="square" anchorx="page" anchory="page"/>
                  </v:shape>
                </w:pict>
              </mc:Fallback>
            </mc:AlternateContent>
          </w:r>
        </w:p>
        <w:p w14:paraId="020BE134" w14:textId="652EF457" w:rsidR="0041564C" w:rsidRDefault="00D44114">
          <w:pPr>
            <w:rPr>
              <w:rFonts w:asciiTheme="majorBidi" w:hAnsiTheme="majorBidi" w:cstheme="majorBidi"/>
              <w:b/>
              <w:bCs/>
              <w:u w:val="single"/>
              <w:lang w:val="en-GB"/>
            </w:rPr>
          </w:pPr>
          <w:r>
            <w:rPr>
              <w:noProof/>
            </w:rPr>
            <mc:AlternateContent>
              <mc:Choice Requires="wps">
                <w:drawing>
                  <wp:anchor distT="0" distB="0" distL="114300" distR="114300" simplePos="0" relativeHeight="251663360" behindDoc="0" locked="0" layoutInCell="1" allowOverlap="1" wp14:anchorId="5560A411" wp14:editId="67E96230">
                    <wp:simplePos x="0" y="0"/>
                    <wp:positionH relativeFrom="column">
                      <wp:posOffset>154285</wp:posOffset>
                    </wp:positionH>
                    <wp:positionV relativeFrom="paragraph">
                      <wp:posOffset>441817</wp:posOffset>
                    </wp:positionV>
                    <wp:extent cx="6268065" cy="1047135"/>
                    <wp:effectExtent l="0" t="0" r="19050" b="6985"/>
                    <wp:wrapNone/>
                    <wp:docPr id="1598312591" name="Text Box 1"/>
                    <wp:cNvGraphicFramePr/>
                    <a:graphic xmlns:a="http://schemas.openxmlformats.org/drawingml/2006/main">
                      <a:graphicData uri="http://schemas.microsoft.com/office/word/2010/wordprocessingShape">
                        <wps:wsp>
                          <wps:cNvSpPr txBox="1"/>
                          <wps:spPr>
                            <a:xfrm>
                              <a:off x="0" y="0"/>
                              <a:ext cx="6268065" cy="1047135"/>
                            </a:xfrm>
                            <a:prstGeom prst="rect">
                              <a:avLst/>
                            </a:prstGeom>
                            <a:solidFill>
                              <a:schemeClr val="lt1"/>
                            </a:solidFill>
                            <a:ln w="6350">
                              <a:solidFill>
                                <a:prstClr val="black"/>
                              </a:solidFill>
                            </a:ln>
                          </wps:spPr>
                          <wps:txbx>
                            <w:txbxContent>
                              <w:p w14:paraId="77BE119D" w14:textId="314D5502" w:rsidR="00D44114" w:rsidRDefault="00D44114">
                                <w:r>
                                  <w:rPr>
                                    <w:noProof/>
                                  </w:rPr>
                                  <w:drawing>
                                    <wp:inline distT="0" distB="0" distL="0" distR="0" wp14:anchorId="7EC2E9E4" wp14:editId="643A16E6">
                                      <wp:extent cx="4530090" cy="646430"/>
                                      <wp:effectExtent l="0" t="0" r="3810" b="1270"/>
                                      <wp:docPr id="615004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04035" name="Graphic 1"/>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4530090" cy="646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A411" id="Text Box 1" o:spid="_x0000_s1027" type="#_x0000_t202" style="position:absolute;margin-left:12.15pt;margin-top:34.8pt;width:493.55pt;height:8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" fillcolor="white [3201]" strokeweight=".5pt">
                    <v:textbox>
                      <w:txbxContent>
                        <w:p w14:paraId="77BE119D" w14:textId="314D5502" w:rsidR="00D44114" w:rsidRDefault="00D44114">
                          <w:r>
                            <w:rPr>
                              <w:noProof/>
                            </w:rPr>
                            <w:drawing>
                              <wp:inline distT="0" distB="0" distL="0" distR="0" wp14:anchorId="7EC2E9E4" wp14:editId="643A16E6">
                                <wp:extent cx="4530090" cy="646430"/>
                                <wp:effectExtent l="0" t="0" r="3810" b="1270"/>
                                <wp:docPr id="615004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04035" name="Graphic 1"/>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4530090" cy="646430"/>
                                        </a:xfrm>
                                        <a:prstGeom prst="rect">
                                          <a:avLst/>
                                        </a:prstGeom>
                                      </pic:spPr>
                                    </pic:pic>
                                  </a:graphicData>
                                </a:graphic>
                              </wp:inline>
                            </w:drawing>
                          </w:r>
                        </w:p>
                      </w:txbxContent>
                    </v:textbox>
                  </v:shape>
                </w:pict>
              </mc:Fallback>
            </mc:AlternateContent>
          </w:r>
          <w:r w:rsidR="0041564C">
            <w:rPr>
              <w:noProof/>
            </w:rPr>
            <mc:AlternateContent>
              <mc:Choice Requires="wps">
                <w:drawing>
                  <wp:anchor distT="0" distB="0" distL="114300" distR="114300" simplePos="0" relativeHeight="251659264" behindDoc="0" locked="0" layoutInCell="1" allowOverlap="1" wp14:anchorId="1BB8920A" wp14:editId="0C693481">
                    <wp:simplePos x="0" y="0"/>
                    <wp:positionH relativeFrom="page">
                      <wp:posOffset>-1017270</wp:posOffset>
                    </wp:positionH>
                    <wp:positionV relativeFrom="page">
                      <wp:posOffset>2241570</wp:posOffset>
                    </wp:positionV>
                    <wp:extent cx="8795856" cy="3638550"/>
                    <wp:effectExtent l="0" t="0" r="0" b="5080"/>
                    <wp:wrapSquare wrapText="bothSides"/>
                    <wp:docPr id="154" name="Text Box 11"/>
                    <wp:cNvGraphicFramePr/>
                    <a:graphic xmlns:a="http://schemas.openxmlformats.org/drawingml/2006/main">
                      <a:graphicData uri="http://schemas.microsoft.com/office/word/2010/wordprocessingShape">
                        <wps:wsp>
                          <wps:cNvSpPr txBox="1"/>
                          <wps:spPr>
                            <a:xfrm>
                              <a:off x="0" y="0"/>
                              <a:ext cx="8795856"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4D6E4" w14:textId="6661844D" w:rsidR="0041564C" w:rsidRPr="000B3250" w:rsidRDefault="0041564C" w:rsidP="0041564C">
                                <w:pPr>
                                  <w:jc w:val="center"/>
                                  <w:rPr>
                                    <w:rFonts w:asciiTheme="majorBidi" w:hAnsiTheme="majorBidi" w:cstheme="majorBidi"/>
                                    <w:color w:val="4472C4" w:themeColor="accent1"/>
                                    <w:sz w:val="52"/>
                                    <w:szCs w:val="52"/>
                                  </w:rPr>
                                </w:pPr>
                                <w:sdt>
                                  <w:sdtPr>
                                    <w:rPr>
                                      <w:rFonts w:asciiTheme="majorBidi" w:hAnsiTheme="majorBidi" w:cstheme="majorBidi"/>
                                      <w:caps/>
                                      <w:color w:val="4472C4"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0B3250" w:rsidRPr="000B3250">
                                      <w:rPr>
                                        <w:rFonts w:asciiTheme="majorBidi" w:hAnsiTheme="majorBidi" w:cstheme="majorBidi"/>
                                        <w:color w:val="4472C4" w:themeColor="accent1"/>
                                        <w:sz w:val="52"/>
                                        <w:szCs w:val="52"/>
                                      </w:rPr>
                                      <w:t xml:space="preserve">Tekle Fisseha Mengistu </w:t>
                                    </w:r>
                                    <w:r w:rsidR="000B3250">
                                      <w:rPr>
                                        <w:rFonts w:asciiTheme="majorBidi" w:hAnsiTheme="majorBidi" w:cstheme="majorBidi"/>
                                        <w:color w:val="4472C4" w:themeColor="accent1"/>
                                        <w:sz w:val="52"/>
                                        <w:szCs w:val="52"/>
                                        <w:lang w:val="en-GB"/>
                                      </w:rPr>
                                      <w:t>a</w:t>
                                    </w:r>
                                    <w:r w:rsidR="000B3250" w:rsidRPr="000B3250">
                                      <w:rPr>
                                        <w:rFonts w:asciiTheme="majorBidi" w:hAnsiTheme="majorBidi" w:cstheme="majorBidi"/>
                                        <w:color w:val="4472C4" w:themeColor="accent1"/>
                                        <w:sz w:val="52"/>
                                        <w:szCs w:val="52"/>
                                      </w:rPr>
                                      <w:t xml:space="preserve">nd Katiba Institute </w:t>
                                    </w:r>
                                    <w:r w:rsidR="000B3250">
                                      <w:rPr>
                                        <w:rFonts w:asciiTheme="majorBidi" w:hAnsiTheme="majorBidi" w:cstheme="majorBidi"/>
                                        <w:color w:val="4472C4" w:themeColor="accent1"/>
                                        <w:sz w:val="52"/>
                                        <w:szCs w:val="52"/>
                                        <w:lang w:val="en-GB"/>
                                      </w:rPr>
                                      <w:t>a</w:t>
                                    </w:r>
                                    <w:r w:rsidR="000B3250" w:rsidRPr="000B3250">
                                      <w:rPr>
                                        <w:rFonts w:asciiTheme="majorBidi" w:hAnsiTheme="majorBidi" w:cstheme="majorBidi"/>
                                        <w:color w:val="4472C4" w:themeColor="accent1"/>
                                        <w:sz w:val="52"/>
                                        <w:szCs w:val="52"/>
                                      </w:rPr>
                                      <w:t xml:space="preserve">nd 1 Others </w:t>
                                    </w:r>
                                    <w:r w:rsidR="000B3250">
                                      <w:rPr>
                                        <w:rFonts w:asciiTheme="majorBidi" w:hAnsiTheme="majorBidi" w:cstheme="majorBidi"/>
                                        <w:color w:val="4472C4" w:themeColor="accent1"/>
                                        <w:sz w:val="52"/>
                                        <w:szCs w:val="52"/>
                                        <w:lang w:val="en-GB"/>
                                      </w:rPr>
                                      <w:t>vs.</w:t>
                                    </w:r>
                                    <w:r w:rsidR="000B3250" w:rsidRPr="000B3250">
                                      <w:rPr>
                                        <w:rFonts w:asciiTheme="majorBidi" w:hAnsiTheme="majorBidi" w:cstheme="majorBidi"/>
                                        <w:color w:val="4472C4" w:themeColor="accent1"/>
                                        <w:sz w:val="52"/>
                                        <w:szCs w:val="52"/>
                                      </w:rPr>
                                      <w:t xml:space="preserve"> Global Witness </w:t>
                                    </w:r>
                                    <w:r w:rsidR="000B3250">
                                      <w:rPr>
                                        <w:rFonts w:asciiTheme="majorBidi" w:hAnsiTheme="majorBidi" w:cstheme="majorBidi"/>
                                        <w:color w:val="4472C4" w:themeColor="accent1"/>
                                        <w:sz w:val="52"/>
                                        <w:szCs w:val="52"/>
                                        <w:lang w:val="en-GB"/>
                                      </w:rPr>
                                      <w:t>a</w:t>
                                    </w:r>
                                    <w:r w:rsidR="000B3250" w:rsidRPr="000B3250">
                                      <w:rPr>
                                        <w:rFonts w:asciiTheme="majorBidi" w:hAnsiTheme="majorBidi" w:cstheme="majorBidi"/>
                                        <w:color w:val="4472C4" w:themeColor="accent1"/>
                                        <w:sz w:val="52"/>
                                        <w:szCs w:val="52"/>
                                      </w:rPr>
                                      <w:t xml:space="preserve">nd Kenya Human Rights Commission </w:t>
                                    </w:r>
                                    <w:r w:rsidR="000B3250">
                                      <w:rPr>
                                        <w:rFonts w:asciiTheme="majorBidi" w:hAnsiTheme="majorBidi" w:cstheme="majorBidi"/>
                                        <w:color w:val="4472C4" w:themeColor="accent1"/>
                                        <w:sz w:val="52"/>
                                        <w:szCs w:val="52"/>
                                        <w:lang w:val="en-GB"/>
                                      </w:rPr>
                                      <w:t>a</w:t>
                                    </w:r>
                                    <w:r w:rsidR="000B3250" w:rsidRPr="000B3250">
                                      <w:rPr>
                                        <w:rFonts w:asciiTheme="majorBidi" w:hAnsiTheme="majorBidi" w:cstheme="majorBidi"/>
                                        <w:color w:val="4472C4" w:themeColor="accent1"/>
                                        <w:sz w:val="52"/>
                                        <w:szCs w:val="52"/>
                                      </w:rPr>
                                      <w:t>nd 6 Others</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624CC2F" w14:textId="2B1F8EAA" w:rsidR="0041564C" w:rsidRDefault="00D44114">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1BB8920A" id="Text Box 11" o:spid="_x0000_s1028" type="#_x0000_t202" style="position:absolute;margin-left:-80.1pt;margin-top:176.5pt;width:692.6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" filled="f" stroked="f" strokeweight=".5pt">
                    <v:textbox inset="126pt,0,54pt,0">
                      <w:txbxContent>
                        <w:p w14:paraId="4034D6E4" w14:textId="6661844D" w:rsidR="0041564C" w:rsidRPr="000B3250" w:rsidRDefault="0041564C" w:rsidP="0041564C">
                          <w:pPr>
                            <w:jc w:val="center"/>
                            <w:rPr>
                              <w:rFonts w:asciiTheme="majorBidi" w:hAnsiTheme="majorBidi" w:cstheme="majorBidi"/>
                              <w:color w:val="4472C4" w:themeColor="accent1"/>
                              <w:sz w:val="52"/>
                              <w:szCs w:val="52"/>
                            </w:rPr>
                          </w:pPr>
                          <w:sdt>
                            <w:sdtPr>
                              <w:rPr>
                                <w:rFonts w:asciiTheme="majorBidi" w:hAnsiTheme="majorBidi" w:cstheme="majorBidi"/>
                                <w:caps/>
                                <w:color w:val="4472C4"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0B3250" w:rsidRPr="000B3250">
                                <w:rPr>
                                  <w:rFonts w:asciiTheme="majorBidi" w:hAnsiTheme="majorBidi" w:cstheme="majorBidi"/>
                                  <w:color w:val="4472C4" w:themeColor="accent1"/>
                                  <w:sz w:val="52"/>
                                  <w:szCs w:val="52"/>
                                </w:rPr>
                                <w:t xml:space="preserve">Tekle Fisseha Mengistu </w:t>
                              </w:r>
                              <w:r w:rsidR="000B3250">
                                <w:rPr>
                                  <w:rFonts w:asciiTheme="majorBidi" w:hAnsiTheme="majorBidi" w:cstheme="majorBidi"/>
                                  <w:color w:val="4472C4" w:themeColor="accent1"/>
                                  <w:sz w:val="52"/>
                                  <w:szCs w:val="52"/>
                                  <w:lang w:val="en-GB"/>
                                </w:rPr>
                                <w:t>a</w:t>
                              </w:r>
                              <w:r w:rsidR="000B3250" w:rsidRPr="000B3250">
                                <w:rPr>
                                  <w:rFonts w:asciiTheme="majorBidi" w:hAnsiTheme="majorBidi" w:cstheme="majorBidi"/>
                                  <w:color w:val="4472C4" w:themeColor="accent1"/>
                                  <w:sz w:val="52"/>
                                  <w:szCs w:val="52"/>
                                </w:rPr>
                                <w:t xml:space="preserve">nd Katiba Institute </w:t>
                              </w:r>
                              <w:r w:rsidR="000B3250">
                                <w:rPr>
                                  <w:rFonts w:asciiTheme="majorBidi" w:hAnsiTheme="majorBidi" w:cstheme="majorBidi"/>
                                  <w:color w:val="4472C4" w:themeColor="accent1"/>
                                  <w:sz w:val="52"/>
                                  <w:szCs w:val="52"/>
                                  <w:lang w:val="en-GB"/>
                                </w:rPr>
                                <w:t>a</w:t>
                              </w:r>
                              <w:r w:rsidR="000B3250" w:rsidRPr="000B3250">
                                <w:rPr>
                                  <w:rFonts w:asciiTheme="majorBidi" w:hAnsiTheme="majorBidi" w:cstheme="majorBidi"/>
                                  <w:color w:val="4472C4" w:themeColor="accent1"/>
                                  <w:sz w:val="52"/>
                                  <w:szCs w:val="52"/>
                                </w:rPr>
                                <w:t xml:space="preserve">nd 1 Others </w:t>
                              </w:r>
                              <w:r w:rsidR="000B3250">
                                <w:rPr>
                                  <w:rFonts w:asciiTheme="majorBidi" w:hAnsiTheme="majorBidi" w:cstheme="majorBidi"/>
                                  <w:color w:val="4472C4" w:themeColor="accent1"/>
                                  <w:sz w:val="52"/>
                                  <w:szCs w:val="52"/>
                                  <w:lang w:val="en-GB"/>
                                </w:rPr>
                                <w:t>vs.</w:t>
                              </w:r>
                              <w:r w:rsidR="000B3250" w:rsidRPr="000B3250">
                                <w:rPr>
                                  <w:rFonts w:asciiTheme="majorBidi" w:hAnsiTheme="majorBidi" w:cstheme="majorBidi"/>
                                  <w:color w:val="4472C4" w:themeColor="accent1"/>
                                  <w:sz w:val="52"/>
                                  <w:szCs w:val="52"/>
                                </w:rPr>
                                <w:t xml:space="preserve"> Global Witness </w:t>
                              </w:r>
                              <w:r w:rsidR="000B3250">
                                <w:rPr>
                                  <w:rFonts w:asciiTheme="majorBidi" w:hAnsiTheme="majorBidi" w:cstheme="majorBidi"/>
                                  <w:color w:val="4472C4" w:themeColor="accent1"/>
                                  <w:sz w:val="52"/>
                                  <w:szCs w:val="52"/>
                                  <w:lang w:val="en-GB"/>
                                </w:rPr>
                                <w:t>a</w:t>
                              </w:r>
                              <w:r w:rsidR="000B3250" w:rsidRPr="000B3250">
                                <w:rPr>
                                  <w:rFonts w:asciiTheme="majorBidi" w:hAnsiTheme="majorBidi" w:cstheme="majorBidi"/>
                                  <w:color w:val="4472C4" w:themeColor="accent1"/>
                                  <w:sz w:val="52"/>
                                  <w:szCs w:val="52"/>
                                </w:rPr>
                                <w:t xml:space="preserve">nd Kenya Human Rights Commission </w:t>
                              </w:r>
                              <w:r w:rsidR="000B3250">
                                <w:rPr>
                                  <w:rFonts w:asciiTheme="majorBidi" w:hAnsiTheme="majorBidi" w:cstheme="majorBidi"/>
                                  <w:color w:val="4472C4" w:themeColor="accent1"/>
                                  <w:sz w:val="52"/>
                                  <w:szCs w:val="52"/>
                                  <w:lang w:val="en-GB"/>
                                </w:rPr>
                                <w:t>a</w:t>
                              </w:r>
                              <w:r w:rsidR="000B3250" w:rsidRPr="000B3250">
                                <w:rPr>
                                  <w:rFonts w:asciiTheme="majorBidi" w:hAnsiTheme="majorBidi" w:cstheme="majorBidi"/>
                                  <w:color w:val="4472C4" w:themeColor="accent1"/>
                                  <w:sz w:val="52"/>
                                  <w:szCs w:val="52"/>
                                </w:rPr>
                                <w:t>nd 6 Others</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624CC2F" w14:textId="2B1F8EAA" w:rsidR="0041564C" w:rsidRDefault="00D44114">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41564C">
            <w:rPr>
              <w:rFonts w:asciiTheme="majorBidi" w:hAnsiTheme="majorBidi" w:cstheme="majorBidi"/>
              <w:b/>
              <w:bCs/>
              <w:u w:val="single"/>
              <w:lang w:val="en-GB"/>
            </w:rPr>
            <w:br w:type="page"/>
          </w:r>
        </w:p>
      </w:sdtContent>
    </w:sdt>
    <w:sdt>
      <w:sdtPr>
        <w:rPr>
          <w:rFonts w:asciiTheme="majorBidi" w:hAnsiTheme="majorBidi"/>
          <w:sz w:val="32"/>
          <w:szCs w:val="32"/>
          <w:u w:val="single"/>
        </w:rPr>
        <w:id w:val="-1146818906"/>
        <w:docPartObj>
          <w:docPartGallery w:val="Table of Contents"/>
          <w:docPartUnique/>
        </w:docPartObj>
      </w:sdtPr>
      <w:sdtEndPr>
        <w:rPr>
          <w:rFonts w:eastAsiaTheme="minorHAnsi"/>
          <w:noProof/>
          <w:color w:val="auto"/>
          <w:kern w:val="2"/>
          <w:u w:val="none"/>
          <w:lang w:val="en-EG"/>
          <w14:ligatures w14:val="standardContextual"/>
        </w:rPr>
      </w:sdtEndPr>
      <w:sdtContent>
        <w:p w14:paraId="479F9E5B" w14:textId="2EDFE14B" w:rsidR="002A4CD9" w:rsidRPr="002A4CD9" w:rsidRDefault="002A4CD9" w:rsidP="002A4CD9">
          <w:pPr>
            <w:pStyle w:val="TOCHeading"/>
            <w:spacing w:line="480" w:lineRule="auto"/>
            <w:jc w:val="center"/>
            <w:rPr>
              <w:rFonts w:asciiTheme="majorBidi" w:hAnsiTheme="majorBidi"/>
              <w:sz w:val="32"/>
              <w:szCs w:val="32"/>
              <w:u w:val="single"/>
            </w:rPr>
          </w:pPr>
          <w:r w:rsidRPr="002A4CD9">
            <w:rPr>
              <w:rFonts w:asciiTheme="majorBidi" w:hAnsiTheme="majorBidi"/>
              <w:sz w:val="32"/>
              <w:szCs w:val="32"/>
              <w:u w:val="single"/>
            </w:rPr>
            <w:t>Table of Contents</w:t>
          </w:r>
        </w:p>
        <w:p w14:paraId="3A8AA9D8" w14:textId="47D0BA58" w:rsidR="002A4CD9" w:rsidRPr="002A4CD9" w:rsidRDefault="002A4CD9" w:rsidP="002A4CD9">
          <w:pPr>
            <w:pStyle w:val="TOC1"/>
            <w:tabs>
              <w:tab w:val="right" w:leader="dot" w:pos="9016"/>
            </w:tabs>
            <w:spacing w:line="480" w:lineRule="auto"/>
            <w:jc w:val="both"/>
            <w:rPr>
              <w:rFonts w:asciiTheme="majorBidi" w:hAnsiTheme="majorBidi" w:cstheme="majorBidi"/>
              <w:noProof/>
              <w:sz w:val="32"/>
              <w:szCs w:val="32"/>
            </w:rPr>
          </w:pPr>
          <w:r w:rsidRPr="002A4CD9">
            <w:rPr>
              <w:rFonts w:asciiTheme="majorBidi" w:hAnsiTheme="majorBidi" w:cstheme="majorBidi"/>
              <w:b w:val="0"/>
              <w:bCs w:val="0"/>
              <w:sz w:val="32"/>
              <w:szCs w:val="32"/>
            </w:rPr>
            <w:fldChar w:fldCharType="begin"/>
          </w:r>
          <w:r w:rsidRPr="002A4CD9">
            <w:rPr>
              <w:rFonts w:asciiTheme="majorBidi" w:hAnsiTheme="majorBidi" w:cstheme="majorBidi"/>
              <w:sz w:val="32"/>
              <w:szCs w:val="32"/>
            </w:rPr>
            <w:instrText xml:space="preserve"> TOC \o "1-3" \h \z \u </w:instrText>
          </w:r>
          <w:r w:rsidRPr="002A4CD9">
            <w:rPr>
              <w:rFonts w:asciiTheme="majorBidi" w:hAnsiTheme="majorBidi" w:cstheme="majorBidi"/>
              <w:b w:val="0"/>
              <w:bCs w:val="0"/>
              <w:sz w:val="32"/>
              <w:szCs w:val="32"/>
            </w:rPr>
            <w:fldChar w:fldCharType="separate"/>
          </w:r>
          <w:hyperlink w:anchor="_Toc198468528" w:history="1">
            <w:r w:rsidRPr="002A4CD9">
              <w:rPr>
                <w:rStyle w:val="Hyperlink"/>
                <w:rFonts w:asciiTheme="majorBidi" w:hAnsiTheme="majorBidi" w:cstheme="majorBidi"/>
                <w:noProof/>
                <w:sz w:val="32"/>
                <w:szCs w:val="32"/>
              </w:rPr>
              <w:t>Case summary and Outcome</w:t>
            </w:r>
            <w:r w:rsidRPr="002A4CD9">
              <w:rPr>
                <w:rFonts w:asciiTheme="majorBidi" w:hAnsiTheme="majorBidi" w:cstheme="majorBidi"/>
                <w:noProof/>
                <w:webHidden/>
                <w:sz w:val="32"/>
                <w:szCs w:val="32"/>
              </w:rPr>
              <w:tab/>
            </w:r>
            <w:r w:rsidRPr="002A4CD9">
              <w:rPr>
                <w:rFonts w:asciiTheme="majorBidi" w:hAnsiTheme="majorBidi" w:cstheme="majorBidi"/>
                <w:noProof/>
                <w:webHidden/>
                <w:sz w:val="32"/>
                <w:szCs w:val="32"/>
              </w:rPr>
              <w:fldChar w:fldCharType="begin"/>
            </w:r>
            <w:r w:rsidRPr="002A4CD9">
              <w:rPr>
                <w:rFonts w:asciiTheme="majorBidi" w:hAnsiTheme="majorBidi" w:cstheme="majorBidi"/>
                <w:noProof/>
                <w:webHidden/>
                <w:sz w:val="32"/>
                <w:szCs w:val="32"/>
              </w:rPr>
              <w:instrText xml:space="preserve"> PAGEREF _Toc198468528 \h </w:instrText>
            </w:r>
            <w:r w:rsidRPr="002A4CD9">
              <w:rPr>
                <w:rFonts w:asciiTheme="majorBidi" w:hAnsiTheme="majorBidi" w:cstheme="majorBidi"/>
                <w:noProof/>
                <w:webHidden/>
                <w:sz w:val="32"/>
                <w:szCs w:val="32"/>
              </w:rPr>
            </w:r>
            <w:r w:rsidRPr="002A4CD9">
              <w:rPr>
                <w:rFonts w:asciiTheme="majorBidi" w:hAnsiTheme="majorBidi" w:cstheme="majorBidi"/>
                <w:noProof/>
                <w:webHidden/>
                <w:sz w:val="32"/>
                <w:szCs w:val="32"/>
              </w:rPr>
              <w:fldChar w:fldCharType="separate"/>
            </w:r>
            <w:r w:rsidRPr="002A4CD9">
              <w:rPr>
                <w:rFonts w:asciiTheme="majorBidi" w:hAnsiTheme="majorBidi" w:cstheme="majorBidi"/>
                <w:noProof/>
                <w:webHidden/>
                <w:sz w:val="32"/>
                <w:szCs w:val="32"/>
              </w:rPr>
              <w:t>2</w:t>
            </w:r>
            <w:r w:rsidRPr="002A4CD9">
              <w:rPr>
                <w:rFonts w:asciiTheme="majorBidi" w:hAnsiTheme="majorBidi" w:cstheme="majorBidi"/>
                <w:noProof/>
                <w:webHidden/>
                <w:sz w:val="32"/>
                <w:szCs w:val="32"/>
              </w:rPr>
              <w:fldChar w:fldCharType="end"/>
            </w:r>
          </w:hyperlink>
        </w:p>
        <w:p w14:paraId="74A28DB8" w14:textId="57AD5023" w:rsidR="002A4CD9" w:rsidRPr="002A4CD9" w:rsidRDefault="002A4CD9" w:rsidP="002A4CD9">
          <w:pPr>
            <w:pStyle w:val="TOC1"/>
            <w:tabs>
              <w:tab w:val="right" w:leader="dot" w:pos="9016"/>
            </w:tabs>
            <w:spacing w:line="480" w:lineRule="auto"/>
            <w:jc w:val="both"/>
            <w:rPr>
              <w:rFonts w:asciiTheme="majorBidi" w:hAnsiTheme="majorBidi" w:cstheme="majorBidi"/>
              <w:noProof/>
              <w:sz w:val="32"/>
              <w:szCs w:val="32"/>
            </w:rPr>
          </w:pPr>
          <w:hyperlink w:anchor="_Toc198468529" w:history="1">
            <w:r w:rsidRPr="002A4CD9">
              <w:rPr>
                <w:rStyle w:val="Hyperlink"/>
                <w:rFonts w:asciiTheme="majorBidi" w:hAnsiTheme="majorBidi" w:cstheme="majorBidi"/>
                <w:noProof/>
                <w:sz w:val="32"/>
                <w:szCs w:val="32"/>
              </w:rPr>
              <w:t>Facts</w:t>
            </w:r>
            <w:r w:rsidRPr="002A4CD9">
              <w:rPr>
                <w:rFonts w:asciiTheme="majorBidi" w:hAnsiTheme="majorBidi" w:cstheme="majorBidi"/>
                <w:noProof/>
                <w:webHidden/>
                <w:sz w:val="32"/>
                <w:szCs w:val="32"/>
              </w:rPr>
              <w:tab/>
            </w:r>
            <w:r w:rsidRPr="002A4CD9">
              <w:rPr>
                <w:rFonts w:asciiTheme="majorBidi" w:hAnsiTheme="majorBidi" w:cstheme="majorBidi"/>
                <w:noProof/>
                <w:webHidden/>
                <w:sz w:val="32"/>
                <w:szCs w:val="32"/>
              </w:rPr>
              <w:fldChar w:fldCharType="begin"/>
            </w:r>
            <w:r w:rsidRPr="002A4CD9">
              <w:rPr>
                <w:rFonts w:asciiTheme="majorBidi" w:hAnsiTheme="majorBidi" w:cstheme="majorBidi"/>
                <w:noProof/>
                <w:webHidden/>
                <w:sz w:val="32"/>
                <w:szCs w:val="32"/>
              </w:rPr>
              <w:instrText xml:space="preserve"> PAGEREF _Toc198468529 \h </w:instrText>
            </w:r>
            <w:r w:rsidRPr="002A4CD9">
              <w:rPr>
                <w:rFonts w:asciiTheme="majorBidi" w:hAnsiTheme="majorBidi" w:cstheme="majorBidi"/>
                <w:noProof/>
                <w:webHidden/>
                <w:sz w:val="32"/>
                <w:szCs w:val="32"/>
              </w:rPr>
            </w:r>
            <w:r w:rsidRPr="002A4CD9">
              <w:rPr>
                <w:rFonts w:asciiTheme="majorBidi" w:hAnsiTheme="majorBidi" w:cstheme="majorBidi"/>
                <w:noProof/>
                <w:webHidden/>
                <w:sz w:val="32"/>
                <w:szCs w:val="32"/>
              </w:rPr>
              <w:fldChar w:fldCharType="separate"/>
            </w:r>
            <w:r w:rsidRPr="002A4CD9">
              <w:rPr>
                <w:rFonts w:asciiTheme="majorBidi" w:hAnsiTheme="majorBidi" w:cstheme="majorBidi"/>
                <w:noProof/>
                <w:webHidden/>
                <w:sz w:val="32"/>
                <w:szCs w:val="32"/>
              </w:rPr>
              <w:t>2</w:t>
            </w:r>
            <w:r w:rsidRPr="002A4CD9">
              <w:rPr>
                <w:rFonts w:asciiTheme="majorBidi" w:hAnsiTheme="majorBidi" w:cstheme="majorBidi"/>
                <w:noProof/>
                <w:webHidden/>
                <w:sz w:val="32"/>
                <w:szCs w:val="32"/>
              </w:rPr>
              <w:fldChar w:fldCharType="end"/>
            </w:r>
          </w:hyperlink>
        </w:p>
        <w:p w14:paraId="1B23CC46" w14:textId="2B042302" w:rsidR="002A4CD9" w:rsidRPr="002A4CD9" w:rsidRDefault="002A4CD9" w:rsidP="002A4CD9">
          <w:pPr>
            <w:pStyle w:val="TOC1"/>
            <w:tabs>
              <w:tab w:val="right" w:leader="dot" w:pos="9016"/>
            </w:tabs>
            <w:spacing w:line="480" w:lineRule="auto"/>
            <w:jc w:val="both"/>
            <w:rPr>
              <w:rFonts w:asciiTheme="majorBidi" w:hAnsiTheme="majorBidi" w:cstheme="majorBidi"/>
              <w:noProof/>
              <w:sz w:val="32"/>
              <w:szCs w:val="32"/>
            </w:rPr>
          </w:pPr>
          <w:hyperlink w:anchor="_Toc198468530" w:history="1">
            <w:r w:rsidRPr="002A4CD9">
              <w:rPr>
                <w:rStyle w:val="Hyperlink"/>
                <w:rFonts w:asciiTheme="majorBidi" w:hAnsiTheme="majorBidi" w:cstheme="majorBidi"/>
                <w:noProof/>
                <w:sz w:val="32"/>
                <w:szCs w:val="32"/>
              </w:rPr>
              <w:t>Decision Overview</w:t>
            </w:r>
            <w:r w:rsidRPr="002A4CD9">
              <w:rPr>
                <w:rFonts w:asciiTheme="majorBidi" w:hAnsiTheme="majorBidi" w:cstheme="majorBidi"/>
                <w:noProof/>
                <w:webHidden/>
                <w:sz w:val="32"/>
                <w:szCs w:val="32"/>
              </w:rPr>
              <w:tab/>
            </w:r>
            <w:r w:rsidRPr="002A4CD9">
              <w:rPr>
                <w:rFonts w:asciiTheme="majorBidi" w:hAnsiTheme="majorBidi" w:cstheme="majorBidi"/>
                <w:noProof/>
                <w:webHidden/>
                <w:sz w:val="32"/>
                <w:szCs w:val="32"/>
              </w:rPr>
              <w:fldChar w:fldCharType="begin"/>
            </w:r>
            <w:r w:rsidRPr="002A4CD9">
              <w:rPr>
                <w:rFonts w:asciiTheme="majorBidi" w:hAnsiTheme="majorBidi" w:cstheme="majorBidi"/>
                <w:noProof/>
                <w:webHidden/>
                <w:sz w:val="32"/>
                <w:szCs w:val="32"/>
              </w:rPr>
              <w:instrText xml:space="preserve"> PAGEREF _Toc198468530 \h </w:instrText>
            </w:r>
            <w:r w:rsidRPr="002A4CD9">
              <w:rPr>
                <w:rFonts w:asciiTheme="majorBidi" w:hAnsiTheme="majorBidi" w:cstheme="majorBidi"/>
                <w:noProof/>
                <w:webHidden/>
                <w:sz w:val="32"/>
                <w:szCs w:val="32"/>
              </w:rPr>
            </w:r>
            <w:r w:rsidRPr="002A4CD9">
              <w:rPr>
                <w:rFonts w:asciiTheme="majorBidi" w:hAnsiTheme="majorBidi" w:cstheme="majorBidi"/>
                <w:noProof/>
                <w:webHidden/>
                <w:sz w:val="32"/>
                <w:szCs w:val="32"/>
              </w:rPr>
              <w:fldChar w:fldCharType="separate"/>
            </w:r>
            <w:r w:rsidRPr="002A4CD9">
              <w:rPr>
                <w:rFonts w:asciiTheme="majorBidi" w:hAnsiTheme="majorBidi" w:cstheme="majorBidi"/>
                <w:noProof/>
                <w:webHidden/>
                <w:sz w:val="32"/>
                <w:szCs w:val="32"/>
              </w:rPr>
              <w:t>5</w:t>
            </w:r>
            <w:r w:rsidRPr="002A4CD9">
              <w:rPr>
                <w:rFonts w:asciiTheme="majorBidi" w:hAnsiTheme="majorBidi" w:cstheme="majorBidi"/>
                <w:noProof/>
                <w:webHidden/>
                <w:sz w:val="32"/>
                <w:szCs w:val="32"/>
              </w:rPr>
              <w:fldChar w:fldCharType="end"/>
            </w:r>
          </w:hyperlink>
        </w:p>
        <w:p w14:paraId="476059CB" w14:textId="3663DEC9" w:rsidR="002A4CD9" w:rsidRPr="002A4CD9" w:rsidRDefault="002A4CD9" w:rsidP="002A4CD9">
          <w:pPr>
            <w:pStyle w:val="TOC1"/>
            <w:tabs>
              <w:tab w:val="right" w:leader="dot" w:pos="9016"/>
            </w:tabs>
            <w:spacing w:line="480" w:lineRule="auto"/>
            <w:jc w:val="both"/>
            <w:rPr>
              <w:rFonts w:asciiTheme="majorBidi" w:hAnsiTheme="majorBidi" w:cstheme="majorBidi"/>
              <w:noProof/>
              <w:sz w:val="32"/>
              <w:szCs w:val="32"/>
            </w:rPr>
          </w:pPr>
          <w:hyperlink w:anchor="_Toc198468531" w:history="1">
            <w:r w:rsidRPr="002A4CD9">
              <w:rPr>
                <w:rStyle w:val="Hyperlink"/>
                <w:rFonts w:asciiTheme="majorBidi" w:hAnsiTheme="majorBidi" w:cstheme="majorBidi"/>
                <w:noProof/>
                <w:sz w:val="32"/>
                <w:szCs w:val="32"/>
              </w:rPr>
              <w:t>Decision Direction</w:t>
            </w:r>
            <w:r w:rsidRPr="002A4CD9">
              <w:rPr>
                <w:rFonts w:asciiTheme="majorBidi" w:hAnsiTheme="majorBidi" w:cstheme="majorBidi"/>
                <w:noProof/>
                <w:webHidden/>
                <w:sz w:val="32"/>
                <w:szCs w:val="32"/>
              </w:rPr>
              <w:tab/>
            </w:r>
            <w:r w:rsidRPr="002A4CD9">
              <w:rPr>
                <w:rFonts w:asciiTheme="majorBidi" w:hAnsiTheme="majorBidi" w:cstheme="majorBidi"/>
                <w:noProof/>
                <w:webHidden/>
                <w:sz w:val="32"/>
                <w:szCs w:val="32"/>
              </w:rPr>
              <w:fldChar w:fldCharType="begin"/>
            </w:r>
            <w:r w:rsidRPr="002A4CD9">
              <w:rPr>
                <w:rFonts w:asciiTheme="majorBidi" w:hAnsiTheme="majorBidi" w:cstheme="majorBidi"/>
                <w:noProof/>
                <w:webHidden/>
                <w:sz w:val="32"/>
                <w:szCs w:val="32"/>
              </w:rPr>
              <w:instrText xml:space="preserve"> PAGEREF _Toc198468531 \h </w:instrText>
            </w:r>
            <w:r w:rsidRPr="002A4CD9">
              <w:rPr>
                <w:rFonts w:asciiTheme="majorBidi" w:hAnsiTheme="majorBidi" w:cstheme="majorBidi"/>
                <w:noProof/>
                <w:webHidden/>
                <w:sz w:val="32"/>
                <w:szCs w:val="32"/>
              </w:rPr>
            </w:r>
            <w:r w:rsidRPr="002A4CD9">
              <w:rPr>
                <w:rFonts w:asciiTheme="majorBidi" w:hAnsiTheme="majorBidi" w:cstheme="majorBidi"/>
                <w:noProof/>
                <w:webHidden/>
                <w:sz w:val="32"/>
                <w:szCs w:val="32"/>
              </w:rPr>
              <w:fldChar w:fldCharType="separate"/>
            </w:r>
            <w:r w:rsidRPr="002A4CD9">
              <w:rPr>
                <w:rFonts w:asciiTheme="majorBidi" w:hAnsiTheme="majorBidi" w:cstheme="majorBidi"/>
                <w:noProof/>
                <w:webHidden/>
                <w:sz w:val="32"/>
                <w:szCs w:val="32"/>
              </w:rPr>
              <w:t>10</w:t>
            </w:r>
            <w:r w:rsidRPr="002A4CD9">
              <w:rPr>
                <w:rFonts w:asciiTheme="majorBidi" w:hAnsiTheme="majorBidi" w:cstheme="majorBidi"/>
                <w:noProof/>
                <w:webHidden/>
                <w:sz w:val="32"/>
                <w:szCs w:val="32"/>
              </w:rPr>
              <w:fldChar w:fldCharType="end"/>
            </w:r>
          </w:hyperlink>
        </w:p>
        <w:p w14:paraId="56619BB5" w14:textId="5E453CF2" w:rsidR="002A4CD9" w:rsidRPr="002A4CD9" w:rsidRDefault="002A4CD9" w:rsidP="002A4CD9">
          <w:pPr>
            <w:pStyle w:val="TOC1"/>
            <w:tabs>
              <w:tab w:val="right" w:leader="dot" w:pos="9016"/>
            </w:tabs>
            <w:spacing w:line="480" w:lineRule="auto"/>
            <w:jc w:val="both"/>
            <w:rPr>
              <w:rFonts w:asciiTheme="majorBidi" w:hAnsiTheme="majorBidi" w:cstheme="majorBidi"/>
              <w:noProof/>
              <w:sz w:val="32"/>
              <w:szCs w:val="32"/>
            </w:rPr>
          </w:pPr>
          <w:hyperlink w:anchor="_Toc198468532" w:history="1">
            <w:r w:rsidRPr="002A4CD9">
              <w:rPr>
                <w:rStyle w:val="Hyperlink"/>
                <w:rFonts w:asciiTheme="majorBidi" w:hAnsiTheme="majorBidi" w:cstheme="majorBidi"/>
                <w:noProof/>
                <w:sz w:val="32"/>
                <w:szCs w:val="32"/>
              </w:rPr>
              <w:t>Global perspective</w:t>
            </w:r>
            <w:r w:rsidRPr="002A4CD9">
              <w:rPr>
                <w:rFonts w:asciiTheme="majorBidi" w:hAnsiTheme="majorBidi" w:cstheme="majorBidi"/>
                <w:noProof/>
                <w:webHidden/>
                <w:sz w:val="32"/>
                <w:szCs w:val="32"/>
              </w:rPr>
              <w:tab/>
            </w:r>
            <w:r w:rsidRPr="002A4CD9">
              <w:rPr>
                <w:rFonts w:asciiTheme="majorBidi" w:hAnsiTheme="majorBidi" w:cstheme="majorBidi"/>
                <w:noProof/>
                <w:webHidden/>
                <w:sz w:val="32"/>
                <w:szCs w:val="32"/>
              </w:rPr>
              <w:fldChar w:fldCharType="begin"/>
            </w:r>
            <w:r w:rsidRPr="002A4CD9">
              <w:rPr>
                <w:rFonts w:asciiTheme="majorBidi" w:hAnsiTheme="majorBidi" w:cstheme="majorBidi"/>
                <w:noProof/>
                <w:webHidden/>
                <w:sz w:val="32"/>
                <w:szCs w:val="32"/>
              </w:rPr>
              <w:instrText xml:space="preserve"> PAGEREF _Toc198468532 \h </w:instrText>
            </w:r>
            <w:r w:rsidRPr="002A4CD9">
              <w:rPr>
                <w:rFonts w:asciiTheme="majorBidi" w:hAnsiTheme="majorBidi" w:cstheme="majorBidi"/>
                <w:noProof/>
                <w:webHidden/>
                <w:sz w:val="32"/>
                <w:szCs w:val="32"/>
              </w:rPr>
            </w:r>
            <w:r w:rsidRPr="002A4CD9">
              <w:rPr>
                <w:rFonts w:asciiTheme="majorBidi" w:hAnsiTheme="majorBidi" w:cstheme="majorBidi"/>
                <w:noProof/>
                <w:webHidden/>
                <w:sz w:val="32"/>
                <w:szCs w:val="32"/>
              </w:rPr>
              <w:fldChar w:fldCharType="separate"/>
            </w:r>
            <w:r w:rsidRPr="002A4CD9">
              <w:rPr>
                <w:rFonts w:asciiTheme="majorBidi" w:hAnsiTheme="majorBidi" w:cstheme="majorBidi"/>
                <w:noProof/>
                <w:webHidden/>
                <w:sz w:val="32"/>
                <w:szCs w:val="32"/>
              </w:rPr>
              <w:t>11</w:t>
            </w:r>
            <w:r w:rsidRPr="002A4CD9">
              <w:rPr>
                <w:rFonts w:asciiTheme="majorBidi" w:hAnsiTheme="majorBidi" w:cstheme="majorBidi"/>
                <w:noProof/>
                <w:webHidden/>
                <w:sz w:val="32"/>
                <w:szCs w:val="32"/>
              </w:rPr>
              <w:fldChar w:fldCharType="end"/>
            </w:r>
          </w:hyperlink>
        </w:p>
        <w:p w14:paraId="518AE37F" w14:textId="213FFD29" w:rsidR="002A4CD9" w:rsidRPr="002A4CD9" w:rsidRDefault="002A4CD9" w:rsidP="002A4CD9">
          <w:pPr>
            <w:spacing w:line="480" w:lineRule="auto"/>
            <w:jc w:val="both"/>
            <w:rPr>
              <w:rFonts w:asciiTheme="majorBidi" w:hAnsiTheme="majorBidi" w:cstheme="majorBidi"/>
              <w:sz w:val="32"/>
              <w:szCs w:val="32"/>
            </w:rPr>
          </w:pPr>
          <w:r w:rsidRPr="002A4CD9">
            <w:rPr>
              <w:rFonts w:asciiTheme="majorBidi" w:hAnsiTheme="majorBidi" w:cstheme="majorBidi"/>
              <w:b/>
              <w:bCs/>
              <w:noProof/>
              <w:sz w:val="32"/>
              <w:szCs w:val="32"/>
            </w:rPr>
            <w:fldChar w:fldCharType="end"/>
          </w:r>
        </w:p>
      </w:sdtContent>
    </w:sdt>
    <w:p w14:paraId="3E72DF55" w14:textId="77777777" w:rsidR="00D44114" w:rsidRPr="002A4CD9" w:rsidRDefault="00D44114" w:rsidP="002A4CD9">
      <w:pPr>
        <w:spacing w:line="480" w:lineRule="auto"/>
        <w:jc w:val="both"/>
        <w:rPr>
          <w:rFonts w:asciiTheme="majorBidi" w:hAnsiTheme="majorBidi" w:cstheme="majorBidi"/>
          <w:b/>
          <w:bCs/>
          <w:sz w:val="32"/>
          <w:szCs w:val="32"/>
          <w:u w:val="single"/>
          <w:lang w:val="en-GB"/>
        </w:rPr>
      </w:pPr>
    </w:p>
    <w:p w14:paraId="75755191" w14:textId="77777777" w:rsidR="00D44114" w:rsidRPr="002A4CD9" w:rsidRDefault="00D44114" w:rsidP="002A4CD9">
      <w:pPr>
        <w:spacing w:line="480" w:lineRule="auto"/>
        <w:jc w:val="both"/>
        <w:rPr>
          <w:rFonts w:asciiTheme="majorBidi" w:hAnsiTheme="majorBidi" w:cstheme="majorBidi"/>
          <w:b/>
          <w:bCs/>
          <w:sz w:val="32"/>
          <w:szCs w:val="32"/>
          <w:u w:val="single"/>
          <w:lang w:val="en-GB"/>
        </w:rPr>
      </w:pPr>
    </w:p>
    <w:p w14:paraId="6323B68D" w14:textId="77777777" w:rsidR="00D44114" w:rsidRDefault="00D44114" w:rsidP="00446064">
      <w:pPr>
        <w:spacing w:line="480" w:lineRule="auto"/>
        <w:jc w:val="both"/>
        <w:rPr>
          <w:rFonts w:asciiTheme="majorBidi" w:hAnsiTheme="majorBidi" w:cstheme="majorBidi"/>
          <w:b/>
          <w:bCs/>
          <w:u w:val="single"/>
          <w:lang w:val="en-GB"/>
        </w:rPr>
      </w:pPr>
    </w:p>
    <w:p w14:paraId="052D31A5" w14:textId="77777777" w:rsidR="00D44114" w:rsidRDefault="00D44114" w:rsidP="00446064">
      <w:pPr>
        <w:spacing w:line="480" w:lineRule="auto"/>
        <w:jc w:val="both"/>
        <w:rPr>
          <w:rFonts w:asciiTheme="majorBidi" w:hAnsiTheme="majorBidi" w:cstheme="majorBidi"/>
          <w:b/>
          <w:bCs/>
          <w:u w:val="single"/>
          <w:lang w:val="en-GB"/>
        </w:rPr>
      </w:pPr>
    </w:p>
    <w:p w14:paraId="0332A50C" w14:textId="77777777" w:rsidR="00D44114" w:rsidRDefault="00D44114" w:rsidP="00446064">
      <w:pPr>
        <w:spacing w:line="480" w:lineRule="auto"/>
        <w:jc w:val="both"/>
        <w:rPr>
          <w:rFonts w:asciiTheme="majorBidi" w:hAnsiTheme="majorBidi" w:cstheme="majorBidi"/>
          <w:b/>
          <w:bCs/>
          <w:u w:val="single"/>
          <w:lang w:val="en-GB"/>
        </w:rPr>
      </w:pPr>
    </w:p>
    <w:p w14:paraId="167B2375" w14:textId="77777777" w:rsidR="00D44114" w:rsidRDefault="00D44114" w:rsidP="00446064">
      <w:pPr>
        <w:spacing w:line="480" w:lineRule="auto"/>
        <w:jc w:val="both"/>
        <w:rPr>
          <w:rFonts w:asciiTheme="majorBidi" w:hAnsiTheme="majorBidi" w:cstheme="majorBidi"/>
          <w:b/>
          <w:bCs/>
          <w:u w:val="single"/>
          <w:lang w:val="en-GB"/>
        </w:rPr>
      </w:pPr>
    </w:p>
    <w:p w14:paraId="1DEE3EF0" w14:textId="77777777" w:rsidR="00D44114" w:rsidRDefault="00D44114" w:rsidP="00446064">
      <w:pPr>
        <w:spacing w:line="480" w:lineRule="auto"/>
        <w:jc w:val="both"/>
        <w:rPr>
          <w:rFonts w:asciiTheme="majorBidi" w:hAnsiTheme="majorBidi" w:cstheme="majorBidi"/>
          <w:b/>
          <w:bCs/>
          <w:u w:val="single"/>
          <w:lang w:val="en-GB"/>
        </w:rPr>
      </w:pPr>
    </w:p>
    <w:p w14:paraId="5B1B58F9" w14:textId="77777777" w:rsidR="00D44114" w:rsidRDefault="00D44114" w:rsidP="00446064">
      <w:pPr>
        <w:spacing w:line="480" w:lineRule="auto"/>
        <w:jc w:val="both"/>
        <w:rPr>
          <w:rFonts w:asciiTheme="majorBidi" w:hAnsiTheme="majorBidi" w:cstheme="majorBidi"/>
          <w:b/>
          <w:bCs/>
          <w:u w:val="single"/>
          <w:lang w:val="en-GB"/>
        </w:rPr>
      </w:pPr>
    </w:p>
    <w:p w14:paraId="4EAFF2C6" w14:textId="77777777" w:rsidR="00D44114" w:rsidRDefault="00D44114" w:rsidP="00446064">
      <w:pPr>
        <w:spacing w:line="480" w:lineRule="auto"/>
        <w:jc w:val="both"/>
        <w:rPr>
          <w:rFonts w:asciiTheme="majorBidi" w:hAnsiTheme="majorBidi" w:cstheme="majorBidi"/>
          <w:b/>
          <w:bCs/>
          <w:u w:val="single"/>
          <w:lang w:val="en-GB"/>
        </w:rPr>
      </w:pPr>
    </w:p>
    <w:p w14:paraId="0485D19D" w14:textId="77777777" w:rsidR="00D44114" w:rsidRDefault="00D44114" w:rsidP="00446064">
      <w:pPr>
        <w:spacing w:line="480" w:lineRule="auto"/>
        <w:jc w:val="both"/>
        <w:rPr>
          <w:rFonts w:asciiTheme="majorBidi" w:hAnsiTheme="majorBidi" w:cstheme="majorBidi"/>
          <w:b/>
          <w:bCs/>
          <w:u w:val="single"/>
          <w:lang w:val="en-GB"/>
        </w:rPr>
      </w:pPr>
    </w:p>
    <w:p w14:paraId="1FE776E4" w14:textId="77777777" w:rsidR="00D44114" w:rsidRDefault="00D44114" w:rsidP="00446064">
      <w:pPr>
        <w:spacing w:line="480" w:lineRule="auto"/>
        <w:jc w:val="both"/>
        <w:rPr>
          <w:rFonts w:asciiTheme="majorBidi" w:hAnsiTheme="majorBidi" w:cstheme="majorBidi"/>
          <w:b/>
          <w:bCs/>
          <w:u w:val="single"/>
          <w:lang w:val="en-GB"/>
        </w:rPr>
      </w:pPr>
    </w:p>
    <w:p w14:paraId="6DE634B7" w14:textId="77777777" w:rsidR="00D44114" w:rsidRDefault="00D44114" w:rsidP="00446064">
      <w:pPr>
        <w:spacing w:line="480" w:lineRule="auto"/>
        <w:jc w:val="both"/>
        <w:rPr>
          <w:rFonts w:asciiTheme="majorBidi" w:hAnsiTheme="majorBidi" w:cstheme="majorBidi"/>
          <w:b/>
          <w:bCs/>
          <w:u w:val="single"/>
          <w:lang w:val="en-GB"/>
        </w:rPr>
      </w:pPr>
    </w:p>
    <w:p w14:paraId="7F8EA2F2" w14:textId="77777777" w:rsidR="00D44114" w:rsidRDefault="00D44114" w:rsidP="00446064">
      <w:pPr>
        <w:spacing w:line="480" w:lineRule="auto"/>
        <w:jc w:val="both"/>
        <w:rPr>
          <w:rFonts w:asciiTheme="majorBidi" w:hAnsiTheme="majorBidi" w:cstheme="majorBidi"/>
          <w:b/>
          <w:bCs/>
          <w:u w:val="single"/>
          <w:lang w:val="en-GB"/>
        </w:rPr>
      </w:pPr>
    </w:p>
    <w:p w14:paraId="0568B8BC" w14:textId="60023C38" w:rsidR="00D44114" w:rsidRDefault="00D44114" w:rsidP="00446064">
      <w:pPr>
        <w:spacing w:line="480" w:lineRule="auto"/>
        <w:jc w:val="both"/>
        <w:rPr>
          <w:rFonts w:asciiTheme="majorBidi" w:hAnsiTheme="majorBidi" w:cstheme="majorBidi"/>
          <w:b/>
          <w:bCs/>
          <w:u w:val="single"/>
          <w:lang w:val="en-GB"/>
        </w:rPr>
      </w:pPr>
    </w:p>
    <w:p w14:paraId="3A38DEC3" w14:textId="7F87522E" w:rsidR="00FE7617" w:rsidRPr="00D44114" w:rsidRDefault="000F72BC" w:rsidP="00D44114">
      <w:pPr>
        <w:pStyle w:val="Heading1"/>
      </w:pPr>
      <w:bookmarkStart w:id="0" w:name="_Toc198468528"/>
      <w:r w:rsidRPr="00D44114">
        <w:lastRenderedPageBreak/>
        <w:t>Case summary and Outcome</w:t>
      </w:r>
      <w:bookmarkEnd w:id="0"/>
    </w:p>
    <w:p w14:paraId="32C6AA4B" w14:textId="77777777" w:rsidR="00FE7617" w:rsidRDefault="00CC4962" w:rsidP="00362330">
      <w:pPr>
        <w:spacing w:line="480" w:lineRule="auto"/>
        <w:jc w:val="both"/>
        <w:rPr>
          <w:rFonts w:asciiTheme="majorBidi" w:hAnsiTheme="majorBidi" w:cstheme="majorBidi"/>
          <w:lang w:val="en-GB"/>
        </w:rPr>
      </w:pPr>
      <w:r w:rsidRPr="00CC4962">
        <w:rPr>
          <w:rFonts w:asciiTheme="majorBidi" w:hAnsiTheme="majorBidi" w:cstheme="majorBidi"/>
          <w:lang w:val="en-GB"/>
        </w:rPr>
        <w:t xml:space="preserve">The High Court of Kenya ruled that it had jurisdiction to hear a petition against Meta Platforms, Inc., the parent company of Facebook, concerning its alleged failure to </w:t>
      </w:r>
      <w:r w:rsidR="00362330" w:rsidRPr="00FE7617">
        <w:rPr>
          <w:rFonts w:asciiTheme="majorBidi" w:hAnsiTheme="majorBidi" w:cstheme="majorBidi"/>
        </w:rPr>
        <w:t>regulate content on its Facebook platform, specifically by not removing inciteful, hateful, and dangerous material that had been posted</w:t>
      </w:r>
      <w:r w:rsidRPr="00CC4962">
        <w:rPr>
          <w:rFonts w:asciiTheme="majorBidi" w:hAnsiTheme="majorBidi" w:cstheme="majorBidi"/>
          <w:lang w:val="en-GB"/>
        </w:rPr>
        <w:t>. The case arose from claims that Meta’s content moderation practices and algorithms facilitated the spread of violent and hateful content, leading to serious harm in Kenya and other African countries. The Court rejected Meta’s attempt to strike out the petition, finding that the allegations involved fundamental constitutional rights and could not be dismissed based on disputed facts. It also held that the petition raised novel and complex legal questions about digital human rights, corporate accountability, and cross-border impacts of social media. Accordingly, the Court certified the case for hearing by a multi-judge bench.</w:t>
      </w:r>
    </w:p>
    <w:p w14:paraId="0A7FD5B8" w14:textId="77777777" w:rsidR="00FE7617" w:rsidRPr="00FE7617" w:rsidRDefault="00FE7617" w:rsidP="00FE7617">
      <w:pPr>
        <w:spacing w:line="480" w:lineRule="auto"/>
        <w:jc w:val="both"/>
        <w:rPr>
          <w:rFonts w:asciiTheme="majorBidi" w:hAnsiTheme="majorBidi" w:cstheme="majorBidi"/>
          <w:lang w:val="en-GB"/>
        </w:rPr>
      </w:pPr>
    </w:p>
    <w:p w14:paraId="6536987B" w14:textId="77777777" w:rsidR="009508CF" w:rsidRPr="00D44114" w:rsidRDefault="009508CF" w:rsidP="00D44114">
      <w:pPr>
        <w:pStyle w:val="Heading1"/>
      </w:pPr>
      <w:bookmarkStart w:id="1" w:name="_Toc198468529"/>
      <w:r w:rsidRPr="00D44114">
        <w:t>Facts</w:t>
      </w:r>
      <w:bookmarkEnd w:id="1"/>
      <w:r w:rsidRPr="00D44114">
        <w:t xml:space="preserve"> </w:t>
      </w:r>
    </w:p>
    <w:p w14:paraId="7A84A010" w14:textId="77777777" w:rsidR="000F27D5" w:rsidRPr="00FE7617" w:rsidRDefault="003A764C" w:rsidP="00FE7617">
      <w:pPr>
        <w:spacing w:line="480" w:lineRule="auto"/>
        <w:jc w:val="both"/>
        <w:rPr>
          <w:rFonts w:asciiTheme="majorBidi" w:hAnsiTheme="majorBidi" w:cstheme="majorBidi"/>
          <w:lang w:val="en-GB"/>
        </w:rPr>
      </w:pPr>
      <w:r w:rsidRPr="00FE7617">
        <w:rPr>
          <w:rFonts w:asciiTheme="majorBidi" w:hAnsiTheme="majorBidi" w:cstheme="majorBidi"/>
          <w:lang w:val="en-GB"/>
        </w:rPr>
        <w:t xml:space="preserve">petition filed before the High Court of Kenya by </w:t>
      </w:r>
      <w:proofErr w:type="spellStart"/>
      <w:r w:rsidRPr="00FE7617">
        <w:rPr>
          <w:rFonts w:asciiTheme="majorBidi" w:hAnsiTheme="majorBidi" w:cstheme="majorBidi"/>
          <w:lang w:val="en-GB"/>
        </w:rPr>
        <w:t>Tekle</w:t>
      </w:r>
      <w:proofErr w:type="spellEnd"/>
      <w:r w:rsidRPr="00FE7617">
        <w:rPr>
          <w:rFonts w:asciiTheme="majorBidi" w:hAnsiTheme="majorBidi" w:cstheme="majorBidi"/>
          <w:lang w:val="en-GB"/>
        </w:rPr>
        <w:t xml:space="preserve"> </w:t>
      </w:r>
      <w:proofErr w:type="spellStart"/>
      <w:r w:rsidRPr="00FE7617">
        <w:rPr>
          <w:rFonts w:asciiTheme="majorBidi" w:hAnsiTheme="majorBidi" w:cstheme="majorBidi"/>
          <w:lang w:val="en-GB"/>
        </w:rPr>
        <w:t>Fisseha</w:t>
      </w:r>
      <w:proofErr w:type="spellEnd"/>
      <w:r w:rsidRPr="00FE7617">
        <w:rPr>
          <w:rFonts w:asciiTheme="majorBidi" w:hAnsiTheme="majorBidi" w:cstheme="majorBidi"/>
          <w:lang w:val="en-GB"/>
        </w:rPr>
        <w:t xml:space="preserve"> Mengistu, </w:t>
      </w:r>
      <w:proofErr w:type="spellStart"/>
      <w:r w:rsidRPr="00FE7617">
        <w:rPr>
          <w:rFonts w:asciiTheme="majorBidi" w:hAnsiTheme="majorBidi" w:cstheme="majorBidi"/>
          <w:lang w:val="en-GB"/>
        </w:rPr>
        <w:t>Abrham</w:t>
      </w:r>
      <w:proofErr w:type="spellEnd"/>
      <w:r w:rsidRPr="00FE7617">
        <w:rPr>
          <w:rFonts w:asciiTheme="majorBidi" w:hAnsiTheme="majorBidi" w:cstheme="majorBidi"/>
          <w:lang w:val="en-GB"/>
        </w:rPr>
        <w:t xml:space="preserve"> </w:t>
      </w:r>
      <w:proofErr w:type="spellStart"/>
      <w:r w:rsidRPr="00FE7617">
        <w:rPr>
          <w:rFonts w:asciiTheme="majorBidi" w:hAnsiTheme="majorBidi" w:cstheme="majorBidi"/>
          <w:lang w:val="en-GB"/>
        </w:rPr>
        <w:t>Meareg</w:t>
      </w:r>
      <w:proofErr w:type="spellEnd"/>
      <w:r w:rsidRPr="00FE7617">
        <w:rPr>
          <w:rFonts w:asciiTheme="majorBidi" w:hAnsiTheme="majorBidi" w:cstheme="majorBidi"/>
          <w:lang w:val="en-GB"/>
        </w:rPr>
        <w:t xml:space="preserve">, and the </w:t>
      </w:r>
      <w:proofErr w:type="spellStart"/>
      <w:r w:rsidRPr="00FE7617">
        <w:rPr>
          <w:rFonts w:asciiTheme="majorBidi" w:hAnsiTheme="majorBidi" w:cstheme="majorBidi"/>
          <w:lang w:val="en-GB"/>
        </w:rPr>
        <w:t>Katiba</w:t>
      </w:r>
      <w:proofErr w:type="spellEnd"/>
      <w:r w:rsidRPr="00FE7617">
        <w:rPr>
          <w:rFonts w:asciiTheme="majorBidi" w:hAnsiTheme="majorBidi" w:cstheme="majorBidi"/>
          <w:lang w:val="en-GB"/>
        </w:rPr>
        <w:t xml:space="preserve"> Institute (collectively, the petitioners), challenging the conduct of Meta Platforms, Inc. (the respondent), the parent company of the social media platform Facebook. The petition concerns Meta’s alleged failure to regulate harmful content on Facebook, particularly in relation to Kenya and other African countries.</w:t>
      </w:r>
    </w:p>
    <w:p w14:paraId="4CFD8FE8" w14:textId="77777777" w:rsidR="00FC2F5D" w:rsidRPr="00FE7617" w:rsidRDefault="00FC2F5D" w:rsidP="00FE7617">
      <w:pPr>
        <w:spacing w:line="480" w:lineRule="auto"/>
        <w:jc w:val="both"/>
        <w:rPr>
          <w:rFonts w:asciiTheme="majorBidi" w:hAnsiTheme="majorBidi" w:cstheme="majorBidi"/>
          <w:lang w:val="en-GB"/>
        </w:rPr>
      </w:pPr>
    </w:p>
    <w:p w14:paraId="36868821" w14:textId="77777777" w:rsidR="000F27D5" w:rsidRPr="00910857" w:rsidRDefault="00FC2F5D" w:rsidP="00910857">
      <w:pPr>
        <w:spacing w:line="480" w:lineRule="auto"/>
        <w:jc w:val="both"/>
        <w:rPr>
          <w:rFonts w:asciiTheme="majorBidi" w:hAnsiTheme="majorBidi" w:cstheme="majorBidi"/>
          <w:lang w:val="en-GB"/>
        </w:rPr>
      </w:pPr>
      <w:r w:rsidRPr="00FE7617">
        <w:rPr>
          <w:rFonts w:asciiTheme="majorBidi" w:hAnsiTheme="majorBidi" w:cstheme="majorBidi"/>
          <w:lang w:val="en-GB"/>
        </w:rPr>
        <w:t xml:space="preserve">The first petitioner, </w:t>
      </w:r>
      <w:proofErr w:type="spellStart"/>
      <w:r w:rsidRPr="00FE7617">
        <w:rPr>
          <w:rFonts w:asciiTheme="majorBidi" w:hAnsiTheme="majorBidi" w:cstheme="majorBidi"/>
          <w:lang w:val="en-GB"/>
        </w:rPr>
        <w:t>Tekle</w:t>
      </w:r>
      <w:proofErr w:type="spellEnd"/>
      <w:r w:rsidRPr="00FE7617">
        <w:rPr>
          <w:rFonts w:asciiTheme="majorBidi" w:hAnsiTheme="majorBidi" w:cstheme="majorBidi"/>
          <w:lang w:val="en-GB"/>
        </w:rPr>
        <w:t xml:space="preserve"> </w:t>
      </w:r>
      <w:proofErr w:type="spellStart"/>
      <w:r w:rsidRPr="00FE7617">
        <w:rPr>
          <w:rFonts w:asciiTheme="majorBidi" w:hAnsiTheme="majorBidi" w:cstheme="majorBidi"/>
          <w:lang w:val="en-GB"/>
        </w:rPr>
        <w:t>Fisseha</w:t>
      </w:r>
      <w:proofErr w:type="spellEnd"/>
      <w:r w:rsidRPr="00FE7617">
        <w:rPr>
          <w:rFonts w:asciiTheme="majorBidi" w:hAnsiTheme="majorBidi" w:cstheme="majorBidi"/>
          <w:lang w:val="en-GB"/>
        </w:rPr>
        <w:t xml:space="preserve"> Mengistu, is an Ethiopian citizen. He claims that inciteful and dangerous content posted on Facebook led to violations against his family in Ethiopia, including the murder of his father, </w:t>
      </w:r>
      <w:r w:rsidRPr="00FE7617">
        <w:rPr>
          <w:rFonts w:asciiTheme="majorBidi" w:hAnsiTheme="majorBidi" w:cstheme="majorBidi"/>
          <w:lang w:val="en-GB"/>
        </w:rPr>
        <w:t>causing</w:t>
      </w:r>
      <w:r w:rsidRPr="00FE7617">
        <w:rPr>
          <w:rFonts w:asciiTheme="majorBidi" w:hAnsiTheme="majorBidi" w:cstheme="majorBidi"/>
          <w:lang w:val="en-GB"/>
        </w:rPr>
        <w:t xml:space="preserve"> his family to flee to the </w:t>
      </w:r>
      <w:r w:rsidRPr="00FE7617">
        <w:rPr>
          <w:rFonts w:asciiTheme="majorBidi" w:hAnsiTheme="majorBidi" w:cstheme="majorBidi"/>
          <w:lang w:val="en-GB"/>
        </w:rPr>
        <w:t>United States</w:t>
      </w:r>
      <w:r w:rsidRPr="00FE7617">
        <w:rPr>
          <w:rFonts w:asciiTheme="majorBidi" w:hAnsiTheme="majorBidi" w:cstheme="majorBidi"/>
          <w:lang w:val="en-GB"/>
        </w:rPr>
        <w:t xml:space="preserve">. The content in question was allegedly moderated at Meta’s content moderation </w:t>
      </w:r>
      <w:r w:rsidRPr="00FE7617">
        <w:rPr>
          <w:rFonts w:asciiTheme="majorBidi" w:hAnsiTheme="majorBidi" w:cstheme="majorBidi"/>
          <w:lang w:val="en-GB"/>
        </w:rPr>
        <w:t>centres</w:t>
      </w:r>
      <w:r w:rsidRPr="00FE7617">
        <w:rPr>
          <w:rFonts w:asciiTheme="majorBidi" w:hAnsiTheme="majorBidi" w:cstheme="majorBidi"/>
          <w:lang w:val="en-GB"/>
        </w:rPr>
        <w:t xml:space="preserve"> located in Nairobi, Kenya</w:t>
      </w:r>
      <w:r w:rsidRPr="00FE7617">
        <w:rPr>
          <w:rFonts w:asciiTheme="majorBidi" w:hAnsiTheme="majorBidi" w:cstheme="majorBidi"/>
          <w:lang w:val="en-GB"/>
        </w:rPr>
        <w:t>.</w:t>
      </w:r>
      <w:r w:rsidR="00446064">
        <w:rPr>
          <w:rFonts w:asciiTheme="majorBidi" w:hAnsiTheme="majorBidi" w:cstheme="majorBidi"/>
          <w:lang w:val="en-GB"/>
        </w:rPr>
        <w:t xml:space="preserve"> [para 55]</w:t>
      </w:r>
    </w:p>
    <w:p w14:paraId="62213373" w14:textId="77777777" w:rsidR="00A87ACB" w:rsidRPr="00FE7617" w:rsidRDefault="00A87ACB" w:rsidP="00FE7617">
      <w:pPr>
        <w:spacing w:line="480" w:lineRule="auto"/>
        <w:jc w:val="both"/>
        <w:rPr>
          <w:rFonts w:asciiTheme="majorBidi" w:hAnsiTheme="majorBidi" w:cstheme="majorBidi"/>
          <w:lang w:val="en-GB"/>
        </w:rPr>
      </w:pPr>
      <w:r w:rsidRPr="00FE7617">
        <w:rPr>
          <w:rFonts w:asciiTheme="majorBidi" w:hAnsiTheme="majorBidi" w:cstheme="majorBidi"/>
        </w:rPr>
        <w:lastRenderedPageBreak/>
        <w:t>The 2nd petitioner, Abrham Meareg, is also an Ethiopian citizen</w:t>
      </w:r>
      <w:r w:rsidRPr="00FE7617">
        <w:rPr>
          <w:rFonts w:asciiTheme="majorBidi" w:hAnsiTheme="majorBidi" w:cstheme="majorBidi"/>
          <w:lang w:val="en-GB"/>
        </w:rPr>
        <w:t xml:space="preserve"> and a researcher</w:t>
      </w:r>
      <w:r w:rsidRPr="00FE7617">
        <w:rPr>
          <w:rFonts w:asciiTheme="majorBidi" w:hAnsiTheme="majorBidi" w:cstheme="majorBidi"/>
        </w:rPr>
        <w:t xml:space="preserve"> who resides and works in Kenya. He claims to have been the target</w:t>
      </w:r>
      <w:r w:rsidR="00903D3E" w:rsidRPr="00FE7617">
        <w:rPr>
          <w:rFonts w:asciiTheme="majorBidi" w:hAnsiTheme="majorBidi" w:cstheme="majorBidi"/>
          <w:lang w:val="en-GB"/>
        </w:rPr>
        <w:t xml:space="preserve"> of</w:t>
      </w:r>
      <w:r w:rsidRPr="00FE7617">
        <w:rPr>
          <w:rFonts w:asciiTheme="majorBidi" w:hAnsiTheme="majorBidi" w:cstheme="majorBidi"/>
        </w:rPr>
        <w:t xml:space="preserve"> </w:t>
      </w:r>
      <w:r w:rsidR="00903D3E" w:rsidRPr="00FE7617">
        <w:rPr>
          <w:rFonts w:asciiTheme="majorBidi" w:hAnsiTheme="majorBidi" w:cstheme="majorBidi"/>
        </w:rPr>
        <w:t xml:space="preserve">hateful, inciteful, and dangerous comments were made against him while residing in Kenya, where he continues to reside. He is the son of Professor Meareg Amare, who was killed during the Tigray War after Facebook posts targeted him. Abrham Meareg </w:t>
      </w:r>
      <w:r w:rsidR="009F07B9" w:rsidRPr="00FE7617">
        <w:rPr>
          <w:rFonts w:asciiTheme="majorBidi" w:hAnsiTheme="majorBidi" w:cstheme="majorBidi"/>
          <w:b/>
          <w:bCs/>
        </w:rPr>
        <w:fldChar w:fldCharType="begin"/>
      </w:r>
      <w:r w:rsidR="009F07B9" w:rsidRPr="00FE7617">
        <w:rPr>
          <w:rFonts w:asciiTheme="majorBidi" w:hAnsiTheme="majorBidi" w:cstheme="majorBidi"/>
          <w:b/>
          <w:bCs/>
        </w:rPr>
        <w:instrText>HYPERLINK "https://www.amnesty.org/en/latest/news/2023/10/meta-failure-contributed-to-abuses-against-tigray-ethiopia/"</w:instrText>
      </w:r>
      <w:r w:rsidR="009F07B9" w:rsidRPr="00FE7617">
        <w:rPr>
          <w:rFonts w:asciiTheme="majorBidi" w:hAnsiTheme="majorBidi" w:cstheme="majorBidi"/>
          <w:b/>
          <w:bCs/>
        </w:rPr>
      </w:r>
      <w:r w:rsidR="009F07B9" w:rsidRPr="00FE7617">
        <w:rPr>
          <w:rFonts w:asciiTheme="majorBidi" w:hAnsiTheme="majorBidi" w:cstheme="majorBidi"/>
          <w:b/>
          <w:bCs/>
        </w:rPr>
        <w:fldChar w:fldCharType="separate"/>
      </w:r>
      <w:r w:rsidR="00903D3E" w:rsidRPr="00FE7617">
        <w:rPr>
          <w:rStyle w:val="Hyperlink"/>
          <w:rFonts w:asciiTheme="majorBidi" w:hAnsiTheme="majorBidi" w:cstheme="majorBidi"/>
          <w:b/>
          <w:bCs/>
        </w:rPr>
        <w:t>believes</w:t>
      </w:r>
      <w:r w:rsidR="009F07B9" w:rsidRPr="00FE7617">
        <w:rPr>
          <w:rFonts w:asciiTheme="majorBidi" w:hAnsiTheme="majorBidi" w:cstheme="majorBidi"/>
          <w:b/>
          <w:bCs/>
        </w:rPr>
        <w:fldChar w:fldCharType="end"/>
      </w:r>
      <w:r w:rsidR="00903D3E" w:rsidRPr="00FE7617">
        <w:rPr>
          <w:rFonts w:asciiTheme="majorBidi" w:hAnsiTheme="majorBidi" w:cstheme="majorBidi"/>
        </w:rPr>
        <w:t xml:space="preserve"> these hostile Facebook posts contributed to his father's death</w:t>
      </w:r>
      <w:r w:rsidR="009F07B9" w:rsidRPr="00FE7617">
        <w:rPr>
          <w:rFonts w:asciiTheme="majorBidi" w:hAnsiTheme="majorBidi" w:cstheme="majorBidi"/>
          <w:lang w:val="en-GB"/>
        </w:rPr>
        <w:t>.</w:t>
      </w:r>
      <w:r w:rsidR="009F07B9" w:rsidRPr="00FE7617">
        <w:rPr>
          <w:rStyle w:val="FootnoteReference"/>
          <w:rFonts w:asciiTheme="majorBidi" w:hAnsiTheme="majorBidi" w:cstheme="majorBidi"/>
          <w:lang w:val="en-GB"/>
        </w:rPr>
        <w:footnoteReference w:id="1"/>
      </w:r>
    </w:p>
    <w:p w14:paraId="2EBFBE56" w14:textId="77777777" w:rsidR="007936B2" w:rsidRPr="00FE7617" w:rsidRDefault="007936B2" w:rsidP="00FE7617">
      <w:pPr>
        <w:spacing w:line="480" w:lineRule="auto"/>
        <w:jc w:val="both"/>
        <w:rPr>
          <w:rFonts w:asciiTheme="majorBidi" w:hAnsiTheme="majorBidi" w:cstheme="majorBidi"/>
          <w:lang w:val="en-GB"/>
        </w:rPr>
      </w:pPr>
    </w:p>
    <w:p w14:paraId="0CF5B0E1" w14:textId="77777777" w:rsidR="00A87ACB" w:rsidRPr="00FE7617" w:rsidRDefault="00A87ACB" w:rsidP="00FE7617">
      <w:pPr>
        <w:spacing w:line="480" w:lineRule="auto"/>
        <w:jc w:val="both"/>
        <w:rPr>
          <w:rFonts w:asciiTheme="majorBidi" w:hAnsiTheme="majorBidi" w:cstheme="majorBidi"/>
          <w:lang w:val="en-GB"/>
        </w:rPr>
      </w:pPr>
      <w:r w:rsidRPr="00FE7617">
        <w:rPr>
          <w:rFonts w:asciiTheme="majorBidi" w:hAnsiTheme="majorBidi" w:cstheme="majorBidi"/>
        </w:rPr>
        <w:t>The 3rd petitioner, Katiba Institute, is a Kenyan civil society organization</w:t>
      </w:r>
      <w:r w:rsidR="00742FA7" w:rsidRPr="00FE7617">
        <w:rPr>
          <w:rStyle w:val="FootnoteReference"/>
          <w:rFonts w:asciiTheme="majorBidi" w:hAnsiTheme="majorBidi" w:cstheme="majorBidi"/>
          <w:lang w:val="en-GB"/>
        </w:rPr>
        <w:footnoteReference w:id="2"/>
      </w:r>
      <w:r w:rsidRPr="00FE7617">
        <w:rPr>
          <w:rFonts w:asciiTheme="majorBidi" w:hAnsiTheme="majorBidi" w:cstheme="majorBidi"/>
        </w:rPr>
        <w:t xml:space="preserve"> that advocates for constitutionalism, the rule of law, and human rights in Kenya</w:t>
      </w:r>
      <w:r w:rsidR="00DF106C" w:rsidRPr="00FE7617">
        <w:rPr>
          <w:rFonts w:asciiTheme="majorBidi" w:hAnsiTheme="majorBidi" w:cstheme="majorBidi"/>
          <w:lang w:val="en-GB"/>
        </w:rPr>
        <w:t xml:space="preserve"> </w:t>
      </w:r>
      <w:r w:rsidR="00DF106C" w:rsidRPr="00FE7617">
        <w:rPr>
          <w:rFonts w:asciiTheme="majorBidi" w:hAnsiTheme="majorBidi" w:cstheme="majorBidi"/>
          <w:lang w:val="en-GB"/>
        </w:rPr>
        <w:t>pursuant to Articles 22 and 23 of the Constitution</w:t>
      </w:r>
      <w:r w:rsidR="003F6A53" w:rsidRPr="00FE7617">
        <w:rPr>
          <w:rFonts w:asciiTheme="majorBidi" w:hAnsiTheme="majorBidi" w:cstheme="majorBidi"/>
          <w:lang w:val="en-GB"/>
        </w:rPr>
        <w:t xml:space="preserve"> of Kenya.</w:t>
      </w:r>
    </w:p>
    <w:p w14:paraId="488F4DBA" w14:textId="77777777" w:rsidR="007936B2" w:rsidRPr="00FE7617" w:rsidRDefault="007936B2" w:rsidP="00FE7617">
      <w:pPr>
        <w:spacing w:line="480" w:lineRule="auto"/>
        <w:jc w:val="both"/>
        <w:rPr>
          <w:rFonts w:asciiTheme="majorBidi" w:hAnsiTheme="majorBidi" w:cstheme="majorBidi"/>
          <w:lang w:val="en-GB"/>
        </w:rPr>
      </w:pPr>
    </w:p>
    <w:p w14:paraId="3CA5B5EE" w14:textId="77777777" w:rsidR="007936B2" w:rsidRPr="00FE7617" w:rsidRDefault="007936B2" w:rsidP="00FE7617">
      <w:pPr>
        <w:spacing w:line="480" w:lineRule="auto"/>
        <w:jc w:val="both"/>
        <w:rPr>
          <w:rFonts w:asciiTheme="majorBidi" w:hAnsiTheme="majorBidi" w:cstheme="majorBidi"/>
          <w:lang w:val="en-GB"/>
        </w:rPr>
      </w:pPr>
      <w:r w:rsidRPr="00FE7617">
        <w:rPr>
          <w:rFonts w:asciiTheme="majorBidi" w:hAnsiTheme="majorBidi" w:cstheme="majorBidi"/>
          <w:lang w:val="en-GB"/>
        </w:rPr>
        <w:t>The petitioners bring this action in their individual capacities, on behalf of a class of Facebook users in Kenya and across Africa, and in the public interest. They assert that the High Court of Kenya has jurisdiction to hear the matter, citing Meta’s content moderation operations in Nairobi, its business activities in Kenya (including advertising), and the direct impact of Facebook content on users within the country.</w:t>
      </w:r>
    </w:p>
    <w:p w14:paraId="3C4151BD" w14:textId="77777777" w:rsidR="007936B2" w:rsidRPr="00FE7617" w:rsidRDefault="007936B2" w:rsidP="00FE7617">
      <w:pPr>
        <w:spacing w:line="480" w:lineRule="auto"/>
        <w:jc w:val="both"/>
        <w:rPr>
          <w:rFonts w:asciiTheme="majorBidi" w:hAnsiTheme="majorBidi" w:cstheme="majorBidi"/>
          <w:lang w:val="en-GB"/>
        </w:rPr>
      </w:pPr>
    </w:p>
    <w:p w14:paraId="30E9972D" w14:textId="77777777" w:rsidR="007936B2" w:rsidRPr="00FE7617" w:rsidRDefault="007936B2" w:rsidP="00FE7617">
      <w:pPr>
        <w:spacing w:line="480" w:lineRule="auto"/>
        <w:jc w:val="both"/>
        <w:rPr>
          <w:rFonts w:asciiTheme="majorBidi" w:hAnsiTheme="majorBidi" w:cstheme="majorBidi"/>
          <w:lang w:val="en-GB"/>
        </w:rPr>
      </w:pPr>
      <w:r w:rsidRPr="00FE7617">
        <w:rPr>
          <w:rFonts w:asciiTheme="majorBidi" w:hAnsiTheme="majorBidi" w:cstheme="majorBidi"/>
          <w:lang w:val="en-GB"/>
        </w:rPr>
        <w:t>The respondent, Meta Platforms, Inc., is a corporation incorporated in the State of Delaware, United States of America, and is the parent company of Facebook. The petitioners allege that Meta exercises control over content moderation policies and algorithms on the Facebook platform, including those affecting users in Kenya and the wider African region.</w:t>
      </w:r>
    </w:p>
    <w:p w14:paraId="0C59792F" w14:textId="77777777" w:rsidR="007936B2" w:rsidRPr="00FE7617" w:rsidRDefault="007936B2" w:rsidP="00FE7617">
      <w:pPr>
        <w:spacing w:line="480" w:lineRule="auto"/>
        <w:jc w:val="both"/>
        <w:rPr>
          <w:rFonts w:asciiTheme="majorBidi" w:hAnsiTheme="majorBidi" w:cstheme="majorBidi"/>
          <w:lang w:val="en-GB"/>
        </w:rPr>
      </w:pPr>
    </w:p>
    <w:p w14:paraId="5F8ABFC3" w14:textId="77777777" w:rsidR="007936B2" w:rsidRPr="00FE7617" w:rsidRDefault="007936B2" w:rsidP="00FE7617">
      <w:pPr>
        <w:spacing w:line="480" w:lineRule="auto"/>
        <w:jc w:val="both"/>
        <w:rPr>
          <w:rFonts w:asciiTheme="majorBidi" w:hAnsiTheme="majorBidi" w:cstheme="majorBidi"/>
          <w:lang w:val="en-GB"/>
        </w:rPr>
      </w:pPr>
      <w:r w:rsidRPr="00FE7617">
        <w:rPr>
          <w:rFonts w:asciiTheme="majorBidi" w:hAnsiTheme="majorBidi" w:cstheme="majorBidi"/>
          <w:lang w:val="en-GB"/>
        </w:rPr>
        <w:lastRenderedPageBreak/>
        <w:t>The cause of action is based on the alleged failure by Meta to uphold fundamental rights under the Constitution of Kenya, 2010, particularly those related to freedom of expression and protection from hate speech and incitement to violence.</w:t>
      </w:r>
    </w:p>
    <w:p w14:paraId="68EB84D0" w14:textId="77777777" w:rsidR="002109F6" w:rsidRPr="00FE7617" w:rsidRDefault="002109F6" w:rsidP="00FE7617">
      <w:pPr>
        <w:spacing w:line="480" w:lineRule="auto"/>
        <w:jc w:val="both"/>
        <w:rPr>
          <w:rFonts w:asciiTheme="majorBidi" w:hAnsiTheme="majorBidi" w:cstheme="majorBidi"/>
          <w:lang w:val="en-GB"/>
        </w:rPr>
      </w:pPr>
    </w:p>
    <w:p w14:paraId="2E530BC3" w14:textId="77777777" w:rsidR="002109F6" w:rsidRPr="00FE7617" w:rsidRDefault="002109F6" w:rsidP="00FE7617">
      <w:pPr>
        <w:spacing w:line="480" w:lineRule="auto"/>
        <w:jc w:val="both"/>
        <w:rPr>
          <w:rFonts w:asciiTheme="majorBidi" w:hAnsiTheme="majorBidi" w:cstheme="majorBidi"/>
          <w:lang w:val="en-GB"/>
        </w:rPr>
      </w:pPr>
      <w:r w:rsidRPr="00FE7617">
        <w:rPr>
          <w:rFonts w:asciiTheme="majorBidi" w:hAnsiTheme="majorBidi" w:cstheme="majorBidi"/>
          <w:lang w:val="en-GB"/>
        </w:rPr>
        <w:t>The petitioners allege that Meta’s actions and omissions violated multiple provisions of the Kenyan Constitution by allowing and amplifying harmful content on Facebook during the Tigray conflict. They cite Article 33(2) on prohibited expression such as incitement to violence and hate speech, and other rights including the right to life (Article 26), dignity (Article 28), non-discrimination (Article 27), security (Article 29), privacy (Article 31), consumer protection (Article 46), and access to justice (Articles 47, 48, and 50).</w:t>
      </w:r>
    </w:p>
    <w:p w14:paraId="42F6F668" w14:textId="77777777" w:rsidR="000F72BC" w:rsidRPr="00FE7617" w:rsidRDefault="000F72BC" w:rsidP="00FE7617">
      <w:pPr>
        <w:spacing w:line="480" w:lineRule="auto"/>
        <w:jc w:val="both"/>
        <w:rPr>
          <w:rFonts w:asciiTheme="majorBidi" w:hAnsiTheme="majorBidi" w:cstheme="majorBidi"/>
          <w:b/>
          <w:bCs/>
          <w:u w:val="single"/>
          <w:lang w:val="en-GB"/>
        </w:rPr>
      </w:pPr>
    </w:p>
    <w:p w14:paraId="1757C0F6" w14:textId="77777777" w:rsidR="002109F6" w:rsidRPr="00FE7617" w:rsidRDefault="002109F6" w:rsidP="00FE7617">
      <w:pPr>
        <w:spacing w:line="480" w:lineRule="auto"/>
        <w:jc w:val="both"/>
        <w:rPr>
          <w:rFonts w:asciiTheme="majorBidi" w:hAnsiTheme="majorBidi" w:cstheme="majorBidi"/>
          <w:b/>
          <w:bCs/>
          <w:u w:val="single"/>
          <w:lang w:val="en-GB"/>
        </w:rPr>
      </w:pPr>
    </w:p>
    <w:p w14:paraId="1C92544B" w14:textId="77777777" w:rsidR="000F72BC" w:rsidRPr="00FE7617" w:rsidRDefault="000F72BC" w:rsidP="00FE7617">
      <w:pPr>
        <w:spacing w:line="480" w:lineRule="auto"/>
        <w:jc w:val="both"/>
        <w:rPr>
          <w:rFonts w:asciiTheme="majorBidi" w:hAnsiTheme="majorBidi" w:cstheme="majorBidi"/>
          <w:b/>
          <w:bCs/>
          <w:u w:val="single"/>
          <w:lang w:val="en-GB"/>
        </w:rPr>
      </w:pPr>
    </w:p>
    <w:p w14:paraId="34B87A31" w14:textId="77777777" w:rsidR="000F72BC" w:rsidRPr="00FE7617" w:rsidRDefault="000F72BC" w:rsidP="00FE7617">
      <w:pPr>
        <w:spacing w:line="480" w:lineRule="auto"/>
        <w:jc w:val="both"/>
        <w:rPr>
          <w:rFonts w:asciiTheme="majorBidi" w:hAnsiTheme="majorBidi" w:cstheme="majorBidi"/>
          <w:b/>
          <w:bCs/>
          <w:u w:val="single"/>
          <w:lang w:val="en-GB"/>
        </w:rPr>
      </w:pPr>
    </w:p>
    <w:p w14:paraId="24348571" w14:textId="77777777" w:rsidR="000F72BC" w:rsidRPr="00FE7617" w:rsidRDefault="000F72BC" w:rsidP="00FE7617">
      <w:pPr>
        <w:spacing w:line="480" w:lineRule="auto"/>
        <w:jc w:val="both"/>
        <w:rPr>
          <w:rFonts w:asciiTheme="majorBidi" w:hAnsiTheme="majorBidi" w:cstheme="majorBidi"/>
          <w:b/>
          <w:bCs/>
          <w:u w:val="single"/>
          <w:lang w:val="en-GB"/>
        </w:rPr>
      </w:pPr>
    </w:p>
    <w:p w14:paraId="0DEFF926" w14:textId="77777777" w:rsidR="000F72BC" w:rsidRPr="00FE7617" w:rsidRDefault="000F72BC" w:rsidP="00FE7617">
      <w:pPr>
        <w:spacing w:line="480" w:lineRule="auto"/>
        <w:jc w:val="both"/>
        <w:rPr>
          <w:rFonts w:asciiTheme="majorBidi" w:hAnsiTheme="majorBidi" w:cstheme="majorBidi"/>
          <w:b/>
          <w:bCs/>
          <w:u w:val="single"/>
          <w:lang w:val="en-GB"/>
        </w:rPr>
      </w:pPr>
    </w:p>
    <w:p w14:paraId="4A35EA04" w14:textId="77777777" w:rsidR="000F72BC" w:rsidRPr="00FE7617" w:rsidRDefault="000F72BC" w:rsidP="00FE7617">
      <w:pPr>
        <w:spacing w:line="480" w:lineRule="auto"/>
        <w:jc w:val="both"/>
        <w:rPr>
          <w:rFonts w:asciiTheme="majorBidi" w:hAnsiTheme="majorBidi" w:cstheme="majorBidi"/>
          <w:b/>
          <w:bCs/>
          <w:u w:val="single"/>
          <w:lang w:val="en-GB"/>
        </w:rPr>
      </w:pPr>
    </w:p>
    <w:p w14:paraId="115F72AC" w14:textId="77777777" w:rsidR="000F72BC" w:rsidRPr="00FE7617" w:rsidRDefault="000F72BC" w:rsidP="00FE7617">
      <w:pPr>
        <w:spacing w:line="480" w:lineRule="auto"/>
        <w:jc w:val="both"/>
        <w:rPr>
          <w:rFonts w:asciiTheme="majorBidi" w:hAnsiTheme="majorBidi" w:cstheme="majorBidi"/>
          <w:b/>
          <w:bCs/>
          <w:u w:val="single"/>
          <w:lang w:val="en-GB"/>
        </w:rPr>
      </w:pPr>
    </w:p>
    <w:p w14:paraId="15BEF472" w14:textId="77777777" w:rsidR="000F72BC" w:rsidRPr="00FE7617" w:rsidRDefault="000F72BC" w:rsidP="00FE7617">
      <w:pPr>
        <w:spacing w:line="480" w:lineRule="auto"/>
        <w:jc w:val="both"/>
        <w:rPr>
          <w:rFonts w:asciiTheme="majorBidi" w:hAnsiTheme="majorBidi" w:cstheme="majorBidi"/>
          <w:b/>
          <w:bCs/>
          <w:u w:val="single"/>
          <w:lang w:val="en-GB"/>
        </w:rPr>
      </w:pPr>
    </w:p>
    <w:p w14:paraId="59B48996" w14:textId="77777777" w:rsidR="000F72BC" w:rsidRPr="00FE7617" w:rsidRDefault="000F72BC" w:rsidP="00FE7617">
      <w:pPr>
        <w:spacing w:line="480" w:lineRule="auto"/>
        <w:jc w:val="both"/>
        <w:rPr>
          <w:rFonts w:asciiTheme="majorBidi" w:hAnsiTheme="majorBidi" w:cstheme="majorBidi"/>
          <w:b/>
          <w:bCs/>
          <w:u w:val="single"/>
          <w:lang w:val="en-GB"/>
        </w:rPr>
      </w:pPr>
    </w:p>
    <w:p w14:paraId="7E0F26F7" w14:textId="77777777" w:rsidR="000F72BC" w:rsidRPr="00FE7617" w:rsidRDefault="000F72BC" w:rsidP="00FE7617">
      <w:pPr>
        <w:spacing w:line="480" w:lineRule="auto"/>
        <w:jc w:val="both"/>
        <w:rPr>
          <w:rFonts w:asciiTheme="majorBidi" w:hAnsiTheme="majorBidi" w:cstheme="majorBidi"/>
          <w:b/>
          <w:bCs/>
          <w:u w:val="single"/>
          <w:lang w:val="en-GB"/>
        </w:rPr>
      </w:pPr>
    </w:p>
    <w:p w14:paraId="2656CC04" w14:textId="77777777" w:rsidR="000F72BC" w:rsidRPr="00FE7617" w:rsidRDefault="000F72BC" w:rsidP="00FE7617">
      <w:pPr>
        <w:spacing w:line="480" w:lineRule="auto"/>
        <w:jc w:val="both"/>
        <w:rPr>
          <w:rFonts w:asciiTheme="majorBidi" w:hAnsiTheme="majorBidi" w:cstheme="majorBidi"/>
          <w:b/>
          <w:bCs/>
          <w:u w:val="single"/>
          <w:lang w:val="en-GB"/>
        </w:rPr>
      </w:pPr>
    </w:p>
    <w:p w14:paraId="6ADD79B6" w14:textId="77777777" w:rsidR="000F72BC" w:rsidRPr="00FE7617" w:rsidRDefault="000F72BC" w:rsidP="00FE7617">
      <w:pPr>
        <w:spacing w:line="480" w:lineRule="auto"/>
        <w:jc w:val="both"/>
        <w:rPr>
          <w:rFonts w:asciiTheme="majorBidi" w:hAnsiTheme="majorBidi" w:cstheme="majorBidi"/>
          <w:b/>
          <w:bCs/>
          <w:u w:val="single"/>
          <w:lang w:val="en-GB"/>
        </w:rPr>
      </w:pPr>
    </w:p>
    <w:p w14:paraId="4D93272A" w14:textId="77777777" w:rsidR="000F72BC" w:rsidRPr="00FE7617" w:rsidRDefault="000F72BC" w:rsidP="00FE7617">
      <w:pPr>
        <w:spacing w:line="480" w:lineRule="auto"/>
        <w:jc w:val="both"/>
        <w:rPr>
          <w:rFonts w:asciiTheme="majorBidi" w:hAnsiTheme="majorBidi" w:cstheme="majorBidi"/>
          <w:b/>
          <w:bCs/>
          <w:u w:val="single"/>
          <w:lang w:val="en-GB"/>
        </w:rPr>
      </w:pPr>
    </w:p>
    <w:p w14:paraId="21524D67" w14:textId="77777777" w:rsidR="000F72BC" w:rsidRPr="00FE7617" w:rsidRDefault="000F72BC" w:rsidP="00FE7617">
      <w:pPr>
        <w:spacing w:line="480" w:lineRule="auto"/>
        <w:jc w:val="both"/>
        <w:rPr>
          <w:rFonts w:asciiTheme="majorBidi" w:hAnsiTheme="majorBidi" w:cstheme="majorBidi"/>
          <w:b/>
          <w:bCs/>
          <w:u w:val="single"/>
          <w:lang w:val="en-GB"/>
        </w:rPr>
      </w:pPr>
    </w:p>
    <w:p w14:paraId="6D702568" w14:textId="77777777" w:rsidR="00FE7617" w:rsidRPr="00FE7617" w:rsidRDefault="000F72BC" w:rsidP="00D44114">
      <w:pPr>
        <w:pStyle w:val="Heading1"/>
      </w:pPr>
      <w:bookmarkStart w:id="2" w:name="_Toc198468530"/>
      <w:r w:rsidRPr="00FE7617">
        <w:lastRenderedPageBreak/>
        <w:t>Decision Overview</w:t>
      </w:r>
      <w:bookmarkEnd w:id="2"/>
      <w:r w:rsidRPr="00FE7617">
        <w:t xml:space="preserve"> </w:t>
      </w:r>
    </w:p>
    <w:p w14:paraId="02580171" w14:textId="77777777" w:rsidR="00FE7617" w:rsidRDefault="00FE7617" w:rsidP="00FE7617">
      <w:pPr>
        <w:spacing w:line="480" w:lineRule="auto"/>
        <w:jc w:val="both"/>
        <w:rPr>
          <w:rFonts w:asciiTheme="majorBidi" w:hAnsiTheme="majorBidi" w:cstheme="majorBidi"/>
          <w:lang w:val="en-GB"/>
        </w:rPr>
      </w:pPr>
      <w:r w:rsidRPr="00FE7617">
        <w:rPr>
          <w:rFonts w:asciiTheme="majorBidi" w:hAnsiTheme="majorBidi" w:cstheme="majorBidi"/>
          <w:lang w:val="en-GB"/>
        </w:rPr>
        <w:t>The main issue before the Court in this ruling was not the substantive determination of the alleged human rights and freedom of expression violations, but rather two preliminary applications: the respondent's application seeking to strike out the petition for lack of jurisdiction and the petitioners' application seeking certification of the petition as raising substantial questions of law for hearing by a multi-judge bench</w:t>
      </w:r>
      <w:r w:rsidR="007009FE">
        <w:rPr>
          <w:rFonts w:asciiTheme="majorBidi" w:hAnsiTheme="majorBidi" w:cstheme="majorBidi"/>
          <w:lang w:val="en-GB"/>
        </w:rPr>
        <w:t>.</w:t>
      </w:r>
    </w:p>
    <w:p w14:paraId="053C0CDE" w14:textId="77777777" w:rsidR="007009FE" w:rsidRDefault="007009FE" w:rsidP="00FE7617">
      <w:pPr>
        <w:spacing w:line="480" w:lineRule="auto"/>
        <w:jc w:val="both"/>
        <w:rPr>
          <w:rFonts w:asciiTheme="majorBidi" w:hAnsiTheme="majorBidi" w:cstheme="majorBidi"/>
          <w:lang w:val="en-GB"/>
        </w:rPr>
      </w:pPr>
    </w:p>
    <w:p w14:paraId="6BC658B2" w14:textId="77777777" w:rsidR="004C3A35" w:rsidRDefault="001F54E8" w:rsidP="00FE7617">
      <w:pPr>
        <w:spacing w:line="480" w:lineRule="auto"/>
        <w:jc w:val="both"/>
        <w:rPr>
          <w:rFonts w:asciiTheme="majorBidi" w:hAnsiTheme="majorBidi" w:cstheme="majorBidi"/>
          <w:lang w:val="en-GB"/>
        </w:rPr>
      </w:pPr>
      <w:r w:rsidRPr="00EB52D5">
        <w:rPr>
          <w:rFonts w:asciiTheme="majorBidi" w:hAnsiTheme="majorBidi" w:cstheme="majorBidi"/>
          <w:lang w:val="en-GB"/>
        </w:rPr>
        <w:t>T</w:t>
      </w:r>
      <w:r w:rsidR="00EB52D5" w:rsidRPr="00EB52D5">
        <w:rPr>
          <w:rFonts w:asciiTheme="majorBidi" w:hAnsiTheme="majorBidi" w:cstheme="majorBidi"/>
          <w:lang w:val="en-GB"/>
        </w:rPr>
        <w:t xml:space="preserve">he respondent, Meta, challenged the jurisdiction of the Kenyan High Court, arguing that the Kenyan Constitution does not apply extraterritorially and that the alleged harms occurred outside Kenya and involved non-Kenyan citizens. </w:t>
      </w:r>
    </w:p>
    <w:p w14:paraId="33459067" w14:textId="77777777" w:rsidR="001F54E8" w:rsidRDefault="001F54E8" w:rsidP="00FE7617">
      <w:pPr>
        <w:spacing w:line="480" w:lineRule="auto"/>
        <w:jc w:val="both"/>
        <w:rPr>
          <w:rFonts w:asciiTheme="majorBidi" w:hAnsiTheme="majorBidi" w:cstheme="majorBidi"/>
          <w:lang w:val="en-GB"/>
        </w:rPr>
      </w:pPr>
    </w:p>
    <w:p w14:paraId="0EC191C4" w14:textId="77777777" w:rsidR="001F54E8" w:rsidRPr="00687106" w:rsidRDefault="001F54E8" w:rsidP="00FE7617">
      <w:pPr>
        <w:spacing w:line="480" w:lineRule="auto"/>
        <w:jc w:val="both"/>
        <w:rPr>
          <w:rFonts w:asciiTheme="majorBidi" w:hAnsiTheme="majorBidi" w:cstheme="majorBidi"/>
          <w:lang w:val="en-GB"/>
        </w:rPr>
      </w:pPr>
      <w:r w:rsidRPr="001F54E8">
        <w:rPr>
          <w:rFonts w:asciiTheme="majorBidi" w:hAnsiTheme="majorBidi" w:cstheme="majorBidi"/>
          <w:lang w:val="en-GB"/>
        </w:rPr>
        <w:t xml:space="preserve">Meta contended it had no employees or infrastructure in Kenya and that its third-party content moderation contract in the country ended in March 2023. They asserted the dispute was contractual, governed by Terms of Service with a US forum selection clause, and invoked the doctrine of constitutional avoidance, arguing the matter should be resolved contractually rather than as a constitutional case. They sought to strike out the petition entirely or, in the alternative, </w:t>
      </w:r>
      <w:r w:rsidRPr="00687106">
        <w:rPr>
          <w:rFonts w:asciiTheme="majorBidi" w:hAnsiTheme="majorBidi" w:cstheme="majorBidi"/>
          <w:lang w:val="en-GB"/>
        </w:rPr>
        <w:t>the claims of the non-Kenyan petitioners.</w:t>
      </w:r>
    </w:p>
    <w:p w14:paraId="3301D795" w14:textId="77777777" w:rsidR="00FE7617" w:rsidRPr="00687106" w:rsidRDefault="00FE7617" w:rsidP="00FE7617">
      <w:pPr>
        <w:spacing w:line="480" w:lineRule="auto"/>
        <w:jc w:val="both"/>
        <w:rPr>
          <w:rFonts w:asciiTheme="majorBidi" w:hAnsiTheme="majorBidi" w:cstheme="majorBidi"/>
          <w:lang w:val="en-GB"/>
        </w:rPr>
      </w:pPr>
    </w:p>
    <w:p w14:paraId="68B83EA0" w14:textId="77777777" w:rsidR="00E35CBA" w:rsidRDefault="00E35CBA" w:rsidP="00FE7617">
      <w:pPr>
        <w:spacing w:line="480" w:lineRule="auto"/>
        <w:jc w:val="both"/>
        <w:rPr>
          <w:rFonts w:asciiTheme="majorBidi" w:hAnsiTheme="majorBidi" w:cstheme="majorBidi"/>
          <w:lang w:val="en-GB"/>
        </w:rPr>
      </w:pPr>
      <w:r>
        <w:rPr>
          <w:rFonts w:asciiTheme="majorBidi" w:hAnsiTheme="majorBidi" w:cstheme="majorBidi"/>
          <w:lang w:val="en-GB"/>
        </w:rPr>
        <w:t>On the other part, t</w:t>
      </w:r>
      <w:r w:rsidR="00687106" w:rsidRPr="00687106">
        <w:rPr>
          <w:rFonts w:asciiTheme="majorBidi" w:hAnsiTheme="majorBidi" w:cstheme="majorBidi"/>
          <w:lang w:val="en-GB"/>
        </w:rPr>
        <w:t xml:space="preserve">he petitioners and interested parties argued that the case </w:t>
      </w:r>
      <w:r w:rsidRPr="00687106">
        <w:rPr>
          <w:rFonts w:asciiTheme="majorBidi" w:hAnsiTheme="majorBidi" w:cstheme="majorBidi"/>
          <w:lang w:val="en-GB"/>
        </w:rPr>
        <w:t>centred</w:t>
      </w:r>
      <w:r w:rsidR="00687106" w:rsidRPr="00687106">
        <w:rPr>
          <w:rFonts w:asciiTheme="majorBidi" w:hAnsiTheme="majorBidi" w:cstheme="majorBidi"/>
          <w:lang w:val="en-GB"/>
        </w:rPr>
        <w:t xml:space="preserve"> on violations of fundamental rights under the Kenyan Constitution, not merely a contractual dispute, and thus properly fell within the High Court’s jurisdiction under Article 165(3)(b). They asserted a sufficient nexus to Kenya, citing Meta’s algorithmic promotion of harmful content to Kenyan users, regional content moderation potentially conducted within Kenya, and the company’s advertising operations targeting the Kenyan market. </w:t>
      </w:r>
    </w:p>
    <w:p w14:paraId="7F47759C" w14:textId="77777777" w:rsidR="009353D9" w:rsidRDefault="00687106" w:rsidP="00FE7617">
      <w:pPr>
        <w:spacing w:line="480" w:lineRule="auto"/>
        <w:jc w:val="both"/>
        <w:rPr>
          <w:rFonts w:asciiTheme="majorBidi" w:hAnsiTheme="majorBidi" w:cstheme="majorBidi"/>
          <w:lang w:val="en-GB"/>
        </w:rPr>
      </w:pPr>
      <w:r w:rsidRPr="00687106">
        <w:rPr>
          <w:rFonts w:asciiTheme="majorBidi" w:hAnsiTheme="majorBidi" w:cstheme="majorBidi"/>
          <w:lang w:val="en-GB"/>
        </w:rPr>
        <w:lastRenderedPageBreak/>
        <w:t xml:space="preserve">They opposed the application to strike out the petition, contending it relied on contested factual issues—particularly regarding Meta’s presence and operational links to Kenya—that should be resolved at trial. They maintained that the doctrine of constitutional avoidance was inapplicable where clear allegations of constitutional rights violations were raised, especially where the claims extended beyond the scope of Meta’s Terms of Service. </w:t>
      </w:r>
    </w:p>
    <w:p w14:paraId="7377DAAE" w14:textId="77777777" w:rsidR="009353D9" w:rsidRDefault="009353D9" w:rsidP="00FE7617">
      <w:pPr>
        <w:spacing w:line="480" w:lineRule="auto"/>
        <w:jc w:val="both"/>
        <w:rPr>
          <w:rFonts w:asciiTheme="majorBidi" w:hAnsiTheme="majorBidi" w:cstheme="majorBidi"/>
          <w:lang w:val="en-GB"/>
        </w:rPr>
      </w:pPr>
    </w:p>
    <w:p w14:paraId="580D2C89" w14:textId="77777777" w:rsidR="00687106" w:rsidRDefault="00687106" w:rsidP="00396086">
      <w:pPr>
        <w:spacing w:line="480" w:lineRule="auto"/>
        <w:jc w:val="both"/>
        <w:rPr>
          <w:rFonts w:asciiTheme="majorBidi" w:hAnsiTheme="majorBidi" w:cstheme="majorBidi"/>
          <w:lang w:val="en-GB"/>
        </w:rPr>
      </w:pPr>
      <w:r w:rsidRPr="00687106">
        <w:rPr>
          <w:rFonts w:asciiTheme="majorBidi" w:hAnsiTheme="majorBidi" w:cstheme="majorBidi"/>
          <w:lang w:val="en-GB"/>
        </w:rPr>
        <w:t>Furthermore, the petitioners argued the matter raised novel and complex legal questions involving digital human rights, algorithmic accountability, content moderation obligations, corporate responsibility for cross-border harms, and internet governance, warranting consideration by a multi-judge bench.</w:t>
      </w:r>
    </w:p>
    <w:p w14:paraId="0C727032" w14:textId="77777777" w:rsidR="00396086" w:rsidRDefault="00396086" w:rsidP="00396086">
      <w:pPr>
        <w:spacing w:line="480" w:lineRule="auto"/>
        <w:jc w:val="both"/>
        <w:rPr>
          <w:rFonts w:asciiTheme="majorBidi" w:hAnsiTheme="majorBidi" w:cstheme="majorBidi"/>
          <w:lang w:val="en-GB"/>
        </w:rPr>
      </w:pPr>
    </w:p>
    <w:p w14:paraId="1D46DB46" w14:textId="77777777" w:rsidR="00396086" w:rsidRDefault="00396086" w:rsidP="00396086">
      <w:pPr>
        <w:spacing w:line="480" w:lineRule="auto"/>
        <w:jc w:val="both"/>
        <w:rPr>
          <w:rFonts w:asciiTheme="majorBidi" w:hAnsiTheme="majorBidi" w:cstheme="majorBidi"/>
          <w:lang w:val="en-GB"/>
        </w:rPr>
      </w:pPr>
      <w:r>
        <w:rPr>
          <w:rFonts w:asciiTheme="majorBidi" w:hAnsiTheme="majorBidi" w:cstheme="majorBidi"/>
          <w:lang w:val="en-GB"/>
        </w:rPr>
        <w:t>Consequently, t</w:t>
      </w:r>
      <w:r w:rsidRPr="00396086">
        <w:rPr>
          <w:rFonts w:asciiTheme="majorBidi" w:hAnsiTheme="majorBidi" w:cstheme="majorBidi"/>
          <w:lang w:val="en-GB"/>
        </w:rPr>
        <w:t>he High Court of Kenya addressed two key applications in the matter: an application by Meta Platforms, Inc. to strike out the petition and an application by the petitioners seeking certification of substantial constitutional questions for referral to the Chief Justice under Article 165(4) of the Constitution.</w:t>
      </w:r>
    </w:p>
    <w:p w14:paraId="4256CD3E" w14:textId="77777777" w:rsidR="00396086" w:rsidRDefault="00396086" w:rsidP="00396086">
      <w:pPr>
        <w:spacing w:line="480" w:lineRule="auto"/>
        <w:jc w:val="both"/>
        <w:rPr>
          <w:rFonts w:asciiTheme="majorBidi" w:hAnsiTheme="majorBidi" w:cstheme="majorBidi"/>
          <w:lang w:val="en-GB"/>
        </w:rPr>
      </w:pPr>
    </w:p>
    <w:p w14:paraId="170CA1F0" w14:textId="77777777" w:rsidR="001E7EB5" w:rsidRDefault="001E7EB5" w:rsidP="001E7EB5">
      <w:pPr>
        <w:spacing w:line="480" w:lineRule="auto"/>
        <w:rPr>
          <w:rFonts w:asciiTheme="majorBidi" w:hAnsiTheme="majorBidi" w:cstheme="majorBidi"/>
          <w:lang w:val="en-GB"/>
        </w:rPr>
      </w:pPr>
      <w:r w:rsidRPr="001E7EB5">
        <w:rPr>
          <w:rFonts w:asciiTheme="majorBidi" w:hAnsiTheme="majorBidi" w:cstheme="majorBidi"/>
          <w:lang w:val="en-GB"/>
        </w:rPr>
        <w:t>On Meta's application to strike out the petition, the Court found that striking out is a draconian measure to be exercised sparingly and is distinct from a preliminary objection, which must be based on undisputed facts. The Court found that Meta's application involved strongly contested factual positions, particularly concerning the nexus between Meta's actions/omissions and Kenya, which could only be determined at trial.</w:t>
      </w:r>
    </w:p>
    <w:p w14:paraId="5AAD2291" w14:textId="77777777" w:rsidR="001E7EB5" w:rsidRPr="001E7EB5" w:rsidRDefault="001E7EB5" w:rsidP="001E7EB5">
      <w:pPr>
        <w:spacing w:line="480" w:lineRule="auto"/>
        <w:rPr>
          <w:rFonts w:asciiTheme="majorBidi" w:hAnsiTheme="majorBidi" w:cstheme="majorBidi"/>
          <w:lang w:val="en-GB"/>
        </w:rPr>
      </w:pPr>
    </w:p>
    <w:p w14:paraId="3F13FF39" w14:textId="77777777" w:rsidR="00252AB6" w:rsidRDefault="001E7EB5" w:rsidP="001E7EB5">
      <w:pPr>
        <w:spacing w:line="480" w:lineRule="auto"/>
        <w:rPr>
          <w:rFonts w:asciiTheme="majorBidi" w:hAnsiTheme="majorBidi" w:cstheme="majorBidi"/>
          <w:lang w:val="en-GB"/>
        </w:rPr>
      </w:pPr>
      <w:r w:rsidRPr="001E7EB5">
        <w:rPr>
          <w:rFonts w:asciiTheme="majorBidi" w:hAnsiTheme="majorBidi" w:cstheme="majorBidi"/>
          <w:lang w:val="en-GB"/>
        </w:rPr>
        <w:t xml:space="preserve">The Court rejected Meta's argument that it lacked jurisdiction. It held that the alleged human rights violations, stemming from acts or omissions regarding content moderation potentially </w:t>
      </w:r>
      <w:r w:rsidRPr="001E7EB5">
        <w:rPr>
          <w:rFonts w:asciiTheme="majorBidi" w:hAnsiTheme="majorBidi" w:cstheme="majorBidi"/>
          <w:lang w:val="en-GB"/>
        </w:rPr>
        <w:lastRenderedPageBreak/>
        <w:t>linked to Kenya and impacting fundamental rights</w:t>
      </w:r>
      <w:r w:rsidR="00252AB6">
        <w:rPr>
          <w:rFonts w:asciiTheme="majorBidi" w:hAnsiTheme="majorBidi" w:cstheme="majorBidi"/>
          <w:lang w:val="en-GB"/>
        </w:rPr>
        <w:t xml:space="preserve">, </w:t>
      </w:r>
      <w:r w:rsidRPr="001E7EB5">
        <w:rPr>
          <w:rFonts w:asciiTheme="majorBidi" w:hAnsiTheme="majorBidi" w:cstheme="majorBidi"/>
          <w:lang w:val="en-GB"/>
        </w:rPr>
        <w:t xml:space="preserve">fell squarely within its jurisdiction under Article 165(3)(b). </w:t>
      </w:r>
    </w:p>
    <w:p w14:paraId="7D3312C8" w14:textId="77777777" w:rsidR="00252AB6" w:rsidRDefault="00252AB6" w:rsidP="001E7EB5">
      <w:pPr>
        <w:spacing w:line="480" w:lineRule="auto"/>
        <w:rPr>
          <w:rFonts w:asciiTheme="majorBidi" w:hAnsiTheme="majorBidi" w:cstheme="majorBidi"/>
          <w:lang w:val="en-GB"/>
        </w:rPr>
      </w:pPr>
    </w:p>
    <w:p w14:paraId="2B648422" w14:textId="77777777" w:rsidR="001E7EB5" w:rsidRPr="001E7EB5" w:rsidRDefault="001E7EB5" w:rsidP="001E7EB5">
      <w:pPr>
        <w:spacing w:line="480" w:lineRule="auto"/>
        <w:rPr>
          <w:rFonts w:asciiTheme="majorBidi" w:hAnsiTheme="majorBidi" w:cstheme="majorBidi"/>
          <w:lang w:val="en-GB"/>
        </w:rPr>
      </w:pPr>
      <w:r w:rsidRPr="001E7EB5">
        <w:rPr>
          <w:rFonts w:asciiTheme="majorBidi" w:hAnsiTheme="majorBidi" w:cstheme="majorBidi"/>
          <w:lang w:val="en-GB"/>
        </w:rPr>
        <w:t xml:space="preserve">The Court stated, "This in my view perfectly falls within the purview of this Court’s jurisdiction to consider under Article 165 (3) (b) of the Constitution". The Court noted that the Constitution binds every person within the </w:t>
      </w:r>
      <w:r w:rsidR="00252AB6" w:rsidRPr="001E7EB5">
        <w:rPr>
          <w:rFonts w:asciiTheme="majorBidi" w:hAnsiTheme="majorBidi" w:cstheme="majorBidi"/>
          <w:lang w:val="en-GB"/>
        </w:rPr>
        <w:t>Republic.</w:t>
      </w:r>
      <w:r w:rsidR="000117DE">
        <w:rPr>
          <w:rFonts w:asciiTheme="majorBidi" w:hAnsiTheme="majorBidi" w:cstheme="majorBidi"/>
          <w:lang w:val="en-GB"/>
        </w:rPr>
        <w:t xml:space="preserve"> [para 135]</w:t>
      </w:r>
    </w:p>
    <w:p w14:paraId="4A2DE165" w14:textId="77777777" w:rsidR="001E7EB5" w:rsidRPr="001E7EB5" w:rsidRDefault="001E7EB5" w:rsidP="001E7EB5">
      <w:pPr>
        <w:spacing w:line="480" w:lineRule="auto"/>
        <w:rPr>
          <w:rFonts w:asciiTheme="majorBidi" w:hAnsiTheme="majorBidi" w:cstheme="majorBidi"/>
          <w:lang w:val="en-GB"/>
        </w:rPr>
      </w:pPr>
    </w:p>
    <w:p w14:paraId="5D2CBFBF" w14:textId="77777777" w:rsidR="001E7EB5" w:rsidRDefault="001E7EB5" w:rsidP="001E7EB5">
      <w:pPr>
        <w:spacing w:line="480" w:lineRule="auto"/>
        <w:rPr>
          <w:rFonts w:asciiTheme="majorBidi" w:hAnsiTheme="majorBidi" w:cstheme="majorBidi"/>
          <w:lang w:val="en-GB"/>
        </w:rPr>
      </w:pPr>
      <w:r w:rsidRPr="001E7EB5">
        <w:rPr>
          <w:rFonts w:asciiTheme="majorBidi" w:hAnsiTheme="majorBidi" w:cstheme="majorBidi"/>
          <w:lang w:val="en-GB"/>
        </w:rPr>
        <w:t xml:space="preserve">The Court </w:t>
      </w:r>
      <w:r w:rsidR="000117DE">
        <w:rPr>
          <w:rFonts w:asciiTheme="majorBidi" w:hAnsiTheme="majorBidi" w:cstheme="majorBidi"/>
          <w:lang w:val="en-GB"/>
        </w:rPr>
        <w:t>further</w:t>
      </w:r>
      <w:r w:rsidRPr="001E7EB5">
        <w:rPr>
          <w:rFonts w:asciiTheme="majorBidi" w:hAnsiTheme="majorBidi" w:cstheme="majorBidi"/>
          <w:lang w:val="en-GB"/>
        </w:rPr>
        <w:t xml:space="preserve"> found that the doctrine of constitutional avoidance did not oust its jurisdiction, as the petition raised fundamental human rights concerns requiring constitutional interpretation that went beyond a simple contractual dispute. It noted that constitutional avoidance does not apply when the constitutional violation is clear, there's no apparent alternative relief, or seeking non-constitutional resolution would be </w:t>
      </w:r>
      <w:r w:rsidR="000117DE" w:rsidRPr="001E7EB5">
        <w:rPr>
          <w:rFonts w:asciiTheme="majorBidi" w:hAnsiTheme="majorBidi" w:cstheme="majorBidi"/>
          <w:lang w:val="en-GB"/>
        </w:rPr>
        <w:t>futile.</w:t>
      </w:r>
    </w:p>
    <w:p w14:paraId="18C4FD59" w14:textId="77777777" w:rsidR="002E1E2A" w:rsidRDefault="002E1E2A" w:rsidP="001E7EB5">
      <w:pPr>
        <w:spacing w:line="480" w:lineRule="auto"/>
        <w:rPr>
          <w:rFonts w:asciiTheme="majorBidi" w:hAnsiTheme="majorBidi" w:cstheme="majorBidi"/>
          <w:lang w:val="en-GB"/>
        </w:rPr>
      </w:pPr>
    </w:p>
    <w:p w14:paraId="5837F594" w14:textId="77777777" w:rsidR="002E1E2A" w:rsidRPr="001E7EB5" w:rsidRDefault="002E1E2A" w:rsidP="002E1E2A">
      <w:pPr>
        <w:spacing w:line="480" w:lineRule="auto"/>
        <w:jc w:val="both"/>
        <w:rPr>
          <w:rFonts w:asciiTheme="majorBidi" w:hAnsiTheme="majorBidi" w:cstheme="majorBidi"/>
          <w:lang w:val="en-GB"/>
        </w:rPr>
      </w:pPr>
      <w:r w:rsidRPr="002E1E2A">
        <w:rPr>
          <w:rFonts w:asciiTheme="majorBidi" w:hAnsiTheme="majorBidi" w:cstheme="majorBidi"/>
          <w:lang w:val="en-GB"/>
        </w:rPr>
        <w:t>The Court concluded that the petition raised pertinent issues deserving of serious consideration and "warrants to be given a chance and be heard on merits as opposed to terminating it summarily at a preliminary level”. The Court thus dismissed Meta's application to strike out.</w:t>
      </w:r>
      <w:r w:rsidR="00CB3C09">
        <w:rPr>
          <w:rFonts w:asciiTheme="majorBidi" w:hAnsiTheme="majorBidi" w:cstheme="majorBidi"/>
          <w:lang w:val="en-GB"/>
        </w:rPr>
        <w:t xml:space="preserve"> [para 136 &amp; 137]</w:t>
      </w:r>
    </w:p>
    <w:p w14:paraId="75D51C15" w14:textId="77777777" w:rsidR="001E7EB5" w:rsidRDefault="001E7EB5" w:rsidP="001E7EB5">
      <w:pPr>
        <w:spacing w:line="480" w:lineRule="auto"/>
        <w:rPr>
          <w:rFonts w:asciiTheme="majorBidi" w:hAnsiTheme="majorBidi" w:cstheme="majorBidi"/>
          <w:lang w:val="en-GB"/>
        </w:rPr>
      </w:pPr>
    </w:p>
    <w:p w14:paraId="0BA3525C" w14:textId="77777777" w:rsidR="005715E5" w:rsidRDefault="003C5658" w:rsidP="00326FC1">
      <w:pPr>
        <w:spacing w:line="480" w:lineRule="auto"/>
        <w:rPr>
          <w:rFonts w:asciiTheme="majorBidi" w:hAnsiTheme="majorBidi" w:cstheme="majorBidi"/>
          <w:lang w:val="en-GB"/>
        </w:rPr>
      </w:pPr>
      <w:r w:rsidRPr="003C5658">
        <w:rPr>
          <w:rFonts w:asciiTheme="majorBidi" w:hAnsiTheme="majorBidi" w:cstheme="majorBidi"/>
          <w:lang w:val="en-GB"/>
        </w:rPr>
        <w:t xml:space="preserve">On the petitioners' application for certification, the Court </w:t>
      </w:r>
      <w:r w:rsidRPr="003C5658">
        <w:rPr>
          <w:rFonts w:asciiTheme="majorBidi" w:hAnsiTheme="majorBidi" w:cstheme="majorBidi"/>
          <w:lang w:val="en-GB"/>
        </w:rPr>
        <w:t>analysed</w:t>
      </w:r>
      <w:r w:rsidRPr="003C5658">
        <w:rPr>
          <w:rFonts w:asciiTheme="majorBidi" w:hAnsiTheme="majorBidi" w:cstheme="majorBidi"/>
          <w:lang w:val="en-GB"/>
        </w:rPr>
        <w:t xml:space="preserve"> the meaning of a "substantial question of law" based on precedent. </w:t>
      </w:r>
      <w:r w:rsidR="00326FC1">
        <w:rPr>
          <w:rFonts w:asciiTheme="majorBidi" w:hAnsiTheme="majorBidi" w:cstheme="majorBidi"/>
          <w:lang w:val="en-GB"/>
        </w:rPr>
        <w:t xml:space="preserve">Relying </w:t>
      </w:r>
      <w:r w:rsidR="005066A2" w:rsidRPr="005066A2">
        <w:rPr>
          <w:rFonts w:asciiTheme="majorBidi" w:hAnsiTheme="majorBidi" w:cstheme="majorBidi"/>
          <w:lang w:val="en-GB"/>
        </w:rPr>
        <w:t>on guiding precedent</w:t>
      </w:r>
      <w:r w:rsidR="003431A3">
        <w:rPr>
          <w:rFonts w:asciiTheme="majorBidi" w:hAnsiTheme="majorBidi" w:cstheme="majorBidi"/>
          <w:lang w:val="en-GB"/>
        </w:rPr>
        <w:t xml:space="preserve">, </w:t>
      </w:r>
      <w:r w:rsidR="005066A2" w:rsidRPr="005066A2">
        <w:rPr>
          <w:rFonts w:asciiTheme="majorBidi" w:hAnsiTheme="majorBidi" w:cstheme="majorBidi"/>
          <w:lang w:val="en-GB"/>
        </w:rPr>
        <w:t xml:space="preserve">including the Indian case of </w:t>
      </w:r>
      <w:r w:rsidR="005066A2" w:rsidRPr="00855FA1">
        <w:rPr>
          <w:rFonts w:asciiTheme="majorBidi" w:hAnsiTheme="majorBidi" w:cstheme="majorBidi"/>
          <w:i/>
          <w:iCs/>
          <w:lang w:val="en-GB"/>
        </w:rPr>
        <w:t xml:space="preserve">Sir </w:t>
      </w:r>
      <w:proofErr w:type="spellStart"/>
      <w:r w:rsidR="005066A2" w:rsidRPr="00855FA1">
        <w:rPr>
          <w:rFonts w:asciiTheme="majorBidi" w:hAnsiTheme="majorBidi" w:cstheme="majorBidi"/>
          <w:i/>
          <w:iCs/>
          <w:lang w:val="en-GB"/>
        </w:rPr>
        <w:t>Chunilal</w:t>
      </w:r>
      <w:proofErr w:type="spellEnd"/>
      <w:r w:rsidR="005066A2" w:rsidRPr="00855FA1">
        <w:rPr>
          <w:rFonts w:asciiTheme="majorBidi" w:hAnsiTheme="majorBidi" w:cstheme="majorBidi"/>
          <w:i/>
          <w:iCs/>
          <w:lang w:val="en-GB"/>
        </w:rPr>
        <w:t xml:space="preserve"> Mehta &amp; Sons Ltd v. Century Spinning and Manufacturing Co. Ltd</w:t>
      </w:r>
      <w:r w:rsidR="00326FC1">
        <w:rPr>
          <w:rFonts w:asciiTheme="majorBidi" w:hAnsiTheme="majorBidi" w:cstheme="majorBidi"/>
          <w:i/>
          <w:iCs/>
          <w:lang w:val="en-GB"/>
        </w:rPr>
        <w:t xml:space="preserve">, </w:t>
      </w:r>
      <w:r w:rsidR="005715E5" w:rsidRPr="005715E5">
        <w:rPr>
          <w:rFonts w:asciiTheme="majorBidi" w:hAnsiTheme="majorBidi" w:cstheme="majorBidi"/>
          <w:lang w:val="en-GB"/>
        </w:rPr>
        <w:t xml:space="preserve">the Court emphasized that a </w:t>
      </w:r>
      <w:r w:rsidR="00326FC1">
        <w:rPr>
          <w:rFonts w:asciiTheme="majorBidi" w:hAnsiTheme="majorBidi" w:cstheme="majorBidi"/>
          <w:lang w:val="en-GB"/>
        </w:rPr>
        <w:t>“</w:t>
      </w:r>
      <w:r w:rsidR="005715E5" w:rsidRPr="005715E5">
        <w:rPr>
          <w:rFonts w:asciiTheme="majorBidi" w:hAnsiTheme="majorBidi" w:cstheme="majorBidi"/>
          <w:lang w:val="en-GB"/>
        </w:rPr>
        <w:t>substantial question</w:t>
      </w:r>
      <w:r w:rsidR="00326FC1">
        <w:rPr>
          <w:rFonts w:asciiTheme="majorBidi" w:hAnsiTheme="majorBidi" w:cstheme="majorBidi"/>
          <w:lang w:val="en-GB"/>
        </w:rPr>
        <w:t>”</w:t>
      </w:r>
      <w:r w:rsidR="005715E5" w:rsidRPr="005715E5">
        <w:rPr>
          <w:rFonts w:asciiTheme="majorBidi" w:hAnsiTheme="majorBidi" w:cstheme="majorBidi"/>
          <w:lang w:val="en-GB"/>
        </w:rPr>
        <w:t xml:space="preserve"> is one of </w:t>
      </w:r>
      <w:r w:rsidR="0075133B">
        <w:rPr>
          <w:rFonts w:asciiTheme="majorBidi" w:hAnsiTheme="majorBidi" w:cstheme="majorBidi"/>
          <w:lang w:val="en-GB"/>
        </w:rPr>
        <w:t>“</w:t>
      </w:r>
      <w:r w:rsidR="005715E5" w:rsidRPr="005715E5">
        <w:rPr>
          <w:rFonts w:asciiTheme="majorBidi" w:hAnsiTheme="majorBidi" w:cstheme="majorBidi"/>
          <w:lang w:val="en-GB"/>
        </w:rPr>
        <w:t>general public importance</w:t>
      </w:r>
      <w:r w:rsidR="0075133B">
        <w:rPr>
          <w:rFonts w:asciiTheme="majorBidi" w:hAnsiTheme="majorBidi" w:cstheme="majorBidi"/>
          <w:lang w:val="en-GB"/>
        </w:rPr>
        <w:t>”</w:t>
      </w:r>
      <w:r w:rsidR="005715E5" w:rsidRPr="005715E5">
        <w:rPr>
          <w:rFonts w:asciiTheme="majorBidi" w:hAnsiTheme="majorBidi" w:cstheme="majorBidi"/>
          <w:lang w:val="en-GB"/>
        </w:rPr>
        <w:t xml:space="preserve"> or one that </w:t>
      </w:r>
      <w:r w:rsidR="0075133B">
        <w:rPr>
          <w:rFonts w:asciiTheme="majorBidi" w:hAnsiTheme="majorBidi" w:cstheme="majorBidi"/>
          <w:lang w:val="en-GB"/>
        </w:rPr>
        <w:t>“</w:t>
      </w:r>
      <w:r w:rsidR="005715E5" w:rsidRPr="005715E5">
        <w:rPr>
          <w:rFonts w:asciiTheme="majorBidi" w:hAnsiTheme="majorBidi" w:cstheme="majorBidi"/>
          <w:lang w:val="en-GB"/>
        </w:rPr>
        <w:t>directly and substantially affects the rights of the parties</w:t>
      </w:r>
      <w:r w:rsidR="0075133B">
        <w:rPr>
          <w:rFonts w:asciiTheme="majorBidi" w:hAnsiTheme="majorBidi" w:cstheme="majorBidi"/>
          <w:lang w:val="en-GB"/>
        </w:rPr>
        <w:t>”</w:t>
      </w:r>
      <w:r w:rsidR="005715E5" w:rsidRPr="005715E5">
        <w:rPr>
          <w:rFonts w:asciiTheme="majorBidi" w:hAnsiTheme="majorBidi" w:cstheme="majorBidi"/>
          <w:lang w:val="en-GB"/>
        </w:rPr>
        <w:t xml:space="preserve"> and is </w:t>
      </w:r>
      <w:r w:rsidR="0075133B">
        <w:rPr>
          <w:rFonts w:asciiTheme="majorBidi" w:hAnsiTheme="majorBidi" w:cstheme="majorBidi"/>
          <w:lang w:val="en-GB"/>
        </w:rPr>
        <w:t>“</w:t>
      </w:r>
      <w:r w:rsidR="005715E5" w:rsidRPr="005715E5">
        <w:rPr>
          <w:rFonts w:asciiTheme="majorBidi" w:hAnsiTheme="majorBidi" w:cstheme="majorBidi"/>
          <w:lang w:val="en-GB"/>
        </w:rPr>
        <w:t>not finally settled</w:t>
      </w:r>
      <w:r w:rsidR="0075133B">
        <w:rPr>
          <w:rFonts w:asciiTheme="majorBidi" w:hAnsiTheme="majorBidi" w:cstheme="majorBidi"/>
          <w:lang w:val="en-GB"/>
        </w:rPr>
        <w:t>”</w:t>
      </w:r>
      <w:r w:rsidR="005715E5" w:rsidRPr="005715E5">
        <w:rPr>
          <w:rFonts w:asciiTheme="majorBidi" w:hAnsiTheme="majorBidi" w:cstheme="majorBidi"/>
          <w:lang w:val="en-GB"/>
        </w:rPr>
        <w:t xml:space="preserve"> or is </w:t>
      </w:r>
      <w:r w:rsidR="0075133B">
        <w:rPr>
          <w:rFonts w:asciiTheme="majorBidi" w:hAnsiTheme="majorBidi" w:cstheme="majorBidi"/>
          <w:lang w:val="en-GB"/>
        </w:rPr>
        <w:t>“</w:t>
      </w:r>
      <w:r w:rsidR="005715E5" w:rsidRPr="005715E5">
        <w:rPr>
          <w:rFonts w:asciiTheme="majorBidi" w:hAnsiTheme="majorBidi" w:cstheme="majorBidi"/>
          <w:lang w:val="en-GB"/>
        </w:rPr>
        <w:t>not free from difficulty</w:t>
      </w:r>
      <w:r w:rsidR="0075133B">
        <w:rPr>
          <w:rFonts w:asciiTheme="majorBidi" w:hAnsiTheme="majorBidi" w:cstheme="majorBidi"/>
          <w:lang w:val="en-GB"/>
        </w:rPr>
        <w:t>”</w:t>
      </w:r>
      <w:r w:rsidR="005715E5" w:rsidRPr="005715E5">
        <w:rPr>
          <w:rFonts w:asciiTheme="majorBidi" w:hAnsiTheme="majorBidi" w:cstheme="majorBidi"/>
          <w:lang w:val="en-GB"/>
        </w:rPr>
        <w:t xml:space="preserve">. Such a question affects the parties but transcends the </w:t>
      </w:r>
      <w:r w:rsidR="005715E5" w:rsidRPr="005715E5">
        <w:rPr>
          <w:rFonts w:asciiTheme="majorBidi" w:hAnsiTheme="majorBidi" w:cstheme="majorBidi"/>
          <w:lang w:val="en-GB"/>
        </w:rPr>
        <w:lastRenderedPageBreak/>
        <w:t>case's circumstances, has a significant bearing on public interest, and involves a state of uncertainty in the law</w:t>
      </w:r>
      <w:r w:rsidR="00D20F6C">
        <w:rPr>
          <w:rFonts w:asciiTheme="majorBidi" w:hAnsiTheme="majorBidi" w:cstheme="majorBidi"/>
          <w:lang w:val="en-GB"/>
        </w:rPr>
        <w:t>.</w:t>
      </w:r>
    </w:p>
    <w:p w14:paraId="139B494C" w14:textId="77777777" w:rsidR="005715E5" w:rsidRDefault="005715E5" w:rsidP="003431A3">
      <w:pPr>
        <w:spacing w:line="480" w:lineRule="auto"/>
        <w:rPr>
          <w:rFonts w:asciiTheme="majorBidi" w:hAnsiTheme="majorBidi" w:cstheme="majorBidi"/>
          <w:lang w:val="en-GB"/>
        </w:rPr>
      </w:pPr>
    </w:p>
    <w:p w14:paraId="4757B317" w14:textId="77777777" w:rsidR="009B7F6E" w:rsidRDefault="00D20F6C" w:rsidP="00D20F6C">
      <w:pPr>
        <w:spacing w:line="480" w:lineRule="auto"/>
        <w:rPr>
          <w:rFonts w:asciiTheme="majorBidi" w:hAnsiTheme="majorBidi" w:cstheme="majorBidi"/>
          <w:lang w:val="en-GB"/>
        </w:rPr>
      </w:pPr>
      <w:r w:rsidRPr="00D20F6C">
        <w:rPr>
          <w:rFonts w:asciiTheme="majorBidi" w:hAnsiTheme="majorBidi" w:cstheme="majorBidi"/>
          <w:lang w:val="en-GB"/>
        </w:rPr>
        <w:t xml:space="preserve">Applying these principles, the Court found that the petition raised several unsettled and weighty constitutional questions. It accepted the petitioners’ contention that there was a need to address, through judicial interpretation, the extent to which human rights protections under the Kenyan Constitution apply in the context of AI-driven decisions on social media platforms. </w:t>
      </w:r>
    </w:p>
    <w:p w14:paraId="0A7E41F7" w14:textId="77777777" w:rsidR="009B7F6E" w:rsidRDefault="009B7F6E" w:rsidP="00D20F6C">
      <w:pPr>
        <w:spacing w:line="480" w:lineRule="auto"/>
        <w:rPr>
          <w:rFonts w:asciiTheme="majorBidi" w:hAnsiTheme="majorBidi" w:cstheme="majorBidi"/>
          <w:lang w:val="en-GB"/>
        </w:rPr>
      </w:pPr>
    </w:p>
    <w:p w14:paraId="28B55495" w14:textId="77777777" w:rsidR="00D20F6C" w:rsidRPr="00D20F6C" w:rsidRDefault="00D20F6C" w:rsidP="00D20F6C">
      <w:pPr>
        <w:spacing w:line="480" w:lineRule="auto"/>
        <w:rPr>
          <w:rFonts w:asciiTheme="majorBidi" w:hAnsiTheme="majorBidi" w:cstheme="majorBidi"/>
          <w:lang w:val="en-GB"/>
        </w:rPr>
      </w:pPr>
      <w:r w:rsidRPr="00D20F6C">
        <w:rPr>
          <w:rFonts w:asciiTheme="majorBidi" w:hAnsiTheme="majorBidi" w:cstheme="majorBidi"/>
          <w:lang w:val="en-GB"/>
        </w:rPr>
        <w:t xml:space="preserve">The Court </w:t>
      </w:r>
      <w:r w:rsidR="009B7F6E">
        <w:rPr>
          <w:rFonts w:asciiTheme="majorBidi" w:hAnsiTheme="majorBidi" w:cstheme="majorBidi"/>
          <w:lang w:val="en-GB"/>
        </w:rPr>
        <w:t>further noted</w:t>
      </w:r>
      <w:r w:rsidRPr="00D20F6C">
        <w:rPr>
          <w:rFonts w:asciiTheme="majorBidi" w:hAnsiTheme="majorBidi" w:cstheme="majorBidi"/>
          <w:lang w:val="en-GB"/>
        </w:rPr>
        <w:t xml:space="preserve"> it</w:t>
      </w:r>
      <w:r w:rsidR="009B7F6E">
        <w:rPr>
          <w:rFonts w:asciiTheme="majorBidi" w:hAnsiTheme="majorBidi" w:cstheme="majorBidi"/>
          <w:lang w:val="en-GB"/>
        </w:rPr>
        <w:t xml:space="preserve"> is</w:t>
      </w:r>
      <w:r w:rsidRPr="00D20F6C">
        <w:rPr>
          <w:rFonts w:asciiTheme="majorBidi" w:hAnsiTheme="majorBidi" w:cstheme="majorBidi"/>
          <w:lang w:val="en-GB"/>
        </w:rPr>
        <w:t xml:space="preserve"> necessary to determine whether the deployment of AI systems by such platforms—particularly where they amplify harmful content—can lead to liability for human rights violations. It also recognized the need to examine whether such systems exhibit algorithmic bias or discrimination across different geographical regions, thereby implicating the constitutional guarantees of equality and non-discrimination.</w:t>
      </w:r>
    </w:p>
    <w:p w14:paraId="4F7AA647" w14:textId="77777777" w:rsidR="00D20F6C" w:rsidRPr="00D20F6C" w:rsidRDefault="00D20F6C" w:rsidP="00D20F6C">
      <w:pPr>
        <w:spacing w:line="480" w:lineRule="auto"/>
        <w:rPr>
          <w:rFonts w:asciiTheme="majorBidi" w:hAnsiTheme="majorBidi" w:cstheme="majorBidi"/>
          <w:lang w:val="en-GB"/>
        </w:rPr>
      </w:pPr>
    </w:p>
    <w:p w14:paraId="2F49DCF1" w14:textId="77777777" w:rsidR="003C5658" w:rsidRDefault="00BD2E80" w:rsidP="00D20F6C">
      <w:pPr>
        <w:spacing w:line="480" w:lineRule="auto"/>
        <w:rPr>
          <w:rFonts w:asciiTheme="majorBidi" w:hAnsiTheme="majorBidi" w:cstheme="majorBidi"/>
          <w:lang w:val="en-GB"/>
        </w:rPr>
      </w:pPr>
      <w:r>
        <w:rPr>
          <w:rFonts w:asciiTheme="majorBidi" w:hAnsiTheme="majorBidi" w:cstheme="majorBidi"/>
          <w:lang w:val="en-GB"/>
        </w:rPr>
        <w:t>Moreover</w:t>
      </w:r>
      <w:r w:rsidR="00D20F6C" w:rsidRPr="00D20F6C">
        <w:rPr>
          <w:rFonts w:asciiTheme="majorBidi" w:hAnsiTheme="majorBidi" w:cstheme="majorBidi"/>
          <w:lang w:val="en-GB"/>
        </w:rPr>
        <w:t xml:space="preserve">, the Court held that it was essential to clarify the scope of its jurisdiction over digital decisions made within Kenya that may result in the violation of human rights in other jurisdictions, and conversely, whether decisions made abroad that affect rights within Kenya fall within its constitutional purview. </w:t>
      </w:r>
    </w:p>
    <w:p w14:paraId="3FADD9A6" w14:textId="77777777" w:rsidR="00416EED" w:rsidRDefault="00416EED" w:rsidP="00D20F6C">
      <w:pPr>
        <w:spacing w:line="480" w:lineRule="auto"/>
        <w:rPr>
          <w:rFonts w:asciiTheme="majorBidi" w:hAnsiTheme="majorBidi" w:cstheme="majorBidi"/>
          <w:lang w:val="en-GB"/>
        </w:rPr>
      </w:pPr>
    </w:p>
    <w:p w14:paraId="0B8395D1" w14:textId="77777777" w:rsidR="00416EED" w:rsidRDefault="00416EED" w:rsidP="00D20F6C">
      <w:pPr>
        <w:spacing w:line="480" w:lineRule="auto"/>
        <w:rPr>
          <w:rFonts w:asciiTheme="majorBidi" w:hAnsiTheme="majorBidi" w:cstheme="majorBidi"/>
          <w:lang w:val="en-GB"/>
        </w:rPr>
      </w:pPr>
      <w:r>
        <w:rPr>
          <w:rFonts w:asciiTheme="majorBidi" w:hAnsiTheme="majorBidi" w:cstheme="majorBidi"/>
          <w:lang w:val="en-GB"/>
        </w:rPr>
        <w:t>Accordingly, t</w:t>
      </w:r>
      <w:r w:rsidRPr="00416EED">
        <w:rPr>
          <w:rFonts w:asciiTheme="majorBidi" w:hAnsiTheme="majorBidi" w:cstheme="majorBidi"/>
          <w:lang w:val="en-GB"/>
        </w:rPr>
        <w:t xml:space="preserve">he Court found that these issues are of general public importance, transcending the parties' interests, and relate to the protection of fundamental rights and freedoms in the digital era. The Court concluded that </w:t>
      </w:r>
      <w:r w:rsidRPr="003638B1">
        <w:rPr>
          <w:rFonts w:asciiTheme="majorBidi" w:hAnsiTheme="majorBidi" w:cstheme="majorBidi"/>
          <w:i/>
          <w:iCs/>
          <w:lang w:val="en-GB"/>
        </w:rPr>
        <w:t>"The resolution of the present dispute will go a long way in chatting a clear jurisprudential path that ensures observance of human rights in a borderless digital community"</w:t>
      </w:r>
      <w:r w:rsidRPr="003638B1">
        <w:rPr>
          <w:rFonts w:asciiTheme="majorBidi" w:hAnsiTheme="majorBidi" w:cstheme="majorBidi"/>
          <w:i/>
          <w:iCs/>
          <w:lang w:val="en-GB"/>
        </w:rPr>
        <w:t>.</w:t>
      </w:r>
      <w:r w:rsidR="003638B1">
        <w:rPr>
          <w:rFonts w:asciiTheme="majorBidi" w:hAnsiTheme="majorBidi" w:cstheme="majorBidi"/>
          <w:i/>
          <w:iCs/>
          <w:lang w:val="en-GB"/>
        </w:rPr>
        <w:t xml:space="preserve"> </w:t>
      </w:r>
      <w:r w:rsidR="003638B1">
        <w:rPr>
          <w:rFonts w:asciiTheme="majorBidi" w:hAnsiTheme="majorBidi" w:cstheme="majorBidi"/>
          <w:lang w:val="en-GB"/>
        </w:rPr>
        <w:t>[para 149]</w:t>
      </w:r>
    </w:p>
    <w:p w14:paraId="5217249A" w14:textId="77777777" w:rsidR="006B78BE" w:rsidRDefault="006B78BE" w:rsidP="00D20F6C">
      <w:pPr>
        <w:spacing w:line="480" w:lineRule="auto"/>
        <w:rPr>
          <w:rFonts w:asciiTheme="majorBidi" w:hAnsiTheme="majorBidi" w:cstheme="majorBidi"/>
          <w:lang w:val="en-GB"/>
        </w:rPr>
      </w:pPr>
    </w:p>
    <w:p w14:paraId="5CE41231" w14:textId="77777777" w:rsidR="00545B65" w:rsidRDefault="006B78BE" w:rsidP="00D20F6C">
      <w:pPr>
        <w:spacing w:line="480" w:lineRule="auto"/>
        <w:rPr>
          <w:rFonts w:asciiTheme="majorBidi" w:hAnsiTheme="majorBidi" w:cstheme="majorBidi"/>
          <w:lang w:val="en-GB"/>
        </w:rPr>
      </w:pPr>
      <w:r>
        <w:rPr>
          <w:rFonts w:asciiTheme="majorBidi" w:hAnsiTheme="majorBidi" w:cstheme="majorBidi"/>
          <w:lang w:val="en-GB"/>
        </w:rPr>
        <w:t>In furtherance thereof</w:t>
      </w:r>
      <w:r w:rsidRPr="006B78BE">
        <w:rPr>
          <w:rFonts w:asciiTheme="majorBidi" w:hAnsiTheme="majorBidi" w:cstheme="majorBidi"/>
          <w:lang w:val="en-GB"/>
        </w:rPr>
        <w:t>, the High Court of Kenya dismissed Meta's application to strike out the petition, confirming its jurisdiction to hear the case based on alleged fundamental rights violations with a sufficient nexus to Kenya, and finding that the application involved disputed facts unsuitable for summary dismissal.</w:t>
      </w:r>
    </w:p>
    <w:p w14:paraId="349AD15F" w14:textId="77777777" w:rsidR="00CB3C09" w:rsidRDefault="00CB3C09" w:rsidP="00D20F6C">
      <w:pPr>
        <w:spacing w:line="480" w:lineRule="auto"/>
        <w:rPr>
          <w:rFonts w:asciiTheme="majorBidi" w:hAnsiTheme="majorBidi" w:cstheme="majorBidi"/>
          <w:lang w:val="en-GB"/>
        </w:rPr>
      </w:pPr>
    </w:p>
    <w:p w14:paraId="325EEEBF" w14:textId="77777777" w:rsidR="00ED224E" w:rsidRDefault="006B78BE" w:rsidP="00D20F6C">
      <w:pPr>
        <w:spacing w:line="480" w:lineRule="auto"/>
        <w:rPr>
          <w:rFonts w:asciiTheme="majorBidi" w:hAnsiTheme="majorBidi" w:cstheme="majorBidi"/>
          <w:lang w:val="en-GB"/>
        </w:rPr>
      </w:pPr>
      <w:r w:rsidRPr="006B78BE">
        <w:rPr>
          <w:rFonts w:asciiTheme="majorBidi" w:hAnsiTheme="majorBidi" w:cstheme="majorBidi"/>
          <w:lang w:val="en-GB"/>
        </w:rPr>
        <w:t xml:space="preserve"> The Court granted the petitioners' application for certification, finding that the petition raised substantial questions of law concerning human rights in the digital age, social media platform accountability including regarding algorithmic harms and content moderation, which relates to the handling of expression, algorithmic bias, and the court's jurisdiction over cross-border digital harms. </w:t>
      </w:r>
    </w:p>
    <w:p w14:paraId="7EF9E8EE" w14:textId="77777777" w:rsidR="00ED224E" w:rsidRDefault="00ED224E" w:rsidP="00D20F6C">
      <w:pPr>
        <w:spacing w:line="480" w:lineRule="auto"/>
        <w:rPr>
          <w:rFonts w:asciiTheme="majorBidi" w:hAnsiTheme="majorBidi" w:cstheme="majorBidi"/>
          <w:lang w:val="en-GB"/>
        </w:rPr>
      </w:pPr>
    </w:p>
    <w:p w14:paraId="5469E09B" w14:textId="77777777" w:rsidR="006B78BE" w:rsidRPr="003638B1" w:rsidRDefault="006B78BE" w:rsidP="00D20F6C">
      <w:pPr>
        <w:spacing w:line="480" w:lineRule="auto"/>
        <w:rPr>
          <w:rFonts w:asciiTheme="majorBidi" w:hAnsiTheme="majorBidi" w:cstheme="majorBidi"/>
          <w:lang w:val="en-GB"/>
        </w:rPr>
      </w:pPr>
      <w:r w:rsidRPr="006B78BE">
        <w:rPr>
          <w:rFonts w:asciiTheme="majorBidi" w:hAnsiTheme="majorBidi" w:cstheme="majorBidi"/>
          <w:lang w:val="en-GB"/>
        </w:rPr>
        <w:t>The case was therefore certified for empanelment of a bench of not less than three judges by the Chief Justice to hear and determine the substantive issues</w:t>
      </w:r>
      <w:r w:rsidR="00ED224E">
        <w:rPr>
          <w:rFonts w:asciiTheme="majorBidi" w:hAnsiTheme="majorBidi" w:cstheme="majorBidi"/>
          <w:lang w:val="en-GB"/>
        </w:rPr>
        <w:t xml:space="preserve">. </w:t>
      </w:r>
    </w:p>
    <w:p w14:paraId="7CDA74BE" w14:textId="77777777" w:rsidR="003C5658" w:rsidRDefault="003C5658" w:rsidP="001E7EB5">
      <w:pPr>
        <w:spacing w:line="480" w:lineRule="auto"/>
        <w:rPr>
          <w:rFonts w:asciiTheme="majorBidi" w:hAnsiTheme="majorBidi" w:cstheme="majorBidi"/>
          <w:lang w:val="en-GB"/>
        </w:rPr>
      </w:pPr>
    </w:p>
    <w:p w14:paraId="63BDA671" w14:textId="77777777" w:rsidR="003C5658" w:rsidRDefault="003C5658" w:rsidP="001E7EB5">
      <w:pPr>
        <w:spacing w:line="480" w:lineRule="auto"/>
        <w:rPr>
          <w:rFonts w:asciiTheme="majorBidi" w:hAnsiTheme="majorBidi" w:cstheme="majorBidi"/>
          <w:lang w:val="en-GB"/>
        </w:rPr>
      </w:pPr>
    </w:p>
    <w:p w14:paraId="7DA71BFB" w14:textId="77777777" w:rsidR="003C5658" w:rsidRDefault="003C5658" w:rsidP="001E7EB5">
      <w:pPr>
        <w:spacing w:line="480" w:lineRule="auto"/>
        <w:rPr>
          <w:rFonts w:asciiTheme="majorBidi" w:hAnsiTheme="majorBidi" w:cstheme="majorBidi"/>
          <w:lang w:val="en-GB"/>
        </w:rPr>
      </w:pPr>
    </w:p>
    <w:p w14:paraId="0EE971B6" w14:textId="77777777" w:rsidR="003C5658" w:rsidRDefault="003C5658" w:rsidP="001E7EB5">
      <w:pPr>
        <w:spacing w:line="480" w:lineRule="auto"/>
        <w:rPr>
          <w:rFonts w:asciiTheme="majorBidi" w:hAnsiTheme="majorBidi" w:cstheme="majorBidi"/>
          <w:lang w:val="en-GB"/>
        </w:rPr>
      </w:pPr>
    </w:p>
    <w:p w14:paraId="2CBBFA9B" w14:textId="77777777" w:rsidR="003C5658" w:rsidRDefault="003C5658" w:rsidP="001E7EB5">
      <w:pPr>
        <w:spacing w:line="480" w:lineRule="auto"/>
        <w:rPr>
          <w:rFonts w:asciiTheme="majorBidi" w:hAnsiTheme="majorBidi" w:cstheme="majorBidi"/>
          <w:lang w:val="en-GB"/>
        </w:rPr>
      </w:pPr>
    </w:p>
    <w:p w14:paraId="4289DB95" w14:textId="77777777" w:rsidR="003C5658" w:rsidRDefault="003C5658" w:rsidP="001E7EB5">
      <w:pPr>
        <w:spacing w:line="480" w:lineRule="auto"/>
        <w:rPr>
          <w:rFonts w:asciiTheme="majorBidi" w:hAnsiTheme="majorBidi" w:cstheme="majorBidi"/>
          <w:lang w:val="en-GB"/>
        </w:rPr>
      </w:pPr>
    </w:p>
    <w:p w14:paraId="3DB9C3B6" w14:textId="77777777" w:rsidR="003C5658" w:rsidRDefault="003C5658" w:rsidP="001E7EB5">
      <w:pPr>
        <w:spacing w:line="480" w:lineRule="auto"/>
        <w:rPr>
          <w:rFonts w:asciiTheme="majorBidi" w:hAnsiTheme="majorBidi" w:cstheme="majorBidi"/>
          <w:lang w:val="en-GB"/>
        </w:rPr>
      </w:pPr>
    </w:p>
    <w:p w14:paraId="1A95FC21" w14:textId="77777777" w:rsidR="003C5658" w:rsidRDefault="003C5658" w:rsidP="001E7EB5">
      <w:pPr>
        <w:spacing w:line="480" w:lineRule="auto"/>
        <w:rPr>
          <w:rFonts w:asciiTheme="majorBidi" w:hAnsiTheme="majorBidi" w:cstheme="majorBidi"/>
          <w:lang w:val="en-GB"/>
        </w:rPr>
      </w:pPr>
    </w:p>
    <w:p w14:paraId="06F63DC2" w14:textId="77777777" w:rsidR="003C5658" w:rsidRDefault="003C5658" w:rsidP="001E7EB5">
      <w:pPr>
        <w:spacing w:line="480" w:lineRule="auto"/>
        <w:rPr>
          <w:rFonts w:asciiTheme="majorBidi" w:hAnsiTheme="majorBidi" w:cstheme="majorBidi"/>
          <w:lang w:val="en-GB"/>
        </w:rPr>
      </w:pPr>
    </w:p>
    <w:p w14:paraId="2FABDEB2" w14:textId="77777777" w:rsidR="003C5658" w:rsidRPr="001E7EB5" w:rsidRDefault="003C5658" w:rsidP="001E7EB5">
      <w:pPr>
        <w:spacing w:line="480" w:lineRule="auto"/>
        <w:rPr>
          <w:rFonts w:asciiTheme="majorBidi" w:hAnsiTheme="majorBidi" w:cstheme="majorBidi"/>
          <w:lang w:val="en-GB"/>
        </w:rPr>
      </w:pPr>
    </w:p>
    <w:p w14:paraId="6F8B1460" w14:textId="77777777" w:rsidR="00396086" w:rsidRPr="00396086" w:rsidRDefault="00396086" w:rsidP="00396086">
      <w:pPr>
        <w:jc w:val="both"/>
        <w:rPr>
          <w:rFonts w:asciiTheme="majorBidi" w:hAnsiTheme="majorBidi" w:cstheme="majorBidi"/>
          <w:lang w:val="en-GB"/>
        </w:rPr>
      </w:pPr>
    </w:p>
    <w:p w14:paraId="45998C2E" w14:textId="77777777" w:rsidR="000F72BC" w:rsidRPr="00FE7617" w:rsidRDefault="000F72BC" w:rsidP="00FE7617">
      <w:pPr>
        <w:spacing w:line="480" w:lineRule="auto"/>
        <w:jc w:val="both"/>
        <w:rPr>
          <w:rFonts w:asciiTheme="majorBidi" w:hAnsiTheme="majorBidi" w:cstheme="majorBidi"/>
          <w:b/>
          <w:bCs/>
          <w:u w:val="single"/>
          <w:lang w:val="en-GB"/>
        </w:rPr>
      </w:pPr>
    </w:p>
    <w:p w14:paraId="2EA38A5E" w14:textId="77777777" w:rsidR="000F72BC" w:rsidRDefault="000F72BC" w:rsidP="00D44114">
      <w:pPr>
        <w:pStyle w:val="Heading1"/>
      </w:pPr>
      <w:bookmarkStart w:id="3" w:name="_Toc198468531"/>
      <w:r w:rsidRPr="00FE7617">
        <w:lastRenderedPageBreak/>
        <w:t>Decision Direction</w:t>
      </w:r>
      <w:bookmarkEnd w:id="3"/>
      <w:r w:rsidRPr="00FE7617">
        <w:t xml:space="preserve"> </w:t>
      </w:r>
    </w:p>
    <w:p w14:paraId="530000D4" w14:textId="77777777" w:rsidR="00B86446" w:rsidRDefault="00B86446" w:rsidP="00FE7617">
      <w:pPr>
        <w:spacing w:line="480" w:lineRule="auto"/>
        <w:jc w:val="both"/>
        <w:rPr>
          <w:rFonts w:asciiTheme="majorBidi" w:hAnsiTheme="majorBidi" w:cstheme="majorBidi"/>
          <w:b/>
          <w:bCs/>
          <w:lang w:val="en-GB"/>
        </w:rPr>
      </w:pPr>
    </w:p>
    <w:p w14:paraId="422CA633" w14:textId="77777777" w:rsidR="00B86446" w:rsidRPr="00B86446" w:rsidRDefault="00B86446" w:rsidP="00FE7617">
      <w:pPr>
        <w:spacing w:line="480" w:lineRule="auto"/>
        <w:jc w:val="both"/>
        <w:rPr>
          <w:rFonts w:asciiTheme="majorBidi" w:hAnsiTheme="majorBidi" w:cstheme="majorBidi"/>
          <w:b/>
          <w:bCs/>
          <w:lang w:val="en-GB"/>
        </w:rPr>
      </w:pPr>
      <w:r>
        <w:rPr>
          <w:rFonts w:asciiTheme="majorBidi" w:hAnsiTheme="majorBidi" w:cstheme="majorBidi"/>
          <w:b/>
          <w:bCs/>
          <w:lang w:val="en-GB"/>
        </w:rPr>
        <w:t>Mixed Outcome</w:t>
      </w:r>
    </w:p>
    <w:p w14:paraId="45F0BC8E" w14:textId="77777777" w:rsidR="00B86446" w:rsidRDefault="00C0019A" w:rsidP="00B86446">
      <w:pPr>
        <w:spacing w:line="480" w:lineRule="auto"/>
        <w:jc w:val="both"/>
        <w:rPr>
          <w:rFonts w:asciiTheme="majorBidi" w:hAnsiTheme="majorBidi" w:cstheme="majorBidi"/>
          <w:lang w:val="en-GB"/>
        </w:rPr>
      </w:pPr>
      <w:r w:rsidRPr="00C0019A">
        <w:rPr>
          <w:rFonts w:asciiTheme="majorBidi" w:hAnsiTheme="majorBidi" w:cstheme="majorBidi"/>
          <w:lang w:val="en-GB"/>
        </w:rPr>
        <w:t xml:space="preserve">This ruling affirms the Kenyan High Court's jurisdiction to hear a major human rights case against a global social media platform concerning its alleged failures in content moderation and algorithmic amplification of harmful expression. While not directly expanding or contracting the scope of protected expression itself, the decision critically introduces and certifies novel and complex legal questions regarding the duty and liability of social media platforms for the human rights impacts of their algorithmic design and content moderation. </w:t>
      </w:r>
    </w:p>
    <w:p w14:paraId="3F7E7F1C" w14:textId="77777777" w:rsidR="00B86446" w:rsidRDefault="00B86446" w:rsidP="00B86446">
      <w:pPr>
        <w:spacing w:line="480" w:lineRule="auto"/>
        <w:jc w:val="both"/>
        <w:rPr>
          <w:rFonts w:asciiTheme="majorBidi" w:hAnsiTheme="majorBidi" w:cstheme="majorBidi"/>
          <w:lang w:val="en-GB"/>
        </w:rPr>
      </w:pPr>
    </w:p>
    <w:p w14:paraId="72DF21BF" w14:textId="77777777" w:rsidR="00C0019A" w:rsidRDefault="00C0019A" w:rsidP="00B86446">
      <w:pPr>
        <w:spacing w:line="480" w:lineRule="auto"/>
        <w:jc w:val="both"/>
        <w:rPr>
          <w:rFonts w:asciiTheme="majorBidi" w:hAnsiTheme="majorBidi" w:cstheme="majorBidi"/>
          <w:lang w:val="en-GB"/>
        </w:rPr>
      </w:pPr>
    </w:p>
    <w:p w14:paraId="751E8EA6" w14:textId="77777777" w:rsidR="00C73D90" w:rsidRDefault="00C73D90" w:rsidP="00B86446">
      <w:pPr>
        <w:spacing w:line="480" w:lineRule="auto"/>
        <w:jc w:val="both"/>
        <w:rPr>
          <w:rFonts w:asciiTheme="majorBidi" w:hAnsiTheme="majorBidi" w:cstheme="majorBidi"/>
          <w:lang w:val="en-GB"/>
        </w:rPr>
      </w:pPr>
    </w:p>
    <w:p w14:paraId="305376A8" w14:textId="77777777" w:rsidR="00C73D90" w:rsidRDefault="00C73D90" w:rsidP="00B86446">
      <w:pPr>
        <w:spacing w:line="480" w:lineRule="auto"/>
        <w:jc w:val="both"/>
        <w:rPr>
          <w:rFonts w:asciiTheme="majorBidi" w:hAnsiTheme="majorBidi" w:cstheme="majorBidi"/>
          <w:lang w:val="en-GB"/>
        </w:rPr>
      </w:pPr>
    </w:p>
    <w:p w14:paraId="0CFBEAB8" w14:textId="77777777" w:rsidR="00C73D90" w:rsidRDefault="00C73D90" w:rsidP="00B86446">
      <w:pPr>
        <w:spacing w:line="480" w:lineRule="auto"/>
        <w:jc w:val="both"/>
        <w:rPr>
          <w:rFonts w:asciiTheme="majorBidi" w:hAnsiTheme="majorBidi" w:cstheme="majorBidi"/>
          <w:lang w:val="en-GB"/>
        </w:rPr>
      </w:pPr>
    </w:p>
    <w:p w14:paraId="37684699" w14:textId="77777777" w:rsidR="00C73D90" w:rsidRDefault="00C73D90" w:rsidP="00B86446">
      <w:pPr>
        <w:spacing w:line="480" w:lineRule="auto"/>
        <w:jc w:val="both"/>
        <w:rPr>
          <w:rFonts w:asciiTheme="majorBidi" w:hAnsiTheme="majorBidi" w:cstheme="majorBidi"/>
          <w:lang w:val="en-GB"/>
        </w:rPr>
      </w:pPr>
    </w:p>
    <w:p w14:paraId="36692670" w14:textId="77777777" w:rsidR="00C73D90" w:rsidRDefault="00C73D90" w:rsidP="00B86446">
      <w:pPr>
        <w:spacing w:line="480" w:lineRule="auto"/>
        <w:jc w:val="both"/>
        <w:rPr>
          <w:rFonts w:asciiTheme="majorBidi" w:hAnsiTheme="majorBidi" w:cstheme="majorBidi"/>
          <w:lang w:val="en-GB"/>
        </w:rPr>
      </w:pPr>
    </w:p>
    <w:p w14:paraId="7AF45BC5" w14:textId="77777777" w:rsidR="00C73D90" w:rsidRDefault="00C73D90" w:rsidP="00B86446">
      <w:pPr>
        <w:spacing w:line="480" w:lineRule="auto"/>
        <w:jc w:val="both"/>
        <w:rPr>
          <w:rFonts w:asciiTheme="majorBidi" w:hAnsiTheme="majorBidi" w:cstheme="majorBidi"/>
          <w:lang w:val="en-GB"/>
        </w:rPr>
      </w:pPr>
    </w:p>
    <w:p w14:paraId="0B71808B" w14:textId="77777777" w:rsidR="00C73D90" w:rsidRDefault="00C73D90" w:rsidP="00B86446">
      <w:pPr>
        <w:spacing w:line="480" w:lineRule="auto"/>
        <w:jc w:val="both"/>
        <w:rPr>
          <w:rFonts w:asciiTheme="majorBidi" w:hAnsiTheme="majorBidi" w:cstheme="majorBidi"/>
          <w:lang w:val="en-GB"/>
        </w:rPr>
      </w:pPr>
    </w:p>
    <w:p w14:paraId="1C5CFE3C" w14:textId="77777777" w:rsidR="00C73D90" w:rsidRDefault="00C73D90" w:rsidP="00B86446">
      <w:pPr>
        <w:spacing w:line="480" w:lineRule="auto"/>
        <w:jc w:val="both"/>
        <w:rPr>
          <w:rFonts w:asciiTheme="majorBidi" w:hAnsiTheme="majorBidi" w:cstheme="majorBidi"/>
          <w:lang w:val="en-GB"/>
        </w:rPr>
      </w:pPr>
    </w:p>
    <w:p w14:paraId="3691FDF1" w14:textId="77777777" w:rsidR="00C73D90" w:rsidRDefault="00C73D90" w:rsidP="00B86446">
      <w:pPr>
        <w:spacing w:line="480" w:lineRule="auto"/>
        <w:jc w:val="both"/>
        <w:rPr>
          <w:rFonts w:asciiTheme="majorBidi" w:hAnsiTheme="majorBidi" w:cstheme="majorBidi"/>
          <w:lang w:val="en-GB"/>
        </w:rPr>
      </w:pPr>
    </w:p>
    <w:p w14:paraId="19C7DE98" w14:textId="77777777" w:rsidR="00C73D90" w:rsidRDefault="00C73D90" w:rsidP="00B86446">
      <w:pPr>
        <w:spacing w:line="480" w:lineRule="auto"/>
        <w:jc w:val="both"/>
        <w:rPr>
          <w:rFonts w:asciiTheme="majorBidi" w:hAnsiTheme="majorBidi" w:cstheme="majorBidi"/>
          <w:lang w:val="en-GB"/>
        </w:rPr>
      </w:pPr>
    </w:p>
    <w:p w14:paraId="23B3311B" w14:textId="77777777" w:rsidR="00C73D90" w:rsidRDefault="00C73D90" w:rsidP="00B86446">
      <w:pPr>
        <w:spacing w:line="480" w:lineRule="auto"/>
        <w:jc w:val="both"/>
        <w:rPr>
          <w:rFonts w:asciiTheme="majorBidi" w:hAnsiTheme="majorBidi" w:cstheme="majorBidi"/>
          <w:lang w:val="en-GB"/>
        </w:rPr>
      </w:pPr>
    </w:p>
    <w:p w14:paraId="2C6FA204" w14:textId="77777777" w:rsidR="00C73D90" w:rsidRDefault="00C73D90" w:rsidP="00B86446">
      <w:pPr>
        <w:spacing w:line="480" w:lineRule="auto"/>
        <w:jc w:val="both"/>
        <w:rPr>
          <w:rFonts w:asciiTheme="majorBidi" w:hAnsiTheme="majorBidi" w:cstheme="majorBidi"/>
          <w:lang w:val="en-GB"/>
        </w:rPr>
      </w:pPr>
    </w:p>
    <w:p w14:paraId="51A738B0" w14:textId="77777777" w:rsidR="00C73D90" w:rsidRDefault="00C73D90" w:rsidP="00B86446">
      <w:pPr>
        <w:spacing w:line="480" w:lineRule="auto"/>
        <w:jc w:val="both"/>
        <w:rPr>
          <w:rFonts w:asciiTheme="majorBidi" w:hAnsiTheme="majorBidi" w:cstheme="majorBidi"/>
          <w:lang w:val="en-GB"/>
        </w:rPr>
      </w:pPr>
    </w:p>
    <w:p w14:paraId="17368B7C" w14:textId="77777777" w:rsidR="00C73D90" w:rsidRDefault="00C73D90" w:rsidP="00B86446">
      <w:pPr>
        <w:spacing w:line="480" w:lineRule="auto"/>
        <w:jc w:val="both"/>
        <w:rPr>
          <w:rFonts w:asciiTheme="majorBidi" w:hAnsiTheme="majorBidi" w:cstheme="majorBidi"/>
          <w:lang w:val="en-GB"/>
        </w:rPr>
      </w:pPr>
    </w:p>
    <w:p w14:paraId="2291DBD5" w14:textId="77777777" w:rsidR="00C73D90" w:rsidRDefault="00C73D90" w:rsidP="00D44114">
      <w:pPr>
        <w:pStyle w:val="Heading1"/>
      </w:pPr>
      <w:bookmarkStart w:id="4" w:name="_Toc198468532"/>
      <w:r w:rsidRPr="00C73D90">
        <w:lastRenderedPageBreak/>
        <w:t>Global perspective</w:t>
      </w:r>
      <w:bookmarkEnd w:id="4"/>
    </w:p>
    <w:p w14:paraId="50AB2E4E" w14:textId="77777777" w:rsidR="00430151" w:rsidRDefault="00430151" w:rsidP="00430151">
      <w:pPr>
        <w:spacing w:line="480" w:lineRule="auto"/>
        <w:jc w:val="both"/>
        <w:rPr>
          <w:rFonts w:asciiTheme="majorBidi" w:hAnsiTheme="majorBidi" w:cstheme="majorBidi"/>
          <w:b/>
          <w:bCs/>
          <w:lang w:val="en-GB"/>
        </w:rPr>
      </w:pPr>
    </w:p>
    <w:p w14:paraId="521C3B74" w14:textId="77777777" w:rsidR="00430151" w:rsidRDefault="00430151" w:rsidP="00430151">
      <w:pPr>
        <w:spacing w:line="480" w:lineRule="auto"/>
        <w:jc w:val="both"/>
        <w:rPr>
          <w:rFonts w:asciiTheme="majorBidi" w:hAnsiTheme="majorBidi" w:cstheme="majorBidi"/>
          <w:b/>
          <w:bCs/>
          <w:lang w:val="en-GB"/>
        </w:rPr>
      </w:pPr>
      <w:r w:rsidRPr="00430151">
        <w:rPr>
          <w:rFonts w:asciiTheme="majorBidi" w:hAnsiTheme="majorBidi" w:cstheme="majorBidi"/>
          <w:b/>
          <w:bCs/>
          <w:lang w:val="en-GB"/>
        </w:rPr>
        <w:t>National standards, law or jurisprudence</w:t>
      </w:r>
    </w:p>
    <w:p w14:paraId="2021B82B" w14:textId="77777777" w:rsidR="00A20C14" w:rsidRPr="00430151" w:rsidRDefault="00A20C14" w:rsidP="00430151">
      <w:pPr>
        <w:pStyle w:val="ListParagraph"/>
        <w:numPr>
          <w:ilvl w:val="0"/>
          <w:numId w:val="2"/>
        </w:numPr>
        <w:spacing w:line="480" w:lineRule="auto"/>
        <w:jc w:val="both"/>
        <w:rPr>
          <w:rFonts w:asciiTheme="majorBidi" w:hAnsiTheme="majorBidi" w:cstheme="majorBidi"/>
          <w:lang w:val="en-GB"/>
        </w:rPr>
      </w:pPr>
      <w:r w:rsidRPr="00430151">
        <w:rPr>
          <w:rFonts w:asciiTheme="majorBidi" w:hAnsiTheme="majorBidi" w:cstheme="majorBidi"/>
        </w:rPr>
        <w:t>D.T. Dobie &amp; Company (Kenya) Limited v Joseph Mbaria Muchina &amp; another KLR 1</w:t>
      </w:r>
      <w:r w:rsidRPr="00430151">
        <w:rPr>
          <w:rFonts w:asciiTheme="majorBidi" w:hAnsiTheme="majorBidi" w:cstheme="majorBidi"/>
          <w:lang w:val="en-GB"/>
        </w:rPr>
        <w:t xml:space="preserve">, </w:t>
      </w:r>
      <w:r w:rsidR="00230548" w:rsidRPr="00430151">
        <w:rPr>
          <w:rFonts w:asciiTheme="majorBidi" w:hAnsiTheme="majorBidi" w:cstheme="majorBidi"/>
          <w:lang w:val="en-GB"/>
        </w:rPr>
        <w:t>the High Court of Kenya.</w:t>
      </w:r>
    </w:p>
    <w:p w14:paraId="48A31A18" w14:textId="77777777" w:rsidR="008D2495" w:rsidRPr="00430151" w:rsidRDefault="008D2495" w:rsidP="00430151">
      <w:pPr>
        <w:pStyle w:val="ListParagraph"/>
        <w:numPr>
          <w:ilvl w:val="0"/>
          <w:numId w:val="2"/>
        </w:numPr>
        <w:spacing w:line="480" w:lineRule="auto"/>
        <w:jc w:val="both"/>
        <w:rPr>
          <w:rFonts w:asciiTheme="majorBidi" w:hAnsiTheme="majorBidi" w:cstheme="majorBidi"/>
          <w:lang w:val="en-GB"/>
        </w:rPr>
      </w:pPr>
      <w:r w:rsidRPr="00430151">
        <w:rPr>
          <w:rFonts w:asciiTheme="majorBidi" w:hAnsiTheme="majorBidi" w:cstheme="majorBidi"/>
        </w:rPr>
        <w:t>Philomena Mbete Mwilu v Director of Public Prosecution &amp; 4 others [2018] eKLR</w:t>
      </w:r>
      <w:r w:rsidRPr="00430151">
        <w:rPr>
          <w:rFonts w:asciiTheme="majorBidi" w:hAnsiTheme="majorBidi" w:cstheme="majorBidi"/>
          <w:lang w:val="en-GB"/>
        </w:rPr>
        <w:t xml:space="preserve">, </w:t>
      </w:r>
      <w:r w:rsidRPr="00430151">
        <w:rPr>
          <w:rFonts w:asciiTheme="majorBidi" w:hAnsiTheme="majorBidi" w:cstheme="majorBidi"/>
          <w:lang w:val="en-GB"/>
        </w:rPr>
        <w:t>the High Court of Kenya.</w:t>
      </w:r>
    </w:p>
    <w:p w14:paraId="342CE7B5" w14:textId="77777777" w:rsidR="00430151" w:rsidRPr="00430151" w:rsidRDefault="00430151" w:rsidP="00430151">
      <w:pPr>
        <w:pStyle w:val="ListParagraph"/>
        <w:numPr>
          <w:ilvl w:val="0"/>
          <w:numId w:val="2"/>
        </w:numPr>
        <w:spacing w:line="480" w:lineRule="auto"/>
        <w:jc w:val="both"/>
        <w:rPr>
          <w:rFonts w:asciiTheme="majorBidi" w:hAnsiTheme="majorBidi" w:cstheme="majorBidi"/>
          <w:lang w:val="en-GB"/>
        </w:rPr>
      </w:pPr>
      <w:r w:rsidRPr="00430151">
        <w:rPr>
          <w:rFonts w:asciiTheme="majorBidi" w:hAnsiTheme="majorBidi" w:cstheme="majorBidi"/>
          <w:lang w:val="en-GB"/>
        </w:rPr>
        <w:t>Kenya, Constitution of Kenya, 2010, art 33.</w:t>
      </w:r>
    </w:p>
    <w:p w14:paraId="39C1CE31" w14:textId="77777777" w:rsidR="008D2495" w:rsidRPr="008D2495" w:rsidRDefault="008D2495" w:rsidP="008D2495">
      <w:pPr>
        <w:spacing w:line="480" w:lineRule="auto"/>
        <w:jc w:val="both"/>
        <w:rPr>
          <w:rFonts w:asciiTheme="majorBidi" w:hAnsiTheme="majorBidi" w:cstheme="majorBidi"/>
          <w:lang w:val="en-GB"/>
        </w:rPr>
      </w:pPr>
    </w:p>
    <w:p w14:paraId="5B0FF38F" w14:textId="77777777" w:rsidR="00C73D90" w:rsidRDefault="00910857" w:rsidP="00B86446">
      <w:pPr>
        <w:spacing w:line="480" w:lineRule="auto"/>
        <w:jc w:val="both"/>
        <w:rPr>
          <w:rFonts w:asciiTheme="majorBidi" w:hAnsiTheme="majorBidi" w:cstheme="majorBidi"/>
          <w:b/>
          <w:bCs/>
          <w:lang w:val="en-GB"/>
        </w:rPr>
      </w:pPr>
      <w:r>
        <w:rPr>
          <w:rFonts w:asciiTheme="majorBidi" w:hAnsiTheme="majorBidi" w:cstheme="majorBidi"/>
          <w:b/>
          <w:bCs/>
          <w:lang w:val="en-GB"/>
        </w:rPr>
        <w:t>Secondary Sources</w:t>
      </w:r>
    </w:p>
    <w:p w14:paraId="0DFF92EA" w14:textId="77777777" w:rsidR="00910857" w:rsidRPr="00910857" w:rsidRDefault="00910857" w:rsidP="00910857">
      <w:pPr>
        <w:pStyle w:val="ListParagraph"/>
        <w:numPr>
          <w:ilvl w:val="0"/>
          <w:numId w:val="3"/>
        </w:numPr>
        <w:spacing w:line="480" w:lineRule="auto"/>
        <w:jc w:val="both"/>
        <w:rPr>
          <w:rFonts w:asciiTheme="majorBidi" w:hAnsiTheme="majorBidi" w:cstheme="majorBidi"/>
          <w:lang w:val="en-GB"/>
        </w:rPr>
      </w:pPr>
      <w:r w:rsidRPr="00910857">
        <w:rPr>
          <w:rFonts w:asciiTheme="majorBidi" w:hAnsiTheme="majorBidi" w:cstheme="majorBidi"/>
        </w:rPr>
        <w:t xml:space="preserve">Amnesty International, Ethiopia: </w:t>
      </w:r>
      <w:hyperlink r:id="rId13" w:history="1">
        <w:r w:rsidRPr="00910857">
          <w:rPr>
            <w:rStyle w:val="Hyperlink"/>
            <w:rFonts w:asciiTheme="majorBidi" w:hAnsiTheme="majorBidi" w:cstheme="majorBidi"/>
            <w:lang w:val="en-GB"/>
          </w:rPr>
          <w:t>“</w:t>
        </w:r>
        <w:r w:rsidRPr="00910857">
          <w:rPr>
            <w:rStyle w:val="Hyperlink"/>
            <w:rFonts w:asciiTheme="majorBidi" w:hAnsiTheme="majorBidi" w:cstheme="majorBidi"/>
          </w:rPr>
          <w:t>Meta’s Failures Contributed to Abuses Against Tigrayan Community During Conflict in Northern Ethiopia</w:t>
        </w:r>
        <w:r w:rsidRPr="00910857">
          <w:rPr>
            <w:rStyle w:val="Hyperlink"/>
            <w:rFonts w:asciiTheme="majorBidi" w:hAnsiTheme="majorBidi" w:cstheme="majorBidi"/>
            <w:lang w:val="en-GB"/>
          </w:rPr>
          <w:t>”</w:t>
        </w:r>
      </w:hyperlink>
      <w:r w:rsidRPr="00910857">
        <w:rPr>
          <w:rFonts w:asciiTheme="majorBidi" w:hAnsiTheme="majorBidi" w:cstheme="majorBidi"/>
        </w:rPr>
        <w:t xml:space="preserve"> (31 October 2023)</w:t>
      </w:r>
      <w:r>
        <w:rPr>
          <w:rFonts w:asciiTheme="majorBidi" w:hAnsiTheme="majorBidi" w:cstheme="majorBidi"/>
          <w:lang w:val="en-GB"/>
        </w:rPr>
        <w:t>.</w:t>
      </w:r>
    </w:p>
    <w:p w14:paraId="20B3C5F2" w14:textId="77777777" w:rsidR="00910857" w:rsidRPr="00910857" w:rsidRDefault="00910857" w:rsidP="00910857">
      <w:pPr>
        <w:pStyle w:val="ListParagraph"/>
        <w:numPr>
          <w:ilvl w:val="0"/>
          <w:numId w:val="3"/>
        </w:numPr>
        <w:spacing w:line="480" w:lineRule="auto"/>
        <w:jc w:val="both"/>
        <w:rPr>
          <w:rFonts w:asciiTheme="majorBidi" w:hAnsiTheme="majorBidi" w:cstheme="majorBidi"/>
          <w:lang w:val="en-GB"/>
        </w:rPr>
      </w:pPr>
      <w:r w:rsidRPr="00910857">
        <w:rPr>
          <w:rFonts w:asciiTheme="majorBidi" w:hAnsiTheme="majorBidi" w:cstheme="majorBidi"/>
        </w:rPr>
        <w:t xml:space="preserve">Business &amp; Human Rights Resource Centre, Kenya: </w:t>
      </w:r>
      <w:hyperlink r:id="rId14" w:history="1">
        <w:r w:rsidRPr="00910857">
          <w:rPr>
            <w:rStyle w:val="Hyperlink"/>
            <w:rFonts w:asciiTheme="majorBidi" w:hAnsiTheme="majorBidi" w:cstheme="majorBidi"/>
            <w:lang w:val="en-GB"/>
          </w:rPr>
          <w:t>“</w:t>
        </w:r>
        <w:r w:rsidRPr="00910857">
          <w:rPr>
            <w:rStyle w:val="Hyperlink"/>
            <w:rFonts w:asciiTheme="majorBidi" w:hAnsiTheme="majorBidi" w:cstheme="majorBidi"/>
          </w:rPr>
          <w:t>Ethiopians &amp; Kenyan Rights Groups Sue Meta for Posts Inciting Violence in Tigray War; Includes Company Comments</w:t>
        </w:r>
        <w:r w:rsidRPr="00910857">
          <w:rPr>
            <w:rStyle w:val="Hyperlink"/>
            <w:rFonts w:asciiTheme="majorBidi" w:hAnsiTheme="majorBidi" w:cstheme="majorBidi"/>
            <w:lang w:val="en-GB"/>
          </w:rPr>
          <w:t>”</w:t>
        </w:r>
      </w:hyperlink>
      <w:r w:rsidRPr="00910857">
        <w:rPr>
          <w:rFonts w:asciiTheme="majorBidi" w:hAnsiTheme="majorBidi" w:cstheme="majorBidi"/>
        </w:rPr>
        <w:t xml:space="preserve"> (14 December 2022)</w:t>
      </w:r>
      <w:r w:rsidRPr="00910857">
        <w:rPr>
          <w:rFonts w:asciiTheme="majorBidi" w:hAnsiTheme="majorBidi" w:cstheme="majorBidi"/>
          <w:lang w:val="en-GB"/>
        </w:rPr>
        <w:t>.</w:t>
      </w:r>
    </w:p>
    <w:p w14:paraId="2BBD8B77" w14:textId="77777777" w:rsidR="00910857" w:rsidRPr="00910857" w:rsidRDefault="00910857" w:rsidP="00B86446">
      <w:pPr>
        <w:spacing w:line="480" w:lineRule="auto"/>
        <w:jc w:val="both"/>
        <w:rPr>
          <w:rFonts w:asciiTheme="majorBidi" w:hAnsiTheme="majorBidi" w:cstheme="majorBidi"/>
          <w:b/>
          <w:bCs/>
          <w:lang w:val="en-GB"/>
        </w:rPr>
      </w:pPr>
    </w:p>
    <w:sectPr w:rsidR="00910857" w:rsidRPr="00910857" w:rsidSect="0041564C">
      <w:footerReference w:type="even"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1077" w14:textId="77777777" w:rsidR="004C535A" w:rsidRDefault="004C535A" w:rsidP="006616CF">
      <w:r>
        <w:separator/>
      </w:r>
    </w:p>
  </w:endnote>
  <w:endnote w:type="continuationSeparator" w:id="0">
    <w:p w14:paraId="25E39048" w14:textId="77777777" w:rsidR="004C535A" w:rsidRDefault="004C535A" w:rsidP="0066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139557"/>
      <w:docPartObj>
        <w:docPartGallery w:val="Page Numbers (Bottom of Page)"/>
        <w:docPartUnique/>
      </w:docPartObj>
    </w:sdtPr>
    <w:sdtContent>
      <w:p w14:paraId="112486D2" w14:textId="6E305183" w:rsidR="002A4CD9" w:rsidRDefault="002A4CD9" w:rsidP="000D52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33EFF" w14:textId="77777777" w:rsidR="002A4CD9" w:rsidRDefault="002A4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4748815"/>
      <w:docPartObj>
        <w:docPartGallery w:val="Page Numbers (Bottom of Page)"/>
        <w:docPartUnique/>
      </w:docPartObj>
    </w:sdtPr>
    <w:sdtContent>
      <w:p w14:paraId="0EE04EB1" w14:textId="249EA87F" w:rsidR="002A4CD9" w:rsidRDefault="002A4CD9" w:rsidP="000D52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6063C4" w14:textId="77777777" w:rsidR="002A4CD9" w:rsidRDefault="002A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B352" w14:textId="77777777" w:rsidR="004C535A" w:rsidRDefault="004C535A" w:rsidP="006616CF">
      <w:r>
        <w:separator/>
      </w:r>
    </w:p>
  </w:footnote>
  <w:footnote w:type="continuationSeparator" w:id="0">
    <w:p w14:paraId="10F5D703" w14:textId="77777777" w:rsidR="004C535A" w:rsidRDefault="004C535A" w:rsidP="006616CF">
      <w:r>
        <w:continuationSeparator/>
      </w:r>
    </w:p>
  </w:footnote>
  <w:footnote w:id="1">
    <w:p w14:paraId="6A73D505" w14:textId="77777777" w:rsidR="009F07B9" w:rsidRPr="009F07B9" w:rsidRDefault="009F07B9">
      <w:pPr>
        <w:pStyle w:val="FootnoteText"/>
        <w:rPr>
          <w:lang w:val="en-GB"/>
        </w:rPr>
      </w:pPr>
      <w:r>
        <w:rPr>
          <w:rStyle w:val="FootnoteReference"/>
        </w:rPr>
        <w:footnoteRef/>
      </w:r>
      <w:r>
        <w:t xml:space="preserve"> </w:t>
      </w:r>
      <w:r w:rsidR="00BC67A8" w:rsidRPr="00BC67A8">
        <w:t xml:space="preserve">Amnesty International, Ethiopia: </w:t>
      </w:r>
      <w:hyperlink r:id="rId1" w:history="1">
        <w:r w:rsidR="00BC67A8" w:rsidRPr="00F12874">
          <w:rPr>
            <w:rStyle w:val="Hyperlink"/>
            <w:lang w:val="en-GB"/>
          </w:rPr>
          <w:t>“</w:t>
        </w:r>
        <w:r w:rsidR="00BC67A8" w:rsidRPr="00F12874">
          <w:rPr>
            <w:rStyle w:val="Hyperlink"/>
          </w:rPr>
          <w:t>Meta’s Failures Contributed to Abuses Against Tigrayan Community During Conflict in Northern Ethiopia</w:t>
        </w:r>
        <w:r w:rsidR="00BC67A8" w:rsidRPr="00F12874">
          <w:rPr>
            <w:rStyle w:val="Hyperlink"/>
            <w:lang w:val="en-GB"/>
          </w:rPr>
          <w:t>”</w:t>
        </w:r>
      </w:hyperlink>
      <w:r w:rsidR="00BC67A8" w:rsidRPr="00BC67A8">
        <w:t xml:space="preserve"> (31 October 2023)</w:t>
      </w:r>
    </w:p>
  </w:footnote>
  <w:footnote w:id="2">
    <w:p w14:paraId="78C01002" w14:textId="77777777" w:rsidR="00742FA7" w:rsidRPr="003F6A53" w:rsidRDefault="00742FA7" w:rsidP="00742FA7">
      <w:pPr>
        <w:pStyle w:val="FootnoteText"/>
        <w:rPr>
          <w:lang w:val="en-GB"/>
        </w:rPr>
      </w:pPr>
      <w:r>
        <w:rPr>
          <w:rStyle w:val="FootnoteReference"/>
        </w:rPr>
        <w:footnoteRef/>
      </w:r>
      <w:r>
        <w:t xml:space="preserve"> </w:t>
      </w:r>
      <w:r w:rsidRPr="003F6A53">
        <w:t xml:space="preserve">Business &amp; Human Rights Resource Centre, Kenya: </w:t>
      </w:r>
      <w:hyperlink r:id="rId2" w:history="1">
        <w:r w:rsidRPr="00742FA7">
          <w:rPr>
            <w:rStyle w:val="Hyperlink"/>
            <w:lang w:val="en-GB"/>
          </w:rPr>
          <w:t>“</w:t>
        </w:r>
        <w:r w:rsidRPr="00742FA7">
          <w:rPr>
            <w:rStyle w:val="Hyperlink"/>
          </w:rPr>
          <w:t>Ethiopians &amp; Kenyan Rights Groups Sue Meta for Posts Inciting Violence in Tigray War; Includes Company Comments</w:t>
        </w:r>
        <w:r w:rsidRPr="00742FA7">
          <w:rPr>
            <w:rStyle w:val="Hyperlink"/>
            <w:lang w:val="en-GB"/>
          </w:rPr>
          <w:t>”</w:t>
        </w:r>
      </w:hyperlink>
      <w:r w:rsidRPr="003F6A53">
        <w:t xml:space="preserve"> (14 December 2022)</w:t>
      </w:r>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F26"/>
    <w:multiLevelType w:val="hybridMultilevel"/>
    <w:tmpl w:val="D6A872E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D2768FB"/>
    <w:multiLevelType w:val="hybridMultilevel"/>
    <w:tmpl w:val="572CC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09105F"/>
    <w:multiLevelType w:val="hybridMultilevel"/>
    <w:tmpl w:val="9A8C9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860554">
    <w:abstractNumId w:val="2"/>
  </w:num>
  <w:num w:numId="2" w16cid:durableId="1727945162">
    <w:abstractNumId w:val="0"/>
  </w:num>
  <w:num w:numId="3" w16cid:durableId="190764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CF"/>
    <w:rsid w:val="000117DE"/>
    <w:rsid w:val="000B3250"/>
    <w:rsid w:val="000C576C"/>
    <w:rsid w:val="000F27D5"/>
    <w:rsid w:val="000F72BC"/>
    <w:rsid w:val="001E628F"/>
    <w:rsid w:val="001E7EB5"/>
    <w:rsid w:val="001F54E8"/>
    <w:rsid w:val="002109F6"/>
    <w:rsid w:val="00230548"/>
    <w:rsid w:val="00252AB6"/>
    <w:rsid w:val="002A3DDC"/>
    <w:rsid w:val="002A4CD9"/>
    <w:rsid w:val="002E1E2A"/>
    <w:rsid w:val="00326FC1"/>
    <w:rsid w:val="003431A3"/>
    <w:rsid w:val="00362330"/>
    <w:rsid w:val="003638B1"/>
    <w:rsid w:val="00396086"/>
    <w:rsid w:val="003A764C"/>
    <w:rsid w:val="003B50CE"/>
    <w:rsid w:val="003C5658"/>
    <w:rsid w:val="003F5293"/>
    <w:rsid w:val="003F6A53"/>
    <w:rsid w:val="0041564C"/>
    <w:rsid w:val="00416EED"/>
    <w:rsid w:val="00430151"/>
    <w:rsid w:val="00446064"/>
    <w:rsid w:val="00466BDE"/>
    <w:rsid w:val="004C3A35"/>
    <w:rsid w:val="004C535A"/>
    <w:rsid w:val="005066A2"/>
    <w:rsid w:val="00514E6F"/>
    <w:rsid w:val="00545B65"/>
    <w:rsid w:val="005715E5"/>
    <w:rsid w:val="006616CF"/>
    <w:rsid w:val="00687106"/>
    <w:rsid w:val="006B78BE"/>
    <w:rsid w:val="007009FE"/>
    <w:rsid w:val="00742FA7"/>
    <w:rsid w:val="0075133B"/>
    <w:rsid w:val="007936B2"/>
    <w:rsid w:val="007B77DA"/>
    <w:rsid w:val="007C6AC7"/>
    <w:rsid w:val="00855FA1"/>
    <w:rsid w:val="008D2495"/>
    <w:rsid w:val="00903D3E"/>
    <w:rsid w:val="00910857"/>
    <w:rsid w:val="009353D9"/>
    <w:rsid w:val="00936A04"/>
    <w:rsid w:val="009508CF"/>
    <w:rsid w:val="009B7F6E"/>
    <w:rsid w:val="009F07B9"/>
    <w:rsid w:val="00A20C14"/>
    <w:rsid w:val="00A47281"/>
    <w:rsid w:val="00A87ACB"/>
    <w:rsid w:val="00B86446"/>
    <w:rsid w:val="00BC67A8"/>
    <w:rsid w:val="00BD2E80"/>
    <w:rsid w:val="00C0019A"/>
    <w:rsid w:val="00C73D90"/>
    <w:rsid w:val="00CB3C09"/>
    <w:rsid w:val="00CC4962"/>
    <w:rsid w:val="00D20F6C"/>
    <w:rsid w:val="00D31C54"/>
    <w:rsid w:val="00D44114"/>
    <w:rsid w:val="00D76C97"/>
    <w:rsid w:val="00DF106C"/>
    <w:rsid w:val="00E35CBA"/>
    <w:rsid w:val="00EB52D5"/>
    <w:rsid w:val="00ED224E"/>
    <w:rsid w:val="00F12874"/>
    <w:rsid w:val="00FB662E"/>
    <w:rsid w:val="00FC2F5D"/>
    <w:rsid w:val="00FE7617"/>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A7B6"/>
  <w15:chartTrackingRefBased/>
  <w15:docId w15:val="{AF037A16-DC06-D14A-8ECA-CC00B3CD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114"/>
    <w:pPr>
      <w:spacing w:line="480" w:lineRule="auto"/>
      <w:jc w:val="both"/>
      <w:outlineLvl w:val="0"/>
    </w:pPr>
    <w:rPr>
      <w:rFonts w:asciiTheme="majorBidi" w:hAnsiTheme="majorBidi" w:cstheme="majorBidi"/>
      <w:b/>
      <w:bCs/>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16CF"/>
    <w:rPr>
      <w:sz w:val="20"/>
      <w:szCs w:val="20"/>
    </w:rPr>
  </w:style>
  <w:style w:type="character" w:customStyle="1" w:styleId="FootnoteTextChar">
    <w:name w:val="Footnote Text Char"/>
    <w:basedOn w:val="DefaultParagraphFont"/>
    <w:link w:val="FootnoteText"/>
    <w:uiPriority w:val="99"/>
    <w:semiHidden/>
    <w:rsid w:val="006616CF"/>
    <w:rPr>
      <w:sz w:val="20"/>
      <w:szCs w:val="20"/>
    </w:rPr>
  </w:style>
  <w:style w:type="character" w:styleId="FootnoteReference">
    <w:name w:val="footnote reference"/>
    <w:basedOn w:val="DefaultParagraphFont"/>
    <w:uiPriority w:val="99"/>
    <w:semiHidden/>
    <w:unhideWhenUsed/>
    <w:rsid w:val="006616CF"/>
    <w:rPr>
      <w:vertAlign w:val="superscript"/>
    </w:rPr>
  </w:style>
  <w:style w:type="character" w:styleId="Hyperlink">
    <w:name w:val="Hyperlink"/>
    <w:basedOn w:val="DefaultParagraphFont"/>
    <w:uiPriority w:val="99"/>
    <w:unhideWhenUsed/>
    <w:rsid w:val="009F07B9"/>
    <w:rPr>
      <w:color w:val="0563C1" w:themeColor="hyperlink"/>
      <w:u w:val="single"/>
    </w:rPr>
  </w:style>
  <w:style w:type="character" w:styleId="UnresolvedMention">
    <w:name w:val="Unresolved Mention"/>
    <w:basedOn w:val="DefaultParagraphFont"/>
    <w:uiPriority w:val="99"/>
    <w:semiHidden/>
    <w:unhideWhenUsed/>
    <w:rsid w:val="009F07B9"/>
    <w:rPr>
      <w:color w:val="605E5C"/>
      <w:shd w:val="clear" w:color="auto" w:fill="E1DFDD"/>
    </w:rPr>
  </w:style>
  <w:style w:type="paragraph" w:styleId="ListParagraph">
    <w:name w:val="List Paragraph"/>
    <w:basedOn w:val="Normal"/>
    <w:uiPriority w:val="34"/>
    <w:qFormat/>
    <w:rsid w:val="00430151"/>
    <w:pPr>
      <w:ind w:left="720"/>
      <w:contextualSpacing/>
    </w:pPr>
  </w:style>
  <w:style w:type="paragraph" w:styleId="NoSpacing">
    <w:name w:val="No Spacing"/>
    <w:link w:val="NoSpacingChar"/>
    <w:uiPriority w:val="1"/>
    <w:qFormat/>
    <w:rsid w:val="0041564C"/>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41564C"/>
    <w:rPr>
      <w:rFonts w:eastAsiaTheme="minorEastAsia"/>
      <w:kern w:val="0"/>
      <w:sz w:val="22"/>
      <w:szCs w:val="22"/>
      <w:lang w:val="en-US" w:eastAsia="zh-CN"/>
      <w14:ligatures w14:val="none"/>
    </w:rPr>
  </w:style>
  <w:style w:type="character" w:customStyle="1" w:styleId="Heading1Char">
    <w:name w:val="Heading 1 Char"/>
    <w:basedOn w:val="DefaultParagraphFont"/>
    <w:link w:val="Heading1"/>
    <w:uiPriority w:val="9"/>
    <w:rsid w:val="00D44114"/>
    <w:rPr>
      <w:rFonts w:asciiTheme="majorBidi" w:hAnsiTheme="majorBidi" w:cstheme="majorBidi"/>
      <w:b/>
      <w:bCs/>
      <w:u w:val="single"/>
      <w:lang w:val="en-GB"/>
    </w:rPr>
  </w:style>
  <w:style w:type="paragraph" w:styleId="TOCHeading">
    <w:name w:val="TOC Heading"/>
    <w:basedOn w:val="Heading1"/>
    <w:next w:val="Normal"/>
    <w:uiPriority w:val="39"/>
    <w:unhideWhenUsed/>
    <w:qFormat/>
    <w:rsid w:val="002A4CD9"/>
    <w:pPr>
      <w:keepNext/>
      <w:keepLines/>
      <w:spacing w:before="480" w:line="276" w:lineRule="auto"/>
      <w:jc w:val="left"/>
      <w:outlineLvl w:val="9"/>
    </w:pPr>
    <w:rPr>
      <w:rFonts w:asciiTheme="majorHAnsi" w:eastAsiaTheme="majorEastAsia" w:hAnsiTheme="majorHAnsi"/>
      <w:color w:val="2F5496" w:themeColor="accent1" w:themeShade="BF"/>
      <w:kern w:val="0"/>
      <w:sz w:val="28"/>
      <w:szCs w:val="28"/>
      <w:u w:val="none"/>
      <w:lang w:val="en-US"/>
      <w14:ligatures w14:val="none"/>
    </w:rPr>
  </w:style>
  <w:style w:type="paragraph" w:styleId="TOC1">
    <w:name w:val="toc 1"/>
    <w:basedOn w:val="Normal"/>
    <w:next w:val="Normal"/>
    <w:autoRedefine/>
    <w:uiPriority w:val="39"/>
    <w:unhideWhenUsed/>
    <w:rsid w:val="002A4CD9"/>
    <w:pPr>
      <w:spacing w:before="120"/>
    </w:pPr>
    <w:rPr>
      <w:rFonts w:cstheme="minorHAnsi"/>
      <w:b/>
      <w:bCs/>
      <w:i/>
      <w:iCs/>
      <w:szCs w:val="28"/>
    </w:rPr>
  </w:style>
  <w:style w:type="paragraph" w:styleId="TOC2">
    <w:name w:val="toc 2"/>
    <w:basedOn w:val="Normal"/>
    <w:next w:val="Normal"/>
    <w:autoRedefine/>
    <w:uiPriority w:val="39"/>
    <w:semiHidden/>
    <w:unhideWhenUsed/>
    <w:rsid w:val="002A4CD9"/>
    <w:pPr>
      <w:spacing w:before="120"/>
      <w:ind w:left="240"/>
    </w:pPr>
    <w:rPr>
      <w:rFonts w:cstheme="minorHAnsi"/>
      <w:b/>
      <w:bCs/>
      <w:sz w:val="22"/>
      <w:szCs w:val="26"/>
    </w:rPr>
  </w:style>
  <w:style w:type="paragraph" w:styleId="TOC3">
    <w:name w:val="toc 3"/>
    <w:basedOn w:val="Normal"/>
    <w:next w:val="Normal"/>
    <w:autoRedefine/>
    <w:uiPriority w:val="39"/>
    <w:semiHidden/>
    <w:unhideWhenUsed/>
    <w:rsid w:val="002A4CD9"/>
    <w:pPr>
      <w:ind w:left="480"/>
    </w:pPr>
    <w:rPr>
      <w:rFonts w:cstheme="minorHAnsi"/>
      <w:sz w:val="20"/>
    </w:rPr>
  </w:style>
  <w:style w:type="paragraph" w:styleId="TOC4">
    <w:name w:val="toc 4"/>
    <w:basedOn w:val="Normal"/>
    <w:next w:val="Normal"/>
    <w:autoRedefine/>
    <w:uiPriority w:val="39"/>
    <w:semiHidden/>
    <w:unhideWhenUsed/>
    <w:rsid w:val="002A4CD9"/>
    <w:pPr>
      <w:ind w:left="720"/>
    </w:pPr>
    <w:rPr>
      <w:rFonts w:cstheme="minorHAnsi"/>
      <w:sz w:val="20"/>
    </w:rPr>
  </w:style>
  <w:style w:type="paragraph" w:styleId="TOC5">
    <w:name w:val="toc 5"/>
    <w:basedOn w:val="Normal"/>
    <w:next w:val="Normal"/>
    <w:autoRedefine/>
    <w:uiPriority w:val="39"/>
    <w:semiHidden/>
    <w:unhideWhenUsed/>
    <w:rsid w:val="002A4CD9"/>
    <w:pPr>
      <w:ind w:left="960"/>
    </w:pPr>
    <w:rPr>
      <w:rFonts w:cstheme="minorHAnsi"/>
      <w:sz w:val="20"/>
    </w:rPr>
  </w:style>
  <w:style w:type="paragraph" w:styleId="TOC6">
    <w:name w:val="toc 6"/>
    <w:basedOn w:val="Normal"/>
    <w:next w:val="Normal"/>
    <w:autoRedefine/>
    <w:uiPriority w:val="39"/>
    <w:semiHidden/>
    <w:unhideWhenUsed/>
    <w:rsid w:val="002A4CD9"/>
    <w:pPr>
      <w:ind w:left="1200"/>
    </w:pPr>
    <w:rPr>
      <w:rFonts w:cstheme="minorHAnsi"/>
      <w:sz w:val="20"/>
    </w:rPr>
  </w:style>
  <w:style w:type="paragraph" w:styleId="TOC7">
    <w:name w:val="toc 7"/>
    <w:basedOn w:val="Normal"/>
    <w:next w:val="Normal"/>
    <w:autoRedefine/>
    <w:uiPriority w:val="39"/>
    <w:semiHidden/>
    <w:unhideWhenUsed/>
    <w:rsid w:val="002A4CD9"/>
    <w:pPr>
      <w:ind w:left="1440"/>
    </w:pPr>
    <w:rPr>
      <w:rFonts w:cstheme="minorHAnsi"/>
      <w:sz w:val="20"/>
    </w:rPr>
  </w:style>
  <w:style w:type="paragraph" w:styleId="TOC8">
    <w:name w:val="toc 8"/>
    <w:basedOn w:val="Normal"/>
    <w:next w:val="Normal"/>
    <w:autoRedefine/>
    <w:uiPriority w:val="39"/>
    <w:semiHidden/>
    <w:unhideWhenUsed/>
    <w:rsid w:val="002A4CD9"/>
    <w:pPr>
      <w:ind w:left="1680"/>
    </w:pPr>
    <w:rPr>
      <w:rFonts w:cstheme="minorHAnsi"/>
      <w:sz w:val="20"/>
    </w:rPr>
  </w:style>
  <w:style w:type="paragraph" w:styleId="TOC9">
    <w:name w:val="toc 9"/>
    <w:basedOn w:val="Normal"/>
    <w:next w:val="Normal"/>
    <w:autoRedefine/>
    <w:uiPriority w:val="39"/>
    <w:semiHidden/>
    <w:unhideWhenUsed/>
    <w:rsid w:val="002A4CD9"/>
    <w:pPr>
      <w:ind w:left="1920"/>
    </w:pPr>
    <w:rPr>
      <w:rFonts w:cstheme="minorHAnsi"/>
      <w:sz w:val="20"/>
    </w:rPr>
  </w:style>
  <w:style w:type="paragraph" w:styleId="Footer">
    <w:name w:val="footer"/>
    <w:basedOn w:val="Normal"/>
    <w:link w:val="FooterChar"/>
    <w:uiPriority w:val="99"/>
    <w:unhideWhenUsed/>
    <w:rsid w:val="002A4CD9"/>
    <w:pPr>
      <w:tabs>
        <w:tab w:val="center" w:pos="4513"/>
        <w:tab w:val="right" w:pos="9026"/>
      </w:tabs>
    </w:pPr>
  </w:style>
  <w:style w:type="character" w:customStyle="1" w:styleId="FooterChar">
    <w:name w:val="Footer Char"/>
    <w:basedOn w:val="DefaultParagraphFont"/>
    <w:link w:val="Footer"/>
    <w:uiPriority w:val="99"/>
    <w:rsid w:val="002A4CD9"/>
  </w:style>
  <w:style w:type="character" w:styleId="PageNumber">
    <w:name w:val="page number"/>
    <w:basedOn w:val="DefaultParagraphFont"/>
    <w:uiPriority w:val="99"/>
    <w:semiHidden/>
    <w:unhideWhenUsed/>
    <w:rsid w:val="002A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03878">
      <w:bodyDiv w:val="1"/>
      <w:marLeft w:val="0"/>
      <w:marRight w:val="0"/>
      <w:marTop w:val="0"/>
      <w:marBottom w:val="0"/>
      <w:divBdr>
        <w:top w:val="none" w:sz="0" w:space="0" w:color="auto"/>
        <w:left w:val="none" w:sz="0" w:space="0" w:color="auto"/>
        <w:bottom w:val="none" w:sz="0" w:space="0" w:color="auto"/>
        <w:right w:val="none" w:sz="0" w:space="0" w:color="auto"/>
      </w:divBdr>
      <w:divsChild>
        <w:div w:id="1783374611">
          <w:marLeft w:val="0"/>
          <w:marRight w:val="0"/>
          <w:marTop w:val="0"/>
          <w:marBottom w:val="0"/>
          <w:divBdr>
            <w:top w:val="none" w:sz="0" w:space="0" w:color="auto"/>
            <w:left w:val="none" w:sz="0" w:space="0" w:color="auto"/>
            <w:bottom w:val="none" w:sz="0" w:space="0" w:color="auto"/>
            <w:right w:val="none" w:sz="0" w:space="0" w:color="auto"/>
          </w:divBdr>
          <w:divsChild>
            <w:div w:id="1966888482">
              <w:marLeft w:val="0"/>
              <w:marRight w:val="0"/>
              <w:marTop w:val="0"/>
              <w:marBottom w:val="0"/>
              <w:divBdr>
                <w:top w:val="none" w:sz="0" w:space="0" w:color="auto"/>
                <w:left w:val="none" w:sz="0" w:space="0" w:color="auto"/>
                <w:bottom w:val="none" w:sz="0" w:space="0" w:color="auto"/>
                <w:right w:val="none" w:sz="0" w:space="0" w:color="auto"/>
              </w:divBdr>
              <w:divsChild>
                <w:div w:id="14448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40592">
      <w:bodyDiv w:val="1"/>
      <w:marLeft w:val="0"/>
      <w:marRight w:val="0"/>
      <w:marTop w:val="0"/>
      <w:marBottom w:val="0"/>
      <w:divBdr>
        <w:top w:val="none" w:sz="0" w:space="0" w:color="auto"/>
        <w:left w:val="none" w:sz="0" w:space="0" w:color="auto"/>
        <w:bottom w:val="none" w:sz="0" w:space="0" w:color="auto"/>
        <w:right w:val="none" w:sz="0" w:space="0" w:color="auto"/>
      </w:divBdr>
      <w:divsChild>
        <w:div w:id="214463547">
          <w:marLeft w:val="0"/>
          <w:marRight w:val="0"/>
          <w:marTop w:val="0"/>
          <w:marBottom w:val="0"/>
          <w:divBdr>
            <w:top w:val="none" w:sz="0" w:space="0" w:color="auto"/>
            <w:left w:val="none" w:sz="0" w:space="0" w:color="auto"/>
            <w:bottom w:val="none" w:sz="0" w:space="0" w:color="auto"/>
            <w:right w:val="none" w:sz="0" w:space="0" w:color="auto"/>
          </w:divBdr>
          <w:divsChild>
            <w:div w:id="2112701732">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3943">
      <w:bodyDiv w:val="1"/>
      <w:marLeft w:val="0"/>
      <w:marRight w:val="0"/>
      <w:marTop w:val="0"/>
      <w:marBottom w:val="0"/>
      <w:divBdr>
        <w:top w:val="none" w:sz="0" w:space="0" w:color="auto"/>
        <w:left w:val="none" w:sz="0" w:space="0" w:color="auto"/>
        <w:bottom w:val="none" w:sz="0" w:space="0" w:color="auto"/>
        <w:right w:val="none" w:sz="0" w:space="0" w:color="auto"/>
      </w:divBdr>
      <w:divsChild>
        <w:div w:id="1817453592">
          <w:marLeft w:val="0"/>
          <w:marRight w:val="0"/>
          <w:marTop w:val="0"/>
          <w:marBottom w:val="0"/>
          <w:divBdr>
            <w:top w:val="none" w:sz="0" w:space="0" w:color="auto"/>
            <w:left w:val="none" w:sz="0" w:space="0" w:color="auto"/>
            <w:bottom w:val="none" w:sz="0" w:space="0" w:color="auto"/>
            <w:right w:val="none" w:sz="0" w:space="0" w:color="auto"/>
          </w:divBdr>
          <w:divsChild>
            <w:div w:id="44571379">
              <w:marLeft w:val="0"/>
              <w:marRight w:val="0"/>
              <w:marTop w:val="0"/>
              <w:marBottom w:val="0"/>
              <w:divBdr>
                <w:top w:val="none" w:sz="0" w:space="0" w:color="auto"/>
                <w:left w:val="none" w:sz="0" w:space="0" w:color="auto"/>
                <w:bottom w:val="none" w:sz="0" w:space="0" w:color="auto"/>
                <w:right w:val="none" w:sz="0" w:space="0" w:color="auto"/>
              </w:divBdr>
              <w:divsChild>
                <w:div w:id="12644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nesty.org/en/latest/news/2023/10/meta-failure-contributed-to-abuses-against-tigray-ethiop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siness-humanrights.org/en/latest-news/kenya-ethiopians-kenyan-rights-groups-sue-meta-for-posts-inciting-violence-in-tigray-war-inc-co-comme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usiness-humanrights.org/en/latest-news/kenya-ethiopians-kenyan-rights-groups-sue-meta-for-posts-inciting-violence-in-tigray-war-inc-co-comments/" TargetMode="External"/><Relationship Id="rId1" Type="http://schemas.openxmlformats.org/officeDocument/2006/relationships/hyperlink" Target="https://www.amnesty.org/en/latest/news/2023/10/meta-failure-contributed-to-abuses-against-tigray-ethio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16/5/2025</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DDB23-62FA-264F-A4AF-FE6232E3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Tekle Fisseha Mengistu and Katiba Institute and 1 Others vs. Global Witness and Kenya Human Rights Commission and 6 Others</dc:title>
  <dc:subject/>
  <dc:creator>Ratania Edawi</dc:creator>
  <cp:keywords/>
  <dc:description/>
  <cp:lastModifiedBy>ratania edawi</cp:lastModifiedBy>
  <cp:revision>1</cp:revision>
  <dcterms:created xsi:type="dcterms:W3CDTF">2025-05-16T02:27:00Z</dcterms:created>
  <dcterms:modified xsi:type="dcterms:W3CDTF">2025-05-18T10:50:00Z</dcterms:modified>
</cp:coreProperties>
</file>