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6321D" w14:textId="4ECD3F2B" w:rsidR="00BB2804" w:rsidRPr="00CE0DD1" w:rsidRDefault="00EE4216" w:rsidP="00BB2804">
      <w:pPr>
        <w:shd w:val="clear" w:color="auto" w:fill="8EAADB" w:themeFill="accent1" w:themeFillTint="99"/>
        <w:spacing w:line="276" w:lineRule="auto"/>
        <w:jc w:val="center"/>
        <w:rPr>
          <w:rFonts w:ascii="Garamond" w:hAnsi="Garamond"/>
          <w:b/>
          <w:bCs/>
          <w:color w:val="000000" w:themeColor="text1"/>
          <w:sz w:val="22"/>
          <w:szCs w:val="22"/>
          <w:lang w:val="en-US"/>
        </w:rPr>
      </w:pPr>
      <w:r>
        <w:rPr>
          <w:rFonts w:ascii="Garamond" w:hAnsi="Garamond"/>
          <w:b/>
          <w:bCs/>
          <w:i/>
          <w:iCs/>
          <w:color w:val="000000" w:themeColor="text1"/>
          <w:sz w:val="22"/>
          <w:szCs w:val="22"/>
          <w:lang w:val="en-US"/>
        </w:rPr>
        <w:t>The Case of</w:t>
      </w:r>
      <w:r w:rsidR="005A410F">
        <w:rPr>
          <w:rFonts w:ascii="Garamond" w:hAnsi="Garamond"/>
          <w:b/>
          <w:bCs/>
          <w:i/>
          <w:iCs/>
          <w:color w:val="000000" w:themeColor="text1"/>
          <w:sz w:val="22"/>
          <w:szCs w:val="22"/>
          <w:lang w:val="en-US"/>
        </w:rPr>
        <w:t xml:space="preserve"> </w:t>
      </w:r>
      <w:r w:rsidR="005A410F" w:rsidRPr="005A410F">
        <w:rPr>
          <w:rFonts w:ascii="Garamond" w:hAnsi="Garamond"/>
          <w:b/>
          <w:bCs/>
          <w:i/>
          <w:iCs/>
          <w:color w:val="000000" w:themeColor="text1"/>
          <w:sz w:val="22"/>
          <w:szCs w:val="22"/>
          <w:lang w:val="en-US"/>
        </w:rPr>
        <w:t>Call for women's protest in Cuba</w:t>
      </w:r>
    </w:p>
    <w:p w14:paraId="44AD3616" w14:textId="3D6A8471" w:rsidR="00BB2804" w:rsidRPr="00CE0DD1" w:rsidRDefault="00BB2804" w:rsidP="00BB2804">
      <w:pPr>
        <w:shd w:val="clear" w:color="auto" w:fill="8EAADB" w:themeFill="accent1" w:themeFillTint="99"/>
        <w:spacing w:line="276" w:lineRule="auto"/>
        <w:jc w:val="center"/>
        <w:rPr>
          <w:rFonts w:ascii="Garamond" w:hAnsi="Garamond"/>
          <w:b/>
          <w:bCs/>
          <w:color w:val="000000" w:themeColor="text1"/>
          <w:sz w:val="22"/>
          <w:szCs w:val="22"/>
          <w:lang w:val="en-US"/>
        </w:rPr>
      </w:pPr>
      <w:r w:rsidRPr="00CE0DD1">
        <w:rPr>
          <w:rFonts w:ascii="Garamond" w:hAnsi="Garamond"/>
          <w:b/>
          <w:bCs/>
          <w:color w:val="000000" w:themeColor="text1"/>
          <w:sz w:val="22"/>
          <w:szCs w:val="22"/>
          <w:lang w:val="en-US"/>
        </w:rPr>
        <w:t xml:space="preserve">Case Analysis </w:t>
      </w:r>
    </w:p>
    <w:p w14:paraId="4400C2A2" w14:textId="77777777" w:rsidR="00BB2804" w:rsidRDefault="00BB2804" w:rsidP="00BB2804">
      <w:pPr>
        <w:spacing w:line="276" w:lineRule="auto"/>
        <w:jc w:val="center"/>
        <w:rPr>
          <w:rFonts w:ascii="Garamond" w:hAnsi="Garamond"/>
          <w:sz w:val="22"/>
          <w:szCs w:val="22"/>
          <w:lang w:val="en-US"/>
        </w:rPr>
      </w:pPr>
    </w:p>
    <w:p w14:paraId="6C37961E" w14:textId="77777777" w:rsidR="00BB2804" w:rsidRDefault="00BB2804" w:rsidP="00BB2804">
      <w:pPr>
        <w:spacing w:line="276" w:lineRule="auto"/>
        <w:jc w:val="both"/>
        <w:rPr>
          <w:rFonts w:ascii="Garamond" w:hAnsi="Garamond"/>
          <w:b/>
          <w:bCs/>
          <w:sz w:val="22"/>
          <w:szCs w:val="22"/>
          <w:lang w:val="en-US"/>
        </w:rPr>
      </w:pPr>
      <w:r w:rsidRPr="00F72261">
        <w:rPr>
          <w:rFonts w:ascii="Garamond" w:hAnsi="Garamond"/>
          <w:b/>
          <w:bCs/>
          <w:i/>
          <w:iCs/>
          <w:sz w:val="22"/>
          <w:szCs w:val="22"/>
          <w:u w:val="single"/>
          <w:lang w:val="en-US"/>
        </w:rPr>
        <w:t>Meta-Data</w:t>
      </w:r>
      <w:r>
        <w:rPr>
          <w:rFonts w:ascii="Garamond" w:hAnsi="Garamond"/>
          <w:b/>
          <w:bCs/>
          <w:sz w:val="22"/>
          <w:szCs w:val="22"/>
          <w:lang w:val="en-US"/>
        </w:rPr>
        <w:t xml:space="preserve">: </w:t>
      </w:r>
    </w:p>
    <w:p w14:paraId="2B86F1DD" w14:textId="214A506F"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043720">
        <w:rPr>
          <w:rFonts w:ascii="Garamond" w:hAnsi="Garamond"/>
          <w:b/>
          <w:bCs/>
          <w:sz w:val="22"/>
          <w:szCs w:val="22"/>
          <w:lang w:val="en-US"/>
        </w:rPr>
        <w:t>Case Number</w:t>
      </w:r>
      <w:r w:rsidRPr="00043720">
        <w:rPr>
          <w:rFonts w:ascii="Garamond" w:hAnsi="Garamond"/>
          <w:sz w:val="22"/>
          <w:szCs w:val="22"/>
          <w:lang w:val="en-US"/>
        </w:rPr>
        <w:t xml:space="preserve">: </w:t>
      </w:r>
    </w:p>
    <w:p w14:paraId="66D44C8F" w14:textId="17452372"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971BC7">
        <w:rPr>
          <w:rFonts w:ascii="Garamond" w:hAnsi="Garamond"/>
          <w:b/>
          <w:bCs/>
          <w:sz w:val="22"/>
          <w:szCs w:val="22"/>
          <w:lang w:val="en-US"/>
        </w:rPr>
        <w:t>Date of decision</w:t>
      </w:r>
      <w:r w:rsidRPr="00971BC7">
        <w:rPr>
          <w:rFonts w:ascii="Garamond" w:hAnsi="Garamond"/>
          <w:sz w:val="22"/>
          <w:szCs w:val="22"/>
          <w:lang w:val="en-US"/>
        </w:rPr>
        <w:t xml:space="preserve">: </w:t>
      </w:r>
    </w:p>
    <w:p w14:paraId="7989E895" w14:textId="77777777"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971BC7">
        <w:rPr>
          <w:rFonts w:ascii="Garamond" w:hAnsi="Garamond"/>
          <w:b/>
          <w:bCs/>
          <w:sz w:val="22"/>
          <w:szCs w:val="22"/>
          <w:lang w:val="en-US"/>
        </w:rPr>
        <w:t>Featured case</w:t>
      </w:r>
      <w:r w:rsidRPr="00971BC7">
        <w:rPr>
          <w:rFonts w:ascii="Garamond" w:hAnsi="Garamond"/>
          <w:sz w:val="22"/>
          <w:szCs w:val="22"/>
          <w:lang w:val="en-US"/>
        </w:rPr>
        <w:t>:</w:t>
      </w:r>
      <w:r>
        <w:rPr>
          <w:rFonts w:ascii="Garamond" w:hAnsi="Garamond"/>
          <w:sz w:val="22"/>
          <w:szCs w:val="22"/>
          <w:lang w:val="en-US"/>
        </w:rPr>
        <w:t xml:space="preserve"> </w:t>
      </w:r>
      <w:r w:rsidRPr="00832C88">
        <w:rPr>
          <w:rFonts w:ascii="Garamond" w:hAnsi="Garamond"/>
          <w:sz w:val="22"/>
          <w:szCs w:val="22"/>
          <w:lang w:val="en-US"/>
        </w:rPr>
        <w:t>N/A</w:t>
      </w:r>
    </w:p>
    <w:p w14:paraId="3AAC85C7" w14:textId="526D8B81"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832C88">
        <w:rPr>
          <w:rFonts w:ascii="Garamond" w:hAnsi="Garamond"/>
          <w:b/>
          <w:bCs/>
          <w:sz w:val="22"/>
          <w:szCs w:val="22"/>
          <w:lang w:val="en-US"/>
        </w:rPr>
        <w:t>Region</w:t>
      </w:r>
      <w:r w:rsidRPr="00832C88">
        <w:rPr>
          <w:rFonts w:ascii="Garamond" w:hAnsi="Garamond"/>
          <w:sz w:val="22"/>
          <w:szCs w:val="22"/>
          <w:lang w:val="en-US"/>
        </w:rPr>
        <w:t xml:space="preserve">: </w:t>
      </w:r>
    </w:p>
    <w:p w14:paraId="079501A2" w14:textId="57721D73"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832C88">
        <w:rPr>
          <w:rFonts w:ascii="Garamond" w:hAnsi="Garamond"/>
          <w:b/>
          <w:bCs/>
          <w:sz w:val="22"/>
          <w:szCs w:val="22"/>
          <w:lang w:val="en-US"/>
        </w:rPr>
        <w:t>Country</w:t>
      </w:r>
      <w:r w:rsidRPr="00832C88">
        <w:rPr>
          <w:rFonts w:ascii="Garamond" w:hAnsi="Garamond"/>
          <w:sz w:val="22"/>
          <w:szCs w:val="22"/>
          <w:lang w:val="en-US"/>
        </w:rPr>
        <w:t>:</w:t>
      </w:r>
      <w:r>
        <w:rPr>
          <w:rFonts w:ascii="Garamond" w:hAnsi="Garamond"/>
          <w:sz w:val="22"/>
          <w:szCs w:val="22"/>
          <w:lang w:val="en-US"/>
        </w:rPr>
        <w:t xml:space="preserve"> </w:t>
      </w:r>
    </w:p>
    <w:p w14:paraId="7A6C4B43" w14:textId="45026E4D" w:rsidR="00BB2804" w:rsidRPr="006B6407" w:rsidRDefault="00BB2804" w:rsidP="00BB2804">
      <w:pPr>
        <w:pStyle w:val="ListParagraph"/>
        <w:numPr>
          <w:ilvl w:val="0"/>
          <w:numId w:val="1"/>
        </w:numPr>
        <w:spacing w:line="276" w:lineRule="auto"/>
        <w:jc w:val="both"/>
        <w:rPr>
          <w:rFonts w:ascii="Garamond" w:hAnsi="Garamond"/>
          <w:sz w:val="22"/>
          <w:szCs w:val="22"/>
          <w:lang w:val="en-US"/>
        </w:rPr>
      </w:pPr>
      <w:r w:rsidRPr="006B6407">
        <w:rPr>
          <w:rFonts w:ascii="Garamond" w:hAnsi="Garamond"/>
          <w:b/>
          <w:bCs/>
          <w:sz w:val="22"/>
          <w:szCs w:val="22"/>
          <w:lang w:val="en-US"/>
        </w:rPr>
        <w:t>Type of expression</w:t>
      </w:r>
      <w:r w:rsidRPr="006B6407">
        <w:rPr>
          <w:rFonts w:ascii="Garamond" w:hAnsi="Garamond"/>
          <w:sz w:val="22"/>
          <w:szCs w:val="22"/>
          <w:lang w:val="en-US"/>
        </w:rPr>
        <w:t>:</w:t>
      </w:r>
      <w:r w:rsidR="00FD1C8E">
        <w:rPr>
          <w:rFonts w:ascii="Garamond" w:hAnsi="Garamond"/>
          <w:sz w:val="22"/>
          <w:szCs w:val="22"/>
          <w:lang w:val="en-US"/>
        </w:rPr>
        <w:t xml:space="preserve"> </w:t>
      </w:r>
    </w:p>
    <w:p w14:paraId="27903803" w14:textId="4A927A48"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832C88">
        <w:rPr>
          <w:rFonts w:ascii="Garamond" w:hAnsi="Garamond"/>
          <w:b/>
          <w:bCs/>
          <w:sz w:val="22"/>
          <w:szCs w:val="22"/>
          <w:lang w:val="en-US"/>
        </w:rPr>
        <w:t>Judicial Body</w:t>
      </w:r>
      <w:r w:rsidRPr="00832C88">
        <w:rPr>
          <w:rFonts w:ascii="Garamond" w:hAnsi="Garamond"/>
          <w:sz w:val="22"/>
          <w:szCs w:val="22"/>
          <w:lang w:val="en-US"/>
        </w:rPr>
        <w:t xml:space="preserve">: </w:t>
      </w:r>
    </w:p>
    <w:p w14:paraId="62C18981" w14:textId="7069FEC2"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973001">
        <w:rPr>
          <w:rFonts w:ascii="Garamond" w:hAnsi="Garamond"/>
          <w:b/>
          <w:bCs/>
          <w:sz w:val="22"/>
          <w:szCs w:val="22"/>
          <w:lang w:val="en-US"/>
        </w:rPr>
        <w:t>Type of law</w:t>
      </w:r>
      <w:r w:rsidRPr="00973001">
        <w:rPr>
          <w:rFonts w:ascii="Garamond" w:hAnsi="Garamond"/>
          <w:sz w:val="22"/>
          <w:szCs w:val="22"/>
          <w:lang w:val="en-US"/>
        </w:rPr>
        <w:t xml:space="preserve">: </w:t>
      </w:r>
    </w:p>
    <w:p w14:paraId="35C4FF78" w14:textId="2D5F5A2E" w:rsidR="00BB2804" w:rsidRPr="00FA42AF" w:rsidRDefault="00BB2804" w:rsidP="00BB2804">
      <w:pPr>
        <w:pStyle w:val="ListParagraph"/>
        <w:numPr>
          <w:ilvl w:val="0"/>
          <w:numId w:val="1"/>
        </w:numPr>
        <w:spacing w:line="276" w:lineRule="auto"/>
        <w:jc w:val="both"/>
        <w:rPr>
          <w:rFonts w:ascii="Garamond" w:hAnsi="Garamond"/>
          <w:sz w:val="22"/>
          <w:szCs w:val="22"/>
          <w:lang w:val="en-US"/>
        </w:rPr>
      </w:pPr>
      <w:r w:rsidRPr="00FA42AF">
        <w:rPr>
          <w:rFonts w:ascii="Garamond" w:hAnsi="Garamond"/>
          <w:b/>
          <w:bCs/>
          <w:sz w:val="22"/>
          <w:szCs w:val="22"/>
          <w:lang w:val="en-US"/>
        </w:rPr>
        <w:t>Main Themes</w:t>
      </w:r>
      <w:r w:rsidRPr="00FA42AF">
        <w:rPr>
          <w:rFonts w:ascii="Garamond" w:hAnsi="Garamond"/>
          <w:sz w:val="22"/>
          <w:szCs w:val="22"/>
          <w:lang w:val="en-US"/>
        </w:rPr>
        <w:t>:</w:t>
      </w:r>
      <w:r w:rsidR="00FA42AF" w:rsidRPr="00FA42AF">
        <w:rPr>
          <w:rFonts w:ascii="Garamond" w:hAnsi="Garamond"/>
          <w:sz w:val="22"/>
          <w:szCs w:val="22"/>
          <w:lang w:val="en-US"/>
        </w:rPr>
        <w:t xml:space="preserve"> </w:t>
      </w:r>
    </w:p>
    <w:p w14:paraId="61895DC2" w14:textId="67D6D0F1" w:rsidR="00BB2804" w:rsidRPr="00272504" w:rsidRDefault="00BB2804" w:rsidP="00BB2804">
      <w:pPr>
        <w:pStyle w:val="ListParagraph"/>
        <w:numPr>
          <w:ilvl w:val="0"/>
          <w:numId w:val="1"/>
        </w:numPr>
        <w:spacing w:line="276" w:lineRule="auto"/>
        <w:jc w:val="both"/>
        <w:rPr>
          <w:rFonts w:ascii="Garamond" w:hAnsi="Garamond"/>
          <w:sz w:val="22"/>
          <w:szCs w:val="22"/>
          <w:lang w:val="en-US"/>
        </w:rPr>
      </w:pPr>
      <w:r w:rsidRPr="00272504">
        <w:rPr>
          <w:rFonts w:ascii="Garamond" w:hAnsi="Garamond"/>
          <w:b/>
          <w:bCs/>
          <w:sz w:val="22"/>
          <w:szCs w:val="22"/>
          <w:lang w:val="en-US"/>
        </w:rPr>
        <w:t>Outcome</w:t>
      </w:r>
      <w:r w:rsidR="002E1E37" w:rsidRPr="00272504">
        <w:rPr>
          <w:rFonts w:ascii="Garamond" w:hAnsi="Garamond"/>
          <w:sz w:val="22"/>
          <w:szCs w:val="22"/>
          <w:lang w:val="en-US"/>
        </w:rPr>
        <w:t>:</w:t>
      </w:r>
      <w:r w:rsidR="00272504" w:rsidRPr="00272504">
        <w:rPr>
          <w:rFonts w:ascii="Garamond" w:hAnsi="Garamond"/>
          <w:sz w:val="22"/>
          <w:szCs w:val="22"/>
          <w:lang w:val="en-US"/>
        </w:rPr>
        <w:t xml:space="preserve"> </w:t>
      </w:r>
    </w:p>
    <w:p w14:paraId="6DDEBA09" w14:textId="58B3CB31"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973001">
        <w:rPr>
          <w:rFonts w:ascii="Garamond" w:hAnsi="Garamond"/>
          <w:b/>
          <w:bCs/>
          <w:sz w:val="22"/>
          <w:szCs w:val="22"/>
          <w:lang w:val="en-US"/>
        </w:rPr>
        <w:t>Status</w:t>
      </w:r>
      <w:r w:rsidRPr="00973001">
        <w:rPr>
          <w:rFonts w:ascii="Garamond" w:hAnsi="Garamond"/>
          <w:sz w:val="22"/>
          <w:szCs w:val="22"/>
          <w:lang w:val="en-US"/>
        </w:rPr>
        <w:t xml:space="preserve">:  </w:t>
      </w:r>
    </w:p>
    <w:p w14:paraId="1493CDF4" w14:textId="549C39A8" w:rsidR="00BB2804" w:rsidRPr="00456B21" w:rsidRDefault="00BB2804" w:rsidP="00BB2804">
      <w:pPr>
        <w:pStyle w:val="ListParagraph"/>
        <w:numPr>
          <w:ilvl w:val="0"/>
          <w:numId w:val="1"/>
        </w:numPr>
        <w:spacing w:line="276" w:lineRule="auto"/>
        <w:jc w:val="both"/>
        <w:rPr>
          <w:rFonts w:ascii="Garamond" w:hAnsi="Garamond"/>
          <w:sz w:val="22"/>
          <w:szCs w:val="22"/>
          <w:lang w:val="en-US"/>
        </w:rPr>
      </w:pPr>
      <w:r w:rsidRPr="00456B21">
        <w:rPr>
          <w:rFonts w:ascii="Garamond" w:hAnsi="Garamond"/>
          <w:b/>
          <w:bCs/>
          <w:sz w:val="22"/>
          <w:szCs w:val="22"/>
          <w:lang w:val="en-US"/>
        </w:rPr>
        <w:t>Tags</w:t>
      </w:r>
      <w:r w:rsidRPr="00456B21">
        <w:rPr>
          <w:rFonts w:ascii="Garamond" w:hAnsi="Garamond"/>
          <w:sz w:val="22"/>
          <w:szCs w:val="22"/>
          <w:lang w:val="en-US"/>
        </w:rPr>
        <w:t>:</w:t>
      </w:r>
      <w:r w:rsidR="00156AEC">
        <w:rPr>
          <w:rFonts w:ascii="Garamond" w:hAnsi="Garamond"/>
          <w:sz w:val="22"/>
          <w:szCs w:val="22"/>
          <w:lang w:val="en-US"/>
        </w:rPr>
        <w:t xml:space="preserve"> </w:t>
      </w:r>
    </w:p>
    <w:p w14:paraId="0550C5A9" w14:textId="77777777" w:rsidR="00BB2804" w:rsidRDefault="00BB2804" w:rsidP="00BB2804">
      <w:pPr>
        <w:spacing w:line="276" w:lineRule="auto"/>
        <w:jc w:val="both"/>
        <w:rPr>
          <w:rFonts w:ascii="Garamond" w:hAnsi="Garamond"/>
          <w:sz w:val="22"/>
          <w:szCs w:val="22"/>
          <w:lang w:val="en-US"/>
        </w:rPr>
      </w:pPr>
    </w:p>
    <w:p w14:paraId="06BBAAD5" w14:textId="77777777" w:rsidR="00BB2804" w:rsidRPr="00A95811" w:rsidRDefault="00BB2804" w:rsidP="00BB2804">
      <w:pPr>
        <w:spacing w:line="276" w:lineRule="auto"/>
        <w:jc w:val="both"/>
        <w:rPr>
          <w:rFonts w:ascii="Garamond" w:hAnsi="Garamond"/>
          <w:color w:val="000000" w:themeColor="text1"/>
          <w:sz w:val="22"/>
          <w:szCs w:val="22"/>
          <w:lang w:val="en-US"/>
        </w:rPr>
      </w:pPr>
      <w:r w:rsidRPr="00B338B2">
        <w:rPr>
          <w:rFonts w:ascii="Garamond" w:hAnsi="Garamond"/>
          <w:b/>
          <w:bCs/>
          <w:i/>
          <w:iCs/>
          <w:color w:val="000000" w:themeColor="text1"/>
          <w:sz w:val="22"/>
          <w:szCs w:val="22"/>
          <w:u w:val="single"/>
          <w:lang w:val="en-US"/>
        </w:rPr>
        <w:t>Analysis:</w:t>
      </w:r>
    </w:p>
    <w:p w14:paraId="689556F6" w14:textId="77777777" w:rsidR="00BB2804" w:rsidRPr="00D82DB0" w:rsidRDefault="00BB2804" w:rsidP="00BB2804">
      <w:pPr>
        <w:pStyle w:val="ListParagraph"/>
        <w:numPr>
          <w:ilvl w:val="0"/>
          <w:numId w:val="5"/>
        </w:numPr>
        <w:spacing w:line="276" w:lineRule="auto"/>
        <w:jc w:val="both"/>
        <w:rPr>
          <w:rFonts w:ascii="Garamond" w:hAnsi="Garamond"/>
          <w:sz w:val="22"/>
          <w:szCs w:val="22"/>
          <w:lang w:val="en-US"/>
        </w:rPr>
      </w:pPr>
      <w:r w:rsidRPr="00D82DB0">
        <w:rPr>
          <w:rFonts w:ascii="Garamond" w:hAnsi="Garamond"/>
          <w:b/>
          <w:bCs/>
          <w:sz w:val="22"/>
          <w:szCs w:val="22"/>
          <w:lang w:val="en-US"/>
        </w:rPr>
        <w:t>Summary and Outcome</w:t>
      </w:r>
      <w:r w:rsidRPr="00D82DB0">
        <w:rPr>
          <w:rFonts w:ascii="Garamond" w:hAnsi="Garamond"/>
          <w:sz w:val="22"/>
          <w:szCs w:val="22"/>
          <w:lang w:val="en-US"/>
        </w:rPr>
        <w:t>:</w:t>
      </w:r>
    </w:p>
    <w:p w14:paraId="2CE97FD4" w14:textId="213A99AD" w:rsidR="00181333" w:rsidRPr="0029093B" w:rsidRDefault="0011620D" w:rsidP="0029093B">
      <w:pPr>
        <w:spacing w:line="276" w:lineRule="auto"/>
        <w:jc w:val="both"/>
        <w:rPr>
          <w:rFonts w:ascii="Garamond" w:hAnsi="Garamond"/>
          <w:sz w:val="22"/>
          <w:szCs w:val="22"/>
          <w:lang w:val="en-US"/>
        </w:rPr>
      </w:pPr>
      <w:r>
        <w:rPr>
          <w:rFonts w:ascii="Garamond" w:hAnsi="Garamond"/>
          <w:sz w:val="22"/>
          <w:szCs w:val="22"/>
          <w:lang w:val="en-US"/>
        </w:rPr>
        <w:t xml:space="preserve">On October 3, 2023, the Oversight Board overturned Meta’s decision to remove a video of a woman criticizing men by comparing them to animals and encouraging women to join her posted by a Cuban news platform on Instagram. The Board found the women’s statements to be a qualified behavioral statement allowed under Meta’s Hate Speech policy. The Board further highlighted the importance of external context analysis in Meta’s decisions, especially with content from countries where freedom of expression and peaceful assembly are suppressed or met with violence. </w:t>
      </w:r>
    </w:p>
    <w:p w14:paraId="79EADD1C" w14:textId="77777777" w:rsidR="00BB2804" w:rsidRPr="00DD38F7" w:rsidRDefault="00BB2804" w:rsidP="00BB2804">
      <w:pPr>
        <w:pStyle w:val="ListParagraph"/>
        <w:numPr>
          <w:ilvl w:val="0"/>
          <w:numId w:val="4"/>
        </w:numPr>
        <w:spacing w:line="276" w:lineRule="auto"/>
        <w:jc w:val="both"/>
        <w:rPr>
          <w:rFonts w:ascii="Garamond" w:hAnsi="Garamond"/>
          <w:sz w:val="22"/>
          <w:szCs w:val="22"/>
          <w:lang w:val="en-US"/>
        </w:rPr>
      </w:pPr>
      <w:r w:rsidRPr="00DD38F7">
        <w:rPr>
          <w:rFonts w:ascii="Garamond" w:hAnsi="Garamond"/>
          <w:b/>
          <w:bCs/>
          <w:sz w:val="22"/>
          <w:szCs w:val="22"/>
          <w:lang w:val="en-US"/>
        </w:rPr>
        <w:t>Facts</w:t>
      </w:r>
      <w:r w:rsidRPr="00DD38F7">
        <w:rPr>
          <w:rFonts w:ascii="Garamond" w:hAnsi="Garamond"/>
          <w:sz w:val="22"/>
          <w:szCs w:val="22"/>
          <w:lang w:val="en-US"/>
        </w:rPr>
        <w:t>:</w:t>
      </w:r>
    </w:p>
    <w:p w14:paraId="4CFEB09E" w14:textId="62D67CB9" w:rsidR="00527B86" w:rsidRDefault="005A410F" w:rsidP="006B0A1D">
      <w:pPr>
        <w:pStyle w:val="ListParagraph"/>
        <w:spacing w:line="276" w:lineRule="auto"/>
        <w:ind w:left="360"/>
        <w:jc w:val="both"/>
        <w:rPr>
          <w:rFonts w:ascii="Garamond" w:hAnsi="Garamond"/>
          <w:sz w:val="22"/>
          <w:szCs w:val="22"/>
          <w:lang w:val="en-US"/>
        </w:rPr>
      </w:pPr>
      <w:r>
        <w:rPr>
          <w:rFonts w:ascii="Garamond" w:hAnsi="Garamond"/>
          <w:sz w:val="22"/>
          <w:szCs w:val="22"/>
          <w:lang w:val="en-US"/>
        </w:rPr>
        <w:t xml:space="preserve">In July 2022, a Cuban news platform’s Instagram account posted a video of a woman calling other women to protest alongside her. In the video the woman called Cuban men “rats” for not standing up to repression by the government and “mares”.  The text overlying the video connected political change and women’s protests. The caption was in </w:t>
      </w:r>
      <w:proofErr w:type="gramStart"/>
      <w:r>
        <w:rPr>
          <w:rFonts w:ascii="Garamond" w:hAnsi="Garamond"/>
          <w:sz w:val="22"/>
          <w:szCs w:val="22"/>
          <w:lang w:val="en-US"/>
        </w:rPr>
        <w:t>Spanish</w:t>
      </w:r>
      <w:proofErr w:type="gramEnd"/>
      <w:r>
        <w:rPr>
          <w:rFonts w:ascii="Garamond" w:hAnsi="Garamond"/>
          <w:sz w:val="22"/>
          <w:szCs w:val="22"/>
          <w:lang w:val="en-US"/>
        </w:rPr>
        <w:t xml:space="preserve"> and it included quotes from the video and hashtags referring to the “dictatorship” and “regime” in Cuba, and called for international attention to the humanitarian situation there by using #SOSCuba. The video gathered 90,000 plays and fewer than 1,000 shares.</w:t>
      </w:r>
    </w:p>
    <w:p w14:paraId="4AA8F32D" w14:textId="4E85DDFD" w:rsidR="00F257CA" w:rsidRDefault="00F257CA" w:rsidP="006B0A1D">
      <w:pPr>
        <w:pStyle w:val="ListParagraph"/>
        <w:spacing w:line="276" w:lineRule="auto"/>
        <w:ind w:left="360"/>
        <w:jc w:val="both"/>
        <w:rPr>
          <w:rFonts w:ascii="Garamond" w:hAnsi="Garamond"/>
          <w:sz w:val="22"/>
          <w:szCs w:val="22"/>
          <w:lang w:val="en-US"/>
        </w:rPr>
      </w:pPr>
    </w:p>
    <w:p w14:paraId="341A3DAC" w14:textId="3508E9F2" w:rsidR="005A410F" w:rsidRDefault="00C26CAD" w:rsidP="006B0A1D">
      <w:pPr>
        <w:pStyle w:val="ListParagraph"/>
        <w:spacing w:line="276" w:lineRule="auto"/>
        <w:ind w:left="360"/>
        <w:jc w:val="both"/>
        <w:rPr>
          <w:rFonts w:ascii="Garamond" w:hAnsi="Garamond"/>
          <w:sz w:val="22"/>
          <w:szCs w:val="22"/>
          <w:lang w:val="en-US"/>
        </w:rPr>
      </w:pPr>
      <w:r>
        <w:rPr>
          <w:rFonts w:ascii="Garamond" w:hAnsi="Garamond"/>
          <w:sz w:val="22"/>
          <w:szCs w:val="22"/>
          <w:lang w:val="en-US"/>
        </w:rPr>
        <w:t>The post was sharing around the anniversary of nationwide protests that occurred in July 2021 in Cuba in response to lack of economic, social, and cultural rights. The protests were the largest in Cuba’s recent history. Between July 2021 and July 2022, state repression intensified, and the post was shared  in a very tense social context. A few days before the post, the Cuban police killed a young Cuban man and the woman in the video referred to the incident by saying, “</w:t>
      </w:r>
      <w:r w:rsidRPr="00C26CAD">
        <w:rPr>
          <w:rFonts w:ascii="Garamond" w:hAnsi="Garamond"/>
          <w:sz w:val="22"/>
          <w:szCs w:val="22"/>
          <w:lang w:val="en-US"/>
        </w:rPr>
        <w:t>we cannot keep allowing the killing of our sons</w:t>
      </w:r>
      <w:r>
        <w:rPr>
          <w:rFonts w:ascii="Garamond" w:hAnsi="Garamond"/>
          <w:sz w:val="22"/>
          <w:szCs w:val="22"/>
          <w:lang w:val="en-US"/>
        </w:rPr>
        <w:t>.”</w:t>
      </w:r>
    </w:p>
    <w:p w14:paraId="532B509D" w14:textId="77777777" w:rsidR="00C26CAD" w:rsidRDefault="00C26CAD" w:rsidP="006B0A1D">
      <w:pPr>
        <w:pStyle w:val="ListParagraph"/>
        <w:spacing w:line="276" w:lineRule="auto"/>
        <w:ind w:left="360"/>
        <w:jc w:val="both"/>
        <w:rPr>
          <w:rFonts w:ascii="Garamond" w:hAnsi="Garamond"/>
          <w:sz w:val="22"/>
          <w:szCs w:val="22"/>
          <w:lang w:val="en-US"/>
        </w:rPr>
      </w:pPr>
    </w:p>
    <w:p w14:paraId="583DAA70" w14:textId="720D3ABF" w:rsidR="00C26CAD" w:rsidRDefault="00C26CAD" w:rsidP="006B0A1D">
      <w:pPr>
        <w:pStyle w:val="ListParagraph"/>
        <w:spacing w:line="276" w:lineRule="auto"/>
        <w:ind w:left="360"/>
        <w:jc w:val="both"/>
        <w:rPr>
          <w:rFonts w:ascii="Garamond" w:hAnsi="Garamond"/>
          <w:sz w:val="22"/>
          <w:szCs w:val="22"/>
          <w:lang w:val="en-US"/>
        </w:rPr>
      </w:pPr>
      <w:r>
        <w:rPr>
          <w:rFonts w:ascii="Garamond" w:hAnsi="Garamond"/>
          <w:sz w:val="22"/>
          <w:szCs w:val="22"/>
          <w:lang w:val="en-US"/>
        </w:rPr>
        <w:t xml:space="preserve">Furthermore, while the terms “rats” and “mares” might be offensive, they were not dehumanizing as they are used by Cubans to imply cowardice. </w:t>
      </w:r>
      <w:r w:rsidR="003D6CD2">
        <w:rPr>
          <w:rFonts w:ascii="Garamond" w:hAnsi="Garamond"/>
          <w:sz w:val="22"/>
          <w:szCs w:val="22"/>
          <w:lang w:val="en-US"/>
        </w:rPr>
        <w:t xml:space="preserve">The term “mares” </w:t>
      </w:r>
      <w:proofErr w:type="gramStart"/>
      <w:r w:rsidR="003D6CD2">
        <w:rPr>
          <w:rFonts w:ascii="Garamond" w:hAnsi="Garamond"/>
          <w:sz w:val="22"/>
          <w:szCs w:val="22"/>
          <w:lang w:val="en-US"/>
        </w:rPr>
        <w:t>in particular is</w:t>
      </w:r>
      <w:proofErr w:type="gramEnd"/>
      <w:r w:rsidR="003D6CD2">
        <w:rPr>
          <w:rFonts w:ascii="Garamond" w:hAnsi="Garamond"/>
          <w:sz w:val="22"/>
          <w:szCs w:val="22"/>
          <w:lang w:val="en-US"/>
        </w:rPr>
        <w:t xml:space="preserve"> often used as a homophobic slur, however, its combination with the reference of urinal pots allude to its usage to show discontent towards men as experts have submitted to the Board.</w:t>
      </w:r>
    </w:p>
    <w:p w14:paraId="3BC90E59" w14:textId="77777777" w:rsidR="003D6CD2" w:rsidRDefault="003D6CD2" w:rsidP="006B0A1D">
      <w:pPr>
        <w:pStyle w:val="ListParagraph"/>
        <w:spacing w:line="276" w:lineRule="auto"/>
        <w:ind w:left="360"/>
        <w:jc w:val="both"/>
        <w:rPr>
          <w:rFonts w:ascii="Garamond" w:hAnsi="Garamond"/>
          <w:sz w:val="22"/>
          <w:szCs w:val="22"/>
          <w:lang w:val="en-US"/>
        </w:rPr>
      </w:pPr>
    </w:p>
    <w:p w14:paraId="258D69CA" w14:textId="3A8FF74C" w:rsidR="003D6CD2" w:rsidRDefault="003D6CD2" w:rsidP="006B0A1D">
      <w:pPr>
        <w:pStyle w:val="ListParagraph"/>
        <w:spacing w:line="276" w:lineRule="auto"/>
        <w:ind w:left="360"/>
        <w:jc w:val="both"/>
        <w:rPr>
          <w:rFonts w:ascii="Garamond" w:hAnsi="Garamond"/>
          <w:sz w:val="22"/>
          <w:szCs w:val="22"/>
          <w:lang w:val="en-US"/>
        </w:rPr>
      </w:pPr>
      <w:r>
        <w:rPr>
          <w:rFonts w:ascii="Garamond" w:hAnsi="Garamond"/>
          <w:sz w:val="22"/>
          <w:szCs w:val="22"/>
          <w:lang w:val="en-US"/>
        </w:rPr>
        <w:t>Furthermore, experts highlighted the importance of social media to raise awareness about the struggles of Cubans as in the wake of the 2021 protests, the Cuban government has intensified restraints on all forms of dissent and public criticism as well as criminalization of online speech th</w:t>
      </w:r>
      <w:r w:rsidR="005601C8">
        <w:rPr>
          <w:rFonts w:ascii="Garamond" w:hAnsi="Garamond"/>
          <w:sz w:val="22"/>
          <w:szCs w:val="22"/>
          <w:lang w:val="en-US"/>
        </w:rPr>
        <w:t>r</w:t>
      </w:r>
      <w:r>
        <w:rPr>
          <w:rFonts w:ascii="Garamond" w:hAnsi="Garamond"/>
          <w:sz w:val="22"/>
          <w:szCs w:val="22"/>
          <w:lang w:val="en-US"/>
        </w:rPr>
        <w:t xml:space="preserve">ough </w:t>
      </w:r>
      <w:r w:rsidR="005601C8">
        <w:rPr>
          <w:rFonts w:ascii="Garamond" w:hAnsi="Garamond"/>
          <w:sz w:val="22"/>
          <w:szCs w:val="22"/>
          <w:lang w:val="en-US"/>
        </w:rPr>
        <w:t xml:space="preserve">introducing new imprecise crimes with severe sanctions in the Cuban new penal code. </w:t>
      </w:r>
    </w:p>
    <w:p w14:paraId="1B2CF0A1" w14:textId="77777777" w:rsidR="005601C8" w:rsidRDefault="005601C8" w:rsidP="006B0A1D">
      <w:pPr>
        <w:pStyle w:val="ListParagraph"/>
        <w:spacing w:line="276" w:lineRule="auto"/>
        <w:ind w:left="360"/>
        <w:jc w:val="both"/>
        <w:rPr>
          <w:rFonts w:ascii="Garamond" w:hAnsi="Garamond"/>
          <w:sz w:val="22"/>
          <w:szCs w:val="22"/>
          <w:lang w:val="en-US"/>
        </w:rPr>
      </w:pPr>
    </w:p>
    <w:p w14:paraId="06595E7F" w14:textId="494F2AFF" w:rsidR="005601C8" w:rsidRDefault="005601C8" w:rsidP="006B0A1D">
      <w:pPr>
        <w:pStyle w:val="ListParagraph"/>
        <w:spacing w:line="276" w:lineRule="auto"/>
        <w:ind w:left="360"/>
        <w:jc w:val="both"/>
        <w:rPr>
          <w:rFonts w:ascii="Garamond" w:hAnsi="Garamond"/>
          <w:sz w:val="22"/>
          <w:szCs w:val="22"/>
          <w:lang w:val="en-US"/>
        </w:rPr>
      </w:pPr>
      <w:r>
        <w:rPr>
          <w:rFonts w:ascii="Garamond" w:hAnsi="Garamond"/>
          <w:sz w:val="22"/>
          <w:szCs w:val="22"/>
          <w:lang w:val="en-US"/>
        </w:rPr>
        <w:t xml:space="preserve">Moreover, only a small fraction of Cubans has access to independent news websites and blogs due to near-complete government control over the internet, censorship, obstruction of communications and a very high cost of accessing the internet. Meta’s </w:t>
      </w:r>
      <w:r w:rsidRPr="005601C8">
        <w:rPr>
          <w:rFonts w:ascii="Garamond" w:hAnsi="Garamond"/>
          <w:sz w:val="22"/>
          <w:szCs w:val="22"/>
          <w:lang w:val="en-US"/>
        </w:rPr>
        <w:t>February 2023 report on Adversarial Threat</w:t>
      </w:r>
      <w:r>
        <w:rPr>
          <w:rFonts w:ascii="Garamond" w:hAnsi="Garamond"/>
          <w:sz w:val="22"/>
          <w:szCs w:val="22"/>
          <w:lang w:val="en-US"/>
        </w:rPr>
        <w:t xml:space="preserve"> found links between the Cuban government and a network </w:t>
      </w:r>
      <w:r>
        <w:rPr>
          <w:rFonts w:ascii="Garamond" w:hAnsi="Garamond"/>
          <w:sz w:val="22"/>
          <w:szCs w:val="22"/>
          <w:lang w:val="en-US"/>
        </w:rPr>
        <w:lastRenderedPageBreak/>
        <w:t>of 363 Facebook accounts, 270 pages, 229 groups, and 72 Instagram accounts violating Meta’s policy against c</w:t>
      </w:r>
      <w:r w:rsidRPr="005601C8">
        <w:rPr>
          <w:rFonts w:ascii="Garamond" w:hAnsi="Garamond"/>
          <w:sz w:val="22"/>
          <w:szCs w:val="22"/>
          <w:lang w:val="en-US"/>
        </w:rPr>
        <w:t xml:space="preserve">oordinated inauthentic </w:t>
      </w:r>
      <w:r w:rsidRPr="005601C8">
        <w:rPr>
          <w:rFonts w:ascii="Garamond" w:hAnsi="Garamond"/>
          <w:sz w:val="22"/>
          <w:szCs w:val="22"/>
          <w:lang w:val="en-US"/>
        </w:rPr>
        <w:t>behavior</w:t>
      </w:r>
      <w:r w:rsidRPr="005601C8">
        <w:rPr>
          <w:rFonts w:ascii="Garamond" w:hAnsi="Garamond"/>
          <w:sz w:val="22"/>
          <w:szCs w:val="22"/>
          <w:lang w:val="en-US"/>
        </w:rPr>
        <w:t>.</w:t>
      </w:r>
    </w:p>
    <w:p w14:paraId="67360F80" w14:textId="77777777" w:rsidR="005601C8" w:rsidRDefault="005601C8" w:rsidP="006B0A1D">
      <w:pPr>
        <w:pStyle w:val="ListParagraph"/>
        <w:spacing w:line="276" w:lineRule="auto"/>
        <w:ind w:left="360"/>
        <w:jc w:val="both"/>
        <w:rPr>
          <w:rFonts w:ascii="Garamond" w:hAnsi="Garamond"/>
          <w:sz w:val="22"/>
          <w:szCs w:val="22"/>
          <w:lang w:val="en-US"/>
        </w:rPr>
      </w:pPr>
    </w:p>
    <w:p w14:paraId="5D9C25CE" w14:textId="38E6030A" w:rsidR="005601C8" w:rsidRDefault="0067507B" w:rsidP="006B0A1D">
      <w:pPr>
        <w:pStyle w:val="ListParagraph"/>
        <w:spacing w:line="276" w:lineRule="auto"/>
        <w:ind w:left="360"/>
        <w:jc w:val="both"/>
        <w:rPr>
          <w:rFonts w:ascii="Garamond" w:hAnsi="Garamond"/>
          <w:sz w:val="22"/>
          <w:szCs w:val="22"/>
          <w:lang w:val="en-US"/>
        </w:rPr>
      </w:pPr>
      <w:r>
        <w:rPr>
          <w:rFonts w:ascii="Garamond" w:hAnsi="Garamond"/>
          <w:sz w:val="22"/>
          <w:szCs w:val="22"/>
          <w:lang w:val="en-US"/>
        </w:rPr>
        <w:t xml:space="preserve">Seven days after the video was posted, it was identified by a hostile speech classifier as potentially violating and sent it for human review. The day after the content was removed for violating Meta’s Hate Speech policy, the content was later escalated for secondary review due to its </w:t>
      </w:r>
      <w:hyperlink r:id="rId5" w:history="1">
        <w:r w:rsidRPr="0067507B">
          <w:rPr>
            <w:rStyle w:val="Hyperlink"/>
            <w:rFonts w:ascii="Garamond" w:hAnsi="Garamond"/>
            <w:sz w:val="22"/>
            <w:szCs w:val="22"/>
            <w:lang w:val="en-US"/>
          </w:rPr>
          <w:t>cross-check status</w:t>
        </w:r>
      </w:hyperlink>
      <w:r>
        <w:rPr>
          <w:rFonts w:ascii="Garamond" w:hAnsi="Garamond"/>
          <w:sz w:val="22"/>
          <w:szCs w:val="22"/>
          <w:lang w:val="en-US"/>
        </w:rPr>
        <w:t xml:space="preserve">. The first moderator found the post violating on  July 21, 2022, and the second moderator found the post violating on February 24, 2023, and the content was removed seven months after it was initially </w:t>
      </w:r>
      <w:r w:rsidR="00F05048">
        <w:rPr>
          <w:rFonts w:ascii="Garamond" w:hAnsi="Garamond"/>
          <w:sz w:val="22"/>
          <w:szCs w:val="22"/>
          <w:lang w:val="en-US"/>
        </w:rPr>
        <w:t>removed,</w:t>
      </w:r>
      <w:r>
        <w:rPr>
          <w:rFonts w:ascii="Garamond" w:hAnsi="Garamond"/>
          <w:sz w:val="22"/>
          <w:szCs w:val="22"/>
          <w:lang w:val="en-US"/>
        </w:rPr>
        <w:t xml:space="preserve"> and a standard strike was applied to the user’s account without any feature limit. The delay in the review was because a backlog in Meta’s review queues under the cross-check systems.</w:t>
      </w:r>
    </w:p>
    <w:p w14:paraId="047576BB" w14:textId="77777777" w:rsidR="0067507B" w:rsidRDefault="0067507B" w:rsidP="006B0A1D">
      <w:pPr>
        <w:pStyle w:val="ListParagraph"/>
        <w:spacing w:line="276" w:lineRule="auto"/>
        <w:ind w:left="360"/>
        <w:jc w:val="both"/>
        <w:rPr>
          <w:rFonts w:ascii="Garamond" w:hAnsi="Garamond"/>
          <w:sz w:val="22"/>
          <w:szCs w:val="22"/>
          <w:lang w:val="en-US"/>
        </w:rPr>
      </w:pPr>
    </w:p>
    <w:p w14:paraId="59BA2350" w14:textId="65F999C0" w:rsidR="005601C8" w:rsidRPr="005601C8" w:rsidRDefault="0067507B" w:rsidP="006C43FD">
      <w:pPr>
        <w:pStyle w:val="ListParagraph"/>
        <w:spacing w:line="276" w:lineRule="auto"/>
        <w:ind w:left="360"/>
        <w:jc w:val="both"/>
        <w:rPr>
          <w:rFonts w:ascii="Garamond" w:hAnsi="Garamond"/>
          <w:sz w:val="22"/>
          <w:szCs w:val="22"/>
          <w:lang w:val="en-US"/>
        </w:rPr>
      </w:pPr>
      <w:r>
        <w:rPr>
          <w:rFonts w:ascii="Garamond" w:hAnsi="Garamond"/>
          <w:sz w:val="22"/>
          <w:szCs w:val="22"/>
          <w:lang w:val="en-US"/>
        </w:rPr>
        <w:t xml:space="preserve">On the same day of the removal, the user appealed the decision. Another moderator reviewed the content on February 26, </w:t>
      </w:r>
      <w:r w:rsidR="006C43FD">
        <w:rPr>
          <w:rFonts w:ascii="Garamond" w:hAnsi="Garamond"/>
          <w:sz w:val="22"/>
          <w:szCs w:val="22"/>
          <w:lang w:val="en-US"/>
        </w:rPr>
        <w:t>2023,</w:t>
      </w:r>
      <w:r>
        <w:rPr>
          <w:rFonts w:ascii="Garamond" w:hAnsi="Garamond"/>
          <w:sz w:val="22"/>
          <w:szCs w:val="22"/>
          <w:lang w:val="en-US"/>
        </w:rPr>
        <w:t xml:space="preserve"> and upheld the decision</w:t>
      </w:r>
      <w:r w:rsidR="006C43FD">
        <w:rPr>
          <w:rFonts w:ascii="Garamond" w:hAnsi="Garamond"/>
          <w:sz w:val="22"/>
          <w:szCs w:val="22"/>
          <w:lang w:val="en-US"/>
        </w:rPr>
        <w:t>, and the content was escalated for additional review. The user then appealed the case to the Board.</w:t>
      </w:r>
    </w:p>
    <w:p w14:paraId="010BA86B" w14:textId="77777777" w:rsidR="00BB2804" w:rsidRPr="00936DC8" w:rsidRDefault="00BB2804" w:rsidP="00BB2804">
      <w:pPr>
        <w:pStyle w:val="ListParagraph"/>
        <w:numPr>
          <w:ilvl w:val="0"/>
          <w:numId w:val="4"/>
        </w:numPr>
        <w:spacing w:line="276" w:lineRule="auto"/>
        <w:jc w:val="both"/>
        <w:rPr>
          <w:rFonts w:ascii="Garamond" w:hAnsi="Garamond"/>
          <w:sz w:val="22"/>
          <w:szCs w:val="22"/>
          <w:lang w:val="en-US"/>
        </w:rPr>
      </w:pPr>
      <w:r w:rsidRPr="00936DC8">
        <w:rPr>
          <w:rFonts w:ascii="Garamond" w:hAnsi="Garamond"/>
          <w:b/>
          <w:bCs/>
          <w:sz w:val="22"/>
          <w:szCs w:val="22"/>
          <w:lang w:val="en-US"/>
        </w:rPr>
        <w:t>Decision Overview</w:t>
      </w:r>
      <w:r w:rsidRPr="00936DC8">
        <w:rPr>
          <w:rFonts w:ascii="Garamond" w:hAnsi="Garamond"/>
          <w:sz w:val="22"/>
          <w:szCs w:val="22"/>
          <w:lang w:val="en-US"/>
        </w:rPr>
        <w:t xml:space="preserve">: </w:t>
      </w:r>
    </w:p>
    <w:p w14:paraId="494B572C" w14:textId="5587A842" w:rsidR="00BB2804" w:rsidRDefault="00F05048" w:rsidP="0035234D">
      <w:pPr>
        <w:pStyle w:val="ListParagraph"/>
        <w:spacing w:line="276" w:lineRule="auto"/>
        <w:ind w:left="360"/>
        <w:jc w:val="both"/>
        <w:rPr>
          <w:rFonts w:ascii="Garamond" w:hAnsi="Garamond"/>
          <w:sz w:val="22"/>
          <w:szCs w:val="22"/>
          <w:lang w:val="en-US"/>
        </w:rPr>
      </w:pPr>
      <w:r>
        <w:rPr>
          <w:rFonts w:ascii="Garamond" w:hAnsi="Garamond"/>
          <w:sz w:val="22"/>
          <w:szCs w:val="22"/>
          <w:lang w:val="en-US"/>
        </w:rPr>
        <w:t>The main issue before the Oversight Board was whether the removal of the post was consistent with Meta’s content policies, values, and human rights obligations.</w:t>
      </w:r>
    </w:p>
    <w:p w14:paraId="30D06505" w14:textId="77777777" w:rsidR="00F05048" w:rsidRDefault="00F05048" w:rsidP="0035234D">
      <w:pPr>
        <w:pStyle w:val="ListParagraph"/>
        <w:spacing w:line="276" w:lineRule="auto"/>
        <w:ind w:left="360"/>
        <w:jc w:val="both"/>
        <w:rPr>
          <w:rFonts w:ascii="Garamond" w:hAnsi="Garamond"/>
          <w:sz w:val="22"/>
          <w:szCs w:val="22"/>
          <w:lang w:val="en-US"/>
        </w:rPr>
      </w:pPr>
    </w:p>
    <w:p w14:paraId="7A989C3F" w14:textId="6CCF346D" w:rsidR="00F05048" w:rsidRDefault="00F05048" w:rsidP="0035234D">
      <w:pPr>
        <w:pStyle w:val="ListParagraph"/>
        <w:spacing w:line="276" w:lineRule="auto"/>
        <w:ind w:left="360"/>
        <w:jc w:val="both"/>
        <w:rPr>
          <w:rFonts w:ascii="Garamond" w:hAnsi="Garamond"/>
          <w:sz w:val="22"/>
          <w:szCs w:val="22"/>
          <w:lang w:val="en-US"/>
        </w:rPr>
      </w:pPr>
      <w:r>
        <w:rPr>
          <w:rFonts w:ascii="Garamond" w:hAnsi="Garamond"/>
          <w:sz w:val="22"/>
          <w:szCs w:val="22"/>
          <w:lang w:val="en-US"/>
        </w:rPr>
        <w:t xml:space="preserve">In their appeal to the Board, the user urged social media companies to better understand the situation in Cuba. The user explained that the video was referencing the July 2021 protests, and that the woman was calling Cuban men to solve the crisis. </w:t>
      </w:r>
    </w:p>
    <w:p w14:paraId="077F46F2" w14:textId="77777777" w:rsidR="00F05048" w:rsidRDefault="00F05048" w:rsidP="0035234D">
      <w:pPr>
        <w:pStyle w:val="ListParagraph"/>
        <w:spacing w:line="276" w:lineRule="auto"/>
        <w:ind w:left="360"/>
        <w:jc w:val="both"/>
        <w:rPr>
          <w:rFonts w:ascii="Garamond" w:hAnsi="Garamond"/>
          <w:sz w:val="22"/>
          <w:szCs w:val="22"/>
          <w:lang w:val="en-US"/>
        </w:rPr>
      </w:pPr>
    </w:p>
    <w:p w14:paraId="52D56E64" w14:textId="4FDAC9C7" w:rsidR="00F05048" w:rsidRDefault="00F05048" w:rsidP="0035234D">
      <w:pPr>
        <w:pStyle w:val="ListParagraph"/>
        <w:spacing w:line="276" w:lineRule="auto"/>
        <w:ind w:left="360"/>
        <w:jc w:val="both"/>
        <w:rPr>
          <w:rFonts w:ascii="Garamond" w:hAnsi="Garamond"/>
          <w:sz w:val="22"/>
          <w:szCs w:val="22"/>
          <w:lang w:val="en-US"/>
        </w:rPr>
      </w:pPr>
      <w:r>
        <w:rPr>
          <w:rFonts w:ascii="Garamond" w:hAnsi="Garamond"/>
          <w:sz w:val="22"/>
          <w:szCs w:val="22"/>
          <w:lang w:val="en-US"/>
        </w:rPr>
        <w:t xml:space="preserve">On the other hand, Meta submitted that the post was removed under Tier 1 of the Hate Speech policy which prohibits content comparing on group to </w:t>
      </w:r>
      <w:r w:rsidRPr="00F05048">
        <w:rPr>
          <w:rFonts w:ascii="Garamond" w:hAnsi="Garamond"/>
          <w:sz w:val="22"/>
          <w:szCs w:val="22"/>
          <w:lang w:val="en-US"/>
        </w:rPr>
        <w:t>"animals that are culturally perceived as intellectually or physically inferior</w:t>
      </w:r>
      <w:r>
        <w:rPr>
          <w:rFonts w:ascii="Garamond" w:hAnsi="Garamond"/>
          <w:sz w:val="22"/>
          <w:szCs w:val="22"/>
          <w:lang w:val="en-US"/>
        </w:rPr>
        <w:t xml:space="preserve">”. Meta admitted that the company did not understand the cultural meaning of </w:t>
      </w:r>
      <w:r w:rsidRPr="00F05048">
        <w:rPr>
          <w:rFonts w:ascii="Garamond" w:hAnsi="Garamond"/>
          <w:sz w:val="22"/>
          <w:szCs w:val="22"/>
          <w:lang w:val="en-US"/>
        </w:rPr>
        <w:t xml:space="preserve"> "mares loaded with chamber pots or toilets"</w:t>
      </w:r>
      <w:r>
        <w:rPr>
          <w:rFonts w:ascii="Garamond" w:hAnsi="Garamond"/>
          <w:sz w:val="22"/>
          <w:szCs w:val="22"/>
          <w:lang w:val="en-US"/>
        </w:rPr>
        <w:t xml:space="preserve"> but found the phrase violating of the policy because it compared men to animals carrying human feces. Meta explained that comparing men to rats and toilet laden horses dehumanized men based on their sex and might exclude them from the discussion.</w:t>
      </w:r>
    </w:p>
    <w:p w14:paraId="006989F7" w14:textId="77777777" w:rsidR="00F05048" w:rsidRDefault="00F05048" w:rsidP="0035234D">
      <w:pPr>
        <w:pStyle w:val="ListParagraph"/>
        <w:spacing w:line="276" w:lineRule="auto"/>
        <w:ind w:left="360"/>
        <w:jc w:val="both"/>
        <w:rPr>
          <w:rFonts w:ascii="Garamond" w:hAnsi="Garamond"/>
          <w:sz w:val="22"/>
          <w:szCs w:val="22"/>
          <w:lang w:val="en-US"/>
        </w:rPr>
      </w:pPr>
    </w:p>
    <w:p w14:paraId="521BE5BF" w14:textId="64C71508" w:rsidR="00F05048" w:rsidRPr="00F05048" w:rsidRDefault="00F05048" w:rsidP="0035234D">
      <w:pPr>
        <w:pStyle w:val="ListParagraph"/>
        <w:spacing w:line="276" w:lineRule="auto"/>
        <w:ind w:left="360"/>
        <w:jc w:val="both"/>
        <w:rPr>
          <w:rFonts w:ascii="Garamond" w:hAnsi="Garamond"/>
          <w:sz w:val="22"/>
          <w:szCs w:val="22"/>
          <w:lang w:val="en-US"/>
        </w:rPr>
      </w:pPr>
      <w:r w:rsidRPr="00F05048">
        <w:rPr>
          <w:rFonts w:ascii="Garamond" w:hAnsi="Garamond"/>
          <w:sz w:val="22"/>
          <w:szCs w:val="22"/>
          <w:lang w:val="en-US"/>
        </w:rPr>
        <w:t xml:space="preserve">The Board </w:t>
      </w:r>
      <w:r>
        <w:rPr>
          <w:rFonts w:ascii="Garamond" w:hAnsi="Garamond"/>
          <w:sz w:val="22"/>
          <w:szCs w:val="22"/>
          <w:lang w:val="en-US"/>
        </w:rPr>
        <w:t>asked</w:t>
      </w:r>
      <w:r w:rsidRPr="00F05048">
        <w:rPr>
          <w:rFonts w:ascii="Garamond" w:hAnsi="Garamond"/>
          <w:sz w:val="22"/>
          <w:szCs w:val="22"/>
          <w:lang w:val="en-US"/>
        </w:rPr>
        <w:t xml:space="preserve"> 17 written questions. The questions covered topics such as Meta's content moderation strategy in Cuba, the impact of asymmetrical power dynamics on the Hate Speech </w:t>
      </w:r>
      <w:r>
        <w:rPr>
          <w:rFonts w:ascii="Garamond" w:hAnsi="Garamond"/>
          <w:sz w:val="22"/>
          <w:szCs w:val="22"/>
          <w:lang w:val="en-US"/>
        </w:rPr>
        <w:t>policy</w:t>
      </w:r>
      <w:r w:rsidRPr="00F05048">
        <w:rPr>
          <w:rFonts w:ascii="Garamond" w:hAnsi="Garamond"/>
          <w:sz w:val="22"/>
          <w:szCs w:val="22"/>
          <w:lang w:val="en-US"/>
        </w:rPr>
        <w:t xml:space="preserve"> and its </w:t>
      </w:r>
      <w:r>
        <w:rPr>
          <w:rFonts w:ascii="Garamond" w:hAnsi="Garamond"/>
          <w:sz w:val="22"/>
          <w:szCs w:val="22"/>
          <w:lang w:val="en-US"/>
        </w:rPr>
        <w:t xml:space="preserve">enforcement </w:t>
      </w:r>
      <w:r w:rsidRPr="00F05048">
        <w:rPr>
          <w:rFonts w:ascii="Garamond" w:hAnsi="Garamond"/>
          <w:sz w:val="22"/>
          <w:szCs w:val="22"/>
          <w:lang w:val="en-US"/>
        </w:rPr>
        <w:t>after both automated and human review, and opportunities for context assessment, particularly in relation to the Early Response Secondary Review (ERSR) section of Meta's cross-check system. ERSR is a kind of cross-checking that keeps content available while offering further human evaluation for specific postings that were first found to be against Meta's regulations. Meta respon</w:t>
      </w:r>
      <w:r>
        <w:rPr>
          <w:rFonts w:ascii="Garamond" w:hAnsi="Garamond"/>
          <w:sz w:val="22"/>
          <w:szCs w:val="22"/>
          <w:lang w:val="en-US"/>
        </w:rPr>
        <w:t>d</w:t>
      </w:r>
      <w:r w:rsidRPr="00F05048">
        <w:rPr>
          <w:rFonts w:ascii="Garamond" w:hAnsi="Garamond"/>
          <w:sz w:val="22"/>
          <w:szCs w:val="22"/>
          <w:lang w:val="en-US"/>
        </w:rPr>
        <w:t>e</w:t>
      </w:r>
      <w:r>
        <w:rPr>
          <w:rFonts w:ascii="Garamond" w:hAnsi="Garamond"/>
          <w:sz w:val="22"/>
          <w:szCs w:val="22"/>
          <w:lang w:val="en-US"/>
        </w:rPr>
        <w:t>d</w:t>
      </w:r>
      <w:r w:rsidRPr="00F05048">
        <w:rPr>
          <w:rFonts w:ascii="Garamond" w:hAnsi="Garamond"/>
          <w:sz w:val="22"/>
          <w:szCs w:val="22"/>
          <w:lang w:val="en-US"/>
        </w:rPr>
        <w:t xml:space="preserve"> to all 17 questions.</w:t>
      </w:r>
    </w:p>
    <w:p w14:paraId="5BD63946" w14:textId="77777777" w:rsidR="003668DD" w:rsidRDefault="003668DD" w:rsidP="0011450B">
      <w:pPr>
        <w:pStyle w:val="ListParagraph"/>
        <w:spacing w:line="276" w:lineRule="auto"/>
        <w:ind w:left="360"/>
        <w:jc w:val="both"/>
        <w:rPr>
          <w:rFonts w:ascii="Garamond" w:hAnsi="Garamond"/>
          <w:sz w:val="22"/>
          <w:szCs w:val="22"/>
          <w:lang w:val="en-US"/>
        </w:rPr>
      </w:pPr>
    </w:p>
    <w:p w14:paraId="0E30472B" w14:textId="1FB8A36A" w:rsidR="00804486" w:rsidRDefault="00F05048" w:rsidP="00237CA6">
      <w:pPr>
        <w:pStyle w:val="ListParagraph"/>
        <w:spacing w:line="276" w:lineRule="auto"/>
        <w:ind w:left="360"/>
        <w:jc w:val="both"/>
        <w:rPr>
          <w:rFonts w:ascii="Garamond" w:hAnsi="Garamond"/>
          <w:sz w:val="22"/>
          <w:szCs w:val="22"/>
          <w:lang w:val="en-US"/>
        </w:rPr>
      </w:pPr>
      <w:r>
        <w:rPr>
          <w:rFonts w:ascii="Garamond" w:hAnsi="Garamond"/>
          <w:sz w:val="22"/>
          <w:szCs w:val="22"/>
          <w:lang w:val="en-US"/>
        </w:rPr>
        <w:t>In one of its answers, Meta explained that it considered applying a “spirit of the policy” allowance in this case, which allows content to remain on the platform which strict enforcement of a policy produce results inconsistent with the policy’s rationale or objectives. Meta</w:t>
      </w:r>
      <w:r w:rsidR="00804486">
        <w:rPr>
          <w:rFonts w:ascii="Garamond" w:hAnsi="Garamond"/>
          <w:sz w:val="22"/>
          <w:szCs w:val="22"/>
          <w:lang w:val="en-US"/>
        </w:rPr>
        <w:t xml:space="preserve"> refrained from this because they deemed the content violating of both the letter and the spirit of the policy. </w:t>
      </w:r>
      <w:r w:rsidR="00804486" w:rsidRPr="00804486">
        <w:rPr>
          <w:rFonts w:ascii="Garamond" w:hAnsi="Garamond"/>
          <w:sz w:val="22"/>
          <w:szCs w:val="22"/>
          <w:lang w:val="en-US"/>
        </w:rPr>
        <w:t xml:space="preserve">Meta further explained that it treats all groups defined by protected characteristics equally and removes any attacks against any group even if the attacked group is more culturally and socially powerful in what it refers to as the </w:t>
      </w:r>
      <w:r w:rsidR="00804486" w:rsidRPr="00804486">
        <w:rPr>
          <w:rFonts w:ascii="Garamond" w:hAnsi="Garamond"/>
          <w:sz w:val="22"/>
          <w:szCs w:val="22"/>
          <w:lang w:val="en-US"/>
        </w:rPr>
        <w:t>"protected characteristic-agnostic"</w:t>
      </w:r>
      <w:r w:rsidR="00804486" w:rsidRPr="00804486">
        <w:rPr>
          <w:rFonts w:ascii="Garamond" w:hAnsi="Garamond"/>
          <w:sz w:val="22"/>
          <w:szCs w:val="22"/>
          <w:lang w:val="en-US"/>
        </w:rPr>
        <w:t xml:space="preserve"> approach. </w:t>
      </w:r>
      <w:r w:rsidR="00804486" w:rsidRPr="00237CA6">
        <w:rPr>
          <w:rFonts w:ascii="Garamond" w:hAnsi="Garamond"/>
          <w:sz w:val="22"/>
          <w:szCs w:val="22"/>
          <w:lang w:val="en-US"/>
        </w:rPr>
        <w:t xml:space="preserve">In response to another question, Meta explained that </w:t>
      </w:r>
      <w:proofErr w:type="gramStart"/>
      <w:r w:rsidR="00804486" w:rsidRPr="00237CA6">
        <w:rPr>
          <w:rFonts w:ascii="Garamond" w:hAnsi="Garamond"/>
          <w:sz w:val="22"/>
          <w:szCs w:val="22"/>
          <w:lang w:val="en-US"/>
        </w:rPr>
        <w:t>its</w:t>
      </w:r>
      <w:proofErr w:type="gramEnd"/>
      <w:r w:rsidR="00804486" w:rsidRPr="00237CA6">
        <w:rPr>
          <w:rFonts w:ascii="Garamond" w:hAnsi="Garamond"/>
          <w:sz w:val="22"/>
          <w:szCs w:val="22"/>
          <w:lang w:val="en-US"/>
        </w:rPr>
        <w:t xml:space="preserve"> classifies only analyze the context of the post itself and disrega</w:t>
      </w:r>
      <w:r w:rsidR="00237CA6" w:rsidRPr="00237CA6">
        <w:rPr>
          <w:rFonts w:ascii="Garamond" w:hAnsi="Garamond"/>
          <w:sz w:val="22"/>
          <w:szCs w:val="22"/>
          <w:lang w:val="en-US"/>
        </w:rPr>
        <w:t>rds any wider social or political context.</w:t>
      </w:r>
    </w:p>
    <w:p w14:paraId="736732BD" w14:textId="77777777" w:rsidR="00AB60EE" w:rsidRDefault="00AB60EE" w:rsidP="00237CA6">
      <w:pPr>
        <w:pStyle w:val="ListParagraph"/>
        <w:spacing w:line="276" w:lineRule="auto"/>
        <w:ind w:left="360"/>
        <w:jc w:val="both"/>
        <w:rPr>
          <w:rFonts w:ascii="Garamond" w:hAnsi="Garamond"/>
          <w:sz w:val="22"/>
          <w:szCs w:val="22"/>
          <w:lang w:val="en-US"/>
        </w:rPr>
      </w:pPr>
    </w:p>
    <w:p w14:paraId="366C6F1A" w14:textId="4604C001" w:rsidR="00AB60EE" w:rsidRDefault="00AB60EE" w:rsidP="00237CA6">
      <w:pPr>
        <w:pStyle w:val="ListParagraph"/>
        <w:spacing w:line="276" w:lineRule="auto"/>
        <w:ind w:left="360"/>
        <w:jc w:val="both"/>
        <w:rPr>
          <w:rFonts w:ascii="Garamond" w:hAnsi="Garamond"/>
          <w:i/>
          <w:iCs/>
          <w:sz w:val="22"/>
          <w:szCs w:val="22"/>
          <w:lang w:val="en-US"/>
        </w:rPr>
      </w:pPr>
      <w:r>
        <w:rPr>
          <w:rFonts w:ascii="Garamond" w:hAnsi="Garamond"/>
          <w:i/>
          <w:iCs/>
          <w:sz w:val="22"/>
          <w:szCs w:val="22"/>
          <w:lang w:val="en-US"/>
        </w:rPr>
        <w:t>Compliance with Meta’s content policies and values</w:t>
      </w:r>
    </w:p>
    <w:p w14:paraId="4828EE67" w14:textId="78B80408" w:rsidR="00AB60EE" w:rsidRDefault="00AB60EE" w:rsidP="00AB60EE">
      <w:pPr>
        <w:pStyle w:val="ListParagraph"/>
        <w:numPr>
          <w:ilvl w:val="0"/>
          <w:numId w:val="10"/>
        </w:numPr>
        <w:spacing w:line="276" w:lineRule="auto"/>
        <w:jc w:val="both"/>
        <w:rPr>
          <w:rFonts w:ascii="Garamond" w:hAnsi="Garamond"/>
          <w:sz w:val="22"/>
          <w:szCs w:val="22"/>
          <w:lang w:val="en-US"/>
        </w:rPr>
      </w:pPr>
      <w:r>
        <w:rPr>
          <w:rFonts w:ascii="Garamond" w:hAnsi="Garamond"/>
          <w:sz w:val="22"/>
          <w:szCs w:val="22"/>
          <w:lang w:val="en-US"/>
        </w:rPr>
        <w:t>Content Rules</w:t>
      </w:r>
      <w:r w:rsidR="000020FD">
        <w:rPr>
          <w:rFonts w:ascii="Garamond" w:hAnsi="Garamond"/>
          <w:sz w:val="22"/>
          <w:szCs w:val="22"/>
          <w:lang w:val="en-US"/>
        </w:rPr>
        <w:t xml:space="preserve"> and Values</w:t>
      </w:r>
    </w:p>
    <w:p w14:paraId="3CA103C4" w14:textId="1CFBB78E" w:rsidR="00AB60EE" w:rsidRDefault="00AB60EE" w:rsidP="00AB60EE">
      <w:pPr>
        <w:spacing w:line="276" w:lineRule="auto"/>
        <w:ind w:left="360"/>
        <w:jc w:val="both"/>
        <w:rPr>
          <w:rFonts w:ascii="Garamond" w:hAnsi="Garamond"/>
          <w:sz w:val="22"/>
          <w:szCs w:val="22"/>
          <w:lang w:val="en-US"/>
        </w:rPr>
      </w:pPr>
      <w:r>
        <w:rPr>
          <w:rFonts w:ascii="Garamond" w:hAnsi="Garamond"/>
          <w:sz w:val="22"/>
          <w:szCs w:val="22"/>
          <w:lang w:val="en-US"/>
        </w:rPr>
        <w:t>The Board found the content to be a qualified behavioral statement and not hate speech, thus non-violating of the Hate Speech policy and removing it was inconsistent with the policy. The Board recognized that the comparison of men to “rats” or “mares loaded with urinal pots could be interpreted as violating of the policy if read out of context. However, the post, when read in whole and in context, was not aiming to dehumanize men or incite to violence against them. The Board noted that these statements were qualified as they called attention to the behavior of Cuban men in the context of the situation in Cuba and that it was just a commentary about how men acted. This is evident by the usage of the #SOSCuba hashtag.</w:t>
      </w:r>
    </w:p>
    <w:p w14:paraId="23B1A69D" w14:textId="77777777" w:rsidR="00AB60EE" w:rsidRDefault="00AB60EE" w:rsidP="00AB60EE">
      <w:pPr>
        <w:spacing w:line="276" w:lineRule="auto"/>
        <w:ind w:left="360"/>
        <w:jc w:val="both"/>
        <w:rPr>
          <w:rFonts w:ascii="Garamond" w:hAnsi="Garamond"/>
          <w:sz w:val="22"/>
          <w:szCs w:val="22"/>
          <w:lang w:val="en-US"/>
        </w:rPr>
      </w:pPr>
    </w:p>
    <w:p w14:paraId="7725A8B5" w14:textId="5A42721D" w:rsidR="00AB60EE" w:rsidRDefault="00AB60EE" w:rsidP="00AB60EE">
      <w:pPr>
        <w:spacing w:line="276" w:lineRule="auto"/>
        <w:ind w:left="360"/>
        <w:jc w:val="both"/>
        <w:rPr>
          <w:rFonts w:ascii="Garamond" w:hAnsi="Garamond"/>
          <w:sz w:val="22"/>
          <w:szCs w:val="22"/>
          <w:lang w:val="en-US"/>
        </w:rPr>
      </w:pPr>
      <w:r>
        <w:rPr>
          <w:rFonts w:ascii="Garamond" w:hAnsi="Garamond"/>
          <w:sz w:val="22"/>
          <w:szCs w:val="22"/>
          <w:lang w:val="en-US"/>
        </w:rPr>
        <w:lastRenderedPageBreak/>
        <w:t>Furthermore, the Board referred to the public comments and experts who have submitted that “rats” and “mares” are used in Cuba to imply cowardice. The Board also highlighted the context where the content was posted as the content was posted during a wave of state repression. The Board noted the context, the usage of hashtag, statements such as “</w:t>
      </w:r>
      <w:r w:rsidRPr="00AB60EE">
        <w:rPr>
          <w:rFonts w:ascii="Garamond" w:hAnsi="Garamond"/>
          <w:sz w:val="22"/>
          <w:szCs w:val="22"/>
          <w:lang w:val="en-US"/>
        </w:rPr>
        <w:t>we cannot keep allowing the killing of our sons</w:t>
      </w:r>
      <w:r>
        <w:rPr>
          <w:rFonts w:ascii="Garamond" w:hAnsi="Garamond"/>
          <w:sz w:val="22"/>
          <w:szCs w:val="22"/>
          <w:lang w:val="en-US"/>
        </w:rPr>
        <w:t xml:space="preserve">” </w:t>
      </w:r>
      <w:r w:rsidR="000020FD">
        <w:rPr>
          <w:rFonts w:ascii="Garamond" w:hAnsi="Garamond"/>
          <w:sz w:val="22"/>
          <w:szCs w:val="22"/>
          <w:lang w:val="en-US"/>
        </w:rPr>
        <w:t>and the woman’s call to the street as indicators of the content being an opinion about the behavior of Cuban men during the context of the on-going struggle of Cubans.</w:t>
      </w:r>
    </w:p>
    <w:p w14:paraId="19BCB899" w14:textId="77777777" w:rsidR="000020FD" w:rsidRDefault="000020FD" w:rsidP="00AB60EE">
      <w:pPr>
        <w:spacing w:line="276" w:lineRule="auto"/>
        <w:ind w:left="360"/>
        <w:jc w:val="both"/>
        <w:rPr>
          <w:rFonts w:ascii="Garamond" w:hAnsi="Garamond"/>
          <w:sz w:val="22"/>
          <w:szCs w:val="22"/>
          <w:lang w:val="en-US"/>
        </w:rPr>
      </w:pPr>
    </w:p>
    <w:p w14:paraId="10EB31A2" w14:textId="16042B19" w:rsidR="000020FD" w:rsidRDefault="000020FD" w:rsidP="00AB60EE">
      <w:pPr>
        <w:spacing w:line="276" w:lineRule="auto"/>
        <w:ind w:left="360"/>
        <w:jc w:val="both"/>
        <w:rPr>
          <w:rFonts w:ascii="Garamond" w:hAnsi="Garamond"/>
          <w:sz w:val="22"/>
          <w:szCs w:val="22"/>
          <w:lang w:val="en-US"/>
        </w:rPr>
      </w:pPr>
      <w:r>
        <w:rPr>
          <w:rFonts w:ascii="Garamond" w:hAnsi="Garamond"/>
          <w:sz w:val="22"/>
          <w:szCs w:val="22"/>
          <w:lang w:val="en-US"/>
        </w:rPr>
        <w:t>Moreover, a minority of the Board questioned the “</w:t>
      </w:r>
      <w:r w:rsidRPr="00804486">
        <w:rPr>
          <w:rFonts w:ascii="Garamond" w:hAnsi="Garamond"/>
          <w:sz w:val="22"/>
          <w:szCs w:val="22"/>
          <w:lang w:val="en-US"/>
        </w:rPr>
        <w:t>protected characteristic-agnostic" approach</w:t>
      </w:r>
      <w:r>
        <w:rPr>
          <w:rFonts w:ascii="Garamond" w:hAnsi="Garamond"/>
          <w:sz w:val="22"/>
          <w:szCs w:val="22"/>
          <w:lang w:val="en-US"/>
        </w:rPr>
        <w:t>, especially in cases where its enforcement led to restricting historically marginalized groups. Those members suggested that a proportionate Hate Speech policy should acknowledge societal and cultural power dynamics to prevent stifling under-represented groups.</w:t>
      </w:r>
    </w:p>
    <w:p w14:paraId="5209B842" w14:textId="77777777" w:rsidR="000020FD" w:rsidRDefault="000020FD" w:rsidP="00AB60EE">
      <w:pPr>
        <w:spacing w:line="276" w:lineRule="auto"/>
        <w:ind w:left="360"/>
        <w:jc w:val="both"/>
        <w:rPr>
          <w:rFonts w:ascii="Garamond" w:hAnsi="Garamond"/>
          <w:sz w:val="22"/>
          <w:szCs w:val="22"/>
          <w:lang w:val="en-US"/>
        </w:rPr>
      </w:pPr>
    </w:p>
    <w:p w14:paraId="740EC0E5" w14:textId="7C1AA4B2" w:rsidR="000020FD" w:rsidRDefault="000020FD" w:rsidP="000020FD">
      <w:pPr>
        <w:spacing w:line="276" w:lineRule="auto"/>
        <w:ind w:left="360"/>
        <w:jc w:val="both"/>
        <w:rPr>
          <w:rFonts w:ascii="Garamond" w:hAnsi="Garamond"/>
          <w:sz w:val="22"/>
          <w:szCs w:val="22"/>
          <w:lang w:val="en-US"/>
        </w:rPr>
      </w:pPr>
      <w:r>
        <w:rPr>
          <w:rFonts w:ascii="Garamond" w:hAnsi="Garamond"/>
          <w:sz w:val="22"/>
          <w:szCs w:val="22"/>
          <w:lang w:val="en-US"/>
        </w:rPr>
        <w:t>Finally, the Board agreed that the content fell within the value of “Voice” and that its removal was inconsistent with Meta’s values. This approach adopted in this case echoes the approach in the “Violence Against Women” decision when the Board decided that content should be read as whole and recognized it as a qualified behavioral statement.</w:t>
      </w:r>
    </w:p>
    <w:p w14:paraId="52F643A4" w14:textId="7EC64E46" w:rsidR="000020FD" w:rsidRDefault="000020FD" w:rsidP="000020FD">
      <w:pPr>
        <w:pStyle w:val="ListParagraph"/>
        <w:numPr>
          <w:ilvl w:val="0"/>
          <w:numId w:val="10"/>
        </w:numPr>
        <w:spacing w:line="276" w:lineRule="auto"/>
        <w:jc w:val="both"/>
        <w:rPr>
          <w:rFonts w:ascii="Garamond" w:hAnsi="Garamond"/>
          <w:sz w:val="22"/>
          <w:szCs w:val="22"/>
          <w:lang w:val="en-US"/>
        </w:rPr>
      </w:pPr>
      <w:r>
        <w:rPr>
          <w:rFonts w:ascii="Garamond" w:hAnsi="Garamond"/>
          <w:sz w:val="22"/>
          <w:szCs w:val="22"/>
          <w:lang w:val="en-US"/>
        </w:rPr>
        <w:t>Enforcement action</w:t>
      </w:r>
    </w:p>
    <w:p w14:paraId="132B781A" w14:textId="4339AD9F" w:rsidR="000020FD" w:rsidRDefault="00A94AE0" w:rsidP="00A94AE0">
      <w:pPr>
        <w:spacing w:line="276" w:lineRule="auto"/>
        <w:ind w:left="360"/>
        <w:jc w:val="both"/>
        <w:rPr>
          <w:rFonts w:ascii="Garamond" w:hAnsi="Garamond"/>
          <w:sz w:val="22"/>
          <w:szCs w:val="22"/>
          <w:lang w:val="en-US"/>
        </w:rPr>
      </w:pPr>
      <w:r>
        <w:rPr>
          <w:rFonts w:ascii="Garamond" w:hAnsi="Garamond"/>
          <w:sz w:val="22"/>
          <w:szCs w:val="22"/>
          <w:lang w:val="en-US"/>
        </w:rPr>
        <w:t>The Board noted the 7-month delay in this case. The delay meant the content remained on the platform until cross-check secondary review was done which aligns with the Board’s analysis of the Hate Speech policy</w:t>
      </w:r>
      <w:r w:rsidR="005D55B1">
        <w:rPr>
          <w:rFonts w:ascii="Garamond" w:hAnsi="Garamond"/>
          <w:sz w:val="22"/>
          <w:szCs w:val="22"/>
          <w:lang w:val="en-US"/>
        </w:rPr>
        <w:t>, however the outcome did not align with Meta’s decision that the content was harmful.</w:t>
      </w:r>
    </w:p>
    <w:p w14:paraId="58351E7B" w14:textId="77777777" w:rsidR="005D55B1" w:rsidRDefault="005D55B1" w:rsidP="00A94AE0">
      <w:pPr>
        <w:spacing w:line="276" w:lineRule="auto"/>
        <w:ind w:left="360"/>
        <w:jc w:val="both"/>
        <w:rPr>
          <w:rFonts w:ascii="Garamond" w:hAnsi="Garamond"/>
          <w:sz w:val="22"/>
          <w:szCs w:val="22"/>
          <w:lang w:val="en-US"/>
        </w:rPr>
      </w:pPr>
    </w:p>
    <w:p w14:paraId="7519DB93" w14:textId="453D30D2" w:rsidR="005D55B1" w:rsidRDefault="005D55B1" w:rsidP="00A94AE0">
      <w:pPr>
        <w:spacing w:line="276" w:lineRule="auto"/>
        <w:ind w:left="360"/>
        <w:jc w:val="both"/>
        <w:rPr>
          <w:rFonts w:ascii="Garamond" w:hAnsi="Garamond"/>
          <w:sz w:val="22"/>
          <w:szCs w:val="22"/>
          <w:lang w:val="en-US"/>
        </w:rPr>
      </w:pPr>
      <w:r>
        <w:rPr>
          <w:rFonts w:ascii="Garamond" w:hAnsi="Garamond"/>
          <w:sz w:val="22"/>
          <w:szCs w:val="22"/>
          <w:lang w:val="en-US"/>
        </w:rPr>
        <w:t xml:space="preserve">The Board expressed concern over how contextual information was considered in decisions on content benefiting from additional human review. The Board recalled its stance on how challenge it was to assess hate speech and relevant context at scale, especially in cases of dehumanizing speech, whether implicit or explicit, which has previously led to atrocities. Furthermore, the </w:t>
      </w:r>
      <w:r w:rsidR="00321D4F">
        <w:rPr>
          <w:rFonts w:ascii="Garamond" w:hAnsi="Garamond"/>
          <w:sz w:val="22"/>
          <w:szCs w:val="22"/>
          <w:lang w:val="en-US"/>
        </w:rPr>
        <w:t xml:space="preserve">Board reiterated that content moderation with the aim to address cumulative harms of hate speech might be consistent with Meta’s human rights responsibilities even if some content didn’t directly incite to violence or discrimination. </w:t>
      </w:r>
    </w:p>
    <w:p w14:paraId="37171275" w14:textId="77777777" w:rsidR="00321D4F" w:rsidRDefault="00321D4F" w:rsidP="00A94AE0">
      <w:pPr>
        <w:spacing w:line="276" w:lineRule="auto"/>
        <w:ind w:left="360"/>
        <w:jc w:val="both"/>
        <w:rPr>
          <w:rFonts w:ascii="Garamond" w:hAnsi="Garamond"/>
          <w:sz w:val="22"/>
          <w:szCs w:val="22"/>
          <w:lang w:val="en-US"/>
        </w:rPr>
      </w:pPr>
    </w:p>
    <w:p w14:paraId="3F1CF01E" w14:textId="1B44A85C" w:rsidR="00FE4BA0" w:rsidRDefault="00321D4F" w:rsidP="00FE4BA0">
      <w:pPr>
        <w:spacing w:line="276" w:lineRule="auto"/>
        <w:ind w:left="360"/>
        <w:jc w:val="both"/>
        <w:rPr>
          <w:rFonts w:ascii="Garamond" w:hAnsi="Garamond"/>
          <w:sz w:val="22"/>
          <w:szCs w:val="22"/>
          <w:lang w:val="en-US"/>
        </w:rPr>
      </w:pPr>
      <w:r>
        <w:rPr>
          <w:rFonts w:ascii="Garamond" w:hAnsi="Garamond"/>
          <w:sz w:val="22"/>
          <w:szCs w:val="22"/>
          <w:lang w:val="en-US"/>
        </w:rPr>
        <w:t xml:space="preserve">The Board highlighted that Meta established policy exceptions </w:t>
      </w:r>
      <w:proofErr w:type="gramStart"/>
      <w:r>
        <w:rPr>
          <w:rFonts w:ascii="Garamond" w:hAnsi="Garamond"/>
          <w:sz w:val="22"/>
          <w:szCs w:val="22"/>
          <w:lang w:val="en-US"/>
        </w:rPr>
        <w:t xml:space="preserve">in order </w:t>
      </w:r>
      <w:r w:rsidR="00FE4BA0">
        <w:rPr>
          <w:rFonts w:ascii="Garamond" w:hAnsi="Garamond"/>
          <w:sz w:val="22"/>
          <w:szCs w:val="22"/>
          <w:lang w:val="en-US"/>
        </w:rPr>
        <w:t>to</w:t>
      </w:r>
      <w:proofErr w:type="gramEnd"/>
      <w:r w:rsidR="00FE4BA0">
        <w:rPr>
          <w:rFonts w:ascii="Garamond" w:hAnsi="Garamond"/>
          <w:sz w:val="22"/>
          <w:szCs w:val="22"/>
          <w:lang w:val="en-US"/>
        </w:rPr>
        <w:t xml:space="preserve"> avoid stifling public debate on relevant issues such as political speech on historical events in the case at hand. This was why it is necessary for Meta’s reviewers to be able to distinguish between qualified and unqualified behavioral statements, and it is necessary for Meta’s automated systems and reviewers to be able to factor contextual information in their decisions and not rely solely on the post’s context like what happened in this case. </w:t>
      </w:r>
      <w:r w:rsidR="00A61100">
        <w:rPr>
          <w:rFonts w:ascii="Garamond" w:hAnsi="Garamond"/>
          <w:sz w:val="22"/>
          <w:szCs w:val="22"/>
          <w:lang w:val="en-US"/>
        </w:rPr>
        <w:t>The Board additionally noted that reviews at escalation level were expected to deliver better results as they had better access to context, however, even after escalated review, Meta failed to issue the right decision.</w:t>
      </w:r>
    </w:p>
    <w:p w14:paraId="53A79768" w14:textId="77777777" w:rsidR="00A61100" w:rsidRDefault="00A61100" w:rsidP="00FE4BA0">
      <w:pPr>
        <w:spacing w:line="276" w:lineRule="auto"/>
        <w:ind w:left="360"/>
        <w:jc w:val="both"/>
        <w:rPr>
          <w:rFonts w:ascii="Garamond" w:hAnsi="Garamond"/>
          <w:sz w:val="22"/>
          <w:szCs w:val="22"/>
          <w:lang w:val="en-US"/>
        </w:rPr>
      </w:pPr>
    </w:p>
    <w:p w14:paraId="08F39424" w14:textId="765735ED" w:rsidR="00A61100" w:rsidRDefault="00A61100" w:rsidP="00A61100">
      <w:pPr>
        <w:spacing w:line="276" w:lineRule="auto"/>
        <w:ind w:left="360"/>
        <w:jc w:val="both"/>
        <w:rPr>
          <w:rFonts w:ascii="Garamond" w:hAnsi="Garamond"/>
          <w:sz w:val="22"/>
          <w:szCs w:val="22"/>
          <w:lang w:val="en-US"/>
        </w:rPr>
      </w:pPr>
      <w:r w:rsidRPr="00A61100">
        <w:rPr>
          <w:rFonts w:ascii="Garamond" w:hAnsi="Garamond"/>
          <w:sz w:val="22"/>
          <w:szCs w:val="22"/>
          <w:lang w:val="en-US"/>
        </w:rPr>
        <w:t xml:space="preserve">The markets team examines the material first for ERSR. This group has more linguistic and contextual expertise on a certain region. The market in Cuba </w:t>
      </w:r>
      <w:r>
        <w:rPr>
          <w:rFonts w:ascii="Garamond" w:hAnsi="Garamond"/>
          <w:sz w:val="22"/>
          <w:szCs w:val="22"/>
          <w:lang w:val="en-US"/>
        </w:rPr>
        <w:t>i</w:t>
      </w:r>
      <w:r w:rsidRPr="00A61100">
        <w:rPr>
          <w:rFonts w:ascii="Garamond" w:hAnsi="Garamond"/>
          <w:sz w:val="22"/>
          <w:szCs w:val="22"/>
          <w:lang w:val="en-US"/>
        </w:rPr>
        <w:t>s not a</w:t>
      </w:r>
      <w:r>
        <w:rPr>
          <w:rFonts w:ascii="Garamond" w:hAnsi="Garamond"/>
          <w:sz w:val="22"/>
          <w:szCs w:val="22"/>
          <w:lang w:val="en-US"/>
        </w:rPr>
        <w:t>n independent</w:t>
      </w:r>
      <w:r w:rsidRPr="00A61100">
        <w:rPr>
          <w:rFonts w:ascii="Garamond" w:hAnsi="Garamond"/>
          <w:sz w:val="22"/>
          <w:szCs w:val="22"/>
          <w:lang w:val="en-US"/>
        </w:rPr>
        <w:t xml:space="preserve"> market and it is categorized in general Spanish language </w:t>
      </w:r>
      <w:r w:rsidRPr="00A61100">
        <w:rPr>
          <w:rFonts w:ascii="Garamond" w:hAnsi="Garamond"/>
          <w:sz w:val="22"/>
          <w:szCs w:val="22"/>
          <w:lang w:val="en-US"/>
        </w:rPr>
        <w:t>queues</w:t>
      </w:r>
      <w:r w:rsidRPr="00A61100">
        <w:rPr>
          <w:rFonts w:ascii="Garamond" w:hAnsi="Garamond"/>
          <w:sz w:val="22"/>
          <w:szCs w:val="22"/>
          <w:lang w:val="en-US"/>
        </w:rPr>
        <w:t>, meaning that reviewers review</w:t>
      </w:r>
      <w:r>
        <w:rPr>
          <w:rFonts w:ascii="Garamond" w:hAnsi="Garamond"/>
          <w:sz w:val="22"/>
          <w:szCs w:val="22"/>
          <w:lang w:val="en-US"/>
        </w:rPr>
        <w:t xml:space="preserve"> </w:t>
      </w:r>
      <w:r w:rsidRPr="00A61100">
        <w:rPr>
          <w:rFonts w:ascii="Garamond" w:hAnsi="Garamond"/>
          <w:sz w:val="22"/>
          <w:szCs w:val="22"/>
          <w:lang w:val="en-US"/>
        </w:rPr>
        <w:t xml:space="preserve"> Spanish language material in general and </w:t>
      </w:r>
      <w:r>
        <w:rPr>
          <w:rFonts w:ascii="Garamond" w:hAnsi="Garamond"/>
          <w:sz w:val="22"/>
          <w:szCs w:val="22"/>
          <w:lang w:val="en-US"/>
        </w:rPr>
        <w:t xml:space="preserve">are </w:t>
      </w:r>
      <w:r w:rsidRPr="00A61100">
        <w:rPr>
          <w:rFonts w:ascii="Garamond" w:hAnsi="Garamond"/>
          <w:sz w:val="22"/>
          <w:szCs w:val="22"/>
          <w:lang w:val="en-US"/>
        </w:rPr>
        <w:t>not focused exclusively on that country</w:t>
      </w:r>
      <w:r>
        <w:rPr>
          <w:rFonts w:ascii="Garamond" w:hAnsi="Garamond"/>
          <w:sz w:val="22"/>
          <w:szCs w:val="22"/>
          <w:lang w:val="en-US"/>
        </w:rPr>
        <w:t xml:space="preserve">. </w:t>
      </w:r>
      <w:r w:rsidRPr="00A61100">
        <w:rPr>
          <w:rFonts w:ascii="Garamond" w:hAnsi="Garamond"/>
          <w:sz w:val="22"/>
          <w:szCs w:val="22"/>
          <w:lang w:val="en-US"/>
        </w:rPr>
        <w:t>After then, the Early Response team</w:t>
      </w:r>
      <w:r>
        <w:rPr>
          <w:rFonts w:ascii="Garamond" w:hAnsi="Garamond"/>
          <w:sz w:val="22"/>
          <w:szCs w:val="22"/>
          <w:lang w:val="en-US"/>
        </w:rPr>
        <w:t xml:space="preserve"> </w:t>
      </w:r>
      <w:r w:rsidRPr="00A61100">
        <w:rPr>
          <w:rFonts w:ascii="Garamond" w:hAnsi="Garamond"/>
          <w:sz w:val="22"/>
          <w:szCs w:val="22"/>
          <w:lang w:val="en-US"/>
        </w:rPr>
        <w:t>m</w:t>
      </w:r>
      <w:r>
        <w:rPr>
          <w:rFonts w:ascii="Garamond" w:hAnsi="Garamond"/>
          <w:sz w:val="22"/>
          <w:szCs w:val="22"/>
          <w:lang w:val="en-US"/>
        </w:rPr>
        <w:t xml:space="preserve">ight </w:t>
      </w:r>
      <w:r w:rsidRPr="00A61100">
        <w:rPr>
          <w:rFonts w:ascii="Garamond" w:hAnsi="Garamond"/>
          <w:sz w:val="22"/>
          <w:szCs w:val="22"/>
          <w:lang w:val="en-US"/>
        </w:rPr>
        <w:t>examine</w:t>
      </w:r>
      <w:r>
        <w:rPr>
          <w:rFonts w:ascii="Garamond" w:hAnsi="Garamond"/>
          <w:sz w:val="22"/>
          <w:szCs w:val="22"/>
          <w:lang w:val="en-US"/>
        </w:rPr>
        <w:t xml:space="preserve"> content</w:t>
      </w:r>
      <w:r w:rsidRPr="00A61100">
        <w:rPr>
          <w:rFonts w:ascii="Garamond" w:hAnsi="Garamond"/>
          <w:sz w:val="22"/>
          <w:szCs w:val="22"/>
          <w:lang w:val="en-US"/>
        </w:rPr>
        <w:t xml:space="preserve"> to determine whether </w:t>
      </w:r>
      <w:r>
        <w:rPr>
          <w:rFonts w:ascii="Garamond" w:hAnsi="Garamond"/>
          <w:sz w:val="22"/>
          <w:szCs w:val="22"/>
          <w:lang w:val="en-US"/>
        </w:rPr>
        <w:t xml:space="preserve">it is </w:t>
      </w:r>
      <w:r w:rsidRPr="00A61100">
        <w:rPr>
          <w:rFonts w:ascii="Garamond" w:hAnsi="Garamond"/>
          <w:sz w:val="22"/>
          <w:szCs w:val="22"/>
          <w:lang w:val="en-US"/>
        </w:rPr>
        <w:t>violat</w:t>
      </w:r>
      <w:r>
        <w:rPr>
          <w:rFonts w:ascii="Garamond" w:hAnsi="Garamond"/>
          <w:sz w:val="22"/>
          <w:szCs w:val="22"/>
          <w:lang w:val="en-US"/>
        </w:rPr>
        <w:t>ing</w:t>
      </w:r>
      <w:r w:rsidRPr="00A61100">
        <w:rPr>
          <w:rFonts w:ascii="Garamond" w:hAnsi="Garamond"/>
          <w:sz w:val="22"/>
          <w:szCs w:val="22"/>
          <w:lang w:val="en-US"/>
        </w:rPr>
        <w:t>. This team may additionally make use of Meta's "newsworthiness" and "spirit of the policy" allowances since they have "deeper policy expertise and the ability to factor in additional context". Nevertheless, lacking language or regional experience, the Early Response team evaluates the material based on translations and contextual data from the applicable Regional Market team.</w:t>
      </w:r>
    </w:p>
    <w:p w14:paraId="0440AB4C" w14:textId="77777777" w:rsidR="00A61100" w:rsidRDefault="00A61100" w:rsidP="00A61100">
      <w:pPr>
        <w:spacing w:line="276" w:lineRule="auto"/>
        <w:ind w:left="360"/>
        <w:jc w:val="both"/>
        <w:rPr>
          <w:rFonts w:ascii="Garamond" w:hAnsi="Garamond"/>
          <w:sz w:val="22"/>
          <w:szCs w:val="22"/>
          <w:lang w:val="en-US"/>
        </w:rPr>
      </w:pPr>
    </w:p>
    <w:p w14:paraId="32D1FE0D" w14:textId="70E4581C" w:rsidR="00A61100" w:rsidRDefault="00A61100" w:rsidP="00A61100">
      <w:pPr>
        <w:spacing w:line="276" w:lineRule="auto"/>
        <w:ind w:left="360"/>
        <w:jc w:val="both"/>
        <w:rPr>
          <w:rFonts w:ascii="Garamond" w:hAnsi="Garamond"/>
          <w:sz w:val="22"/>
          <w:szCs w:val="22"/>
          <w:lang w:val="en-US"/>
        </w:rPr>
      </w:pPr>
      <w:r>
        <w:rPr>
          <w:rFonts w:ascii="Garamond" w:hAnsi="Garamond"/>
          <w:sz w:val="22"/>
          <w:szCs w:val="22"/>
          <w:lang w:val="en-US"/>
        </w:rPr>
        <w:t xml:space="preserve">Meta’s decision in the case raised the Board’s concern regarding contextual information was not sufficiently considered during the cross-check escalations process. </w:t>
      </w:r>
      <w:r w:rsidR="008E4453">
        <w:rPr>
          <w:rFonts w:ascii="Garamond" w:hAnsi="Garamond"/>
          <w:sz w:val="22"/>
          <w:szCs w:val="22"/>
          <w:lang w:val="en-US"/>
        </w:rPr>
        <w:t xml:space="preserve">In response the Board reiterated that Meta </w:t>
      </w:r>
      <w:r w:rsidR="00A5208C">
        <w:rPr>
          <w:rFonts w:ascii="Garamond" w:hAnsi="Garamond"/>
          <w:sz w:val="22"/>
          <w:szCs w:val="22"/>
          <w:lang w:val="en-US"/>
        </w:rPr>
        <w:t>must</w:t>
      </w:r>
      <w:r w:rsidR="008E4453">
        <w:rPr>
          <w:rFonts w:ascii="Garamond" w:hAnsi="Garamond"/>
          <w:sz w:val="22"/>
          <w:szCs w:val="22"/>
          <w:lang w:val="en-US"/>
        </w:rPr>
        <w:t xml:space="preserve"> improve its consideration of context and language expertise in its workflow to prevent future similar content from being removed.</w:t>
      </w:r>
    </w:p>
    <w:p w14:paraId="0360EDDF" w14:textId="6FE77BB0" w:rsidR="00A5208C" w:rsidRDefault="00A5208C" w:rsidP="00A61100">
      <w:pPr>
        <w:spacing w:line="276" w:lineRule="auto"/>
        <w:ind w:left="360"/>
        <w:jc w:val="both"/>
        <w:rPr>
          <w:rFonts w:ascii="Garamond" w:hAnsi="Garamond"/>
          <w:i/>
          <w:iCs/>
          <w:sz w:val="22"/>
          <w:szCs w:val="22"/>
          <w:lang w:val="en-US"/>
        </w:rPr>
      </w:pPr>
      <w:r>
        <w:rPr>
          <w:rFonts w:ascii="Garamond" w:hAnsi="Garamond"/>
          <w:i/>
          <w:iCs/>
          <w:sz w:val="22"/>
          <w:szCs w:val="22"/>
          <w:lang w:val="en-US"/>
        </w:rPr>
        <w:t xml:space="preserve">Compliance with Meta’s human rights responsibilities </w:t>
      </w:r>
    </w:p>
    <w:p w14:paraId="5648DF9B" w14:textId="40957FC5" w:rsidR="00A5208C" w:rsidRDefault="00A5208C" w:rsidP="00A61100">
      <w:pPr>
        <w:spacing w:line="276" w:lineRule="auto"/>
        <w:ind w:left="360"/>
        <w:jc w:val="both"/>
        <w:rPr>
          <w:rFonts w:ascii="Garamond" w:hAnsi="Garamond"/>
          <w:sz w:val="22"/>
          <w:szCs w:val="22"/>
          <w:lang w:val="en-US"/>
        </w:rPr>
      </w:pPr>
      <w:r>
        <w:rPr>
          <w:rFonts w:ascii="Garamond" w:hAnsi="Garamond"/>
          <w:sz w:val="22"/>
          <w:szCs w:val="22"/>
          <w:lang w:val="en-US"/>
        </w:rPr>
        <w:t>Freedom of expression, including political speech, is protected under 19 of the International Covenant on Civil and Political Rights (ICCPR) and the right to freedom of peaceful assembly is protected under article 21 of the ICCPR and extends to related online activities. The Board noted that Meta’s fulfillment of its protection of these rights is crucial due to the extreme restrictions on them in Cuba.</w:t>
      </w:r>
    </w:p>
    <w:p w14:paraId="1A3170C6" w14:textId="77777777" w:rsidR="00A5208C" w:rsidRDefault="00A5208C" w:rsidP="00A61100">
      <w:pPr>
        <w:spacing w:line="276" w:lineRule="auto"/>
        <w:ind w:left="360"/>
        <w:jc w:val="both"/>
        <w:rPr>
          <w:rFonts w:ascii="Garamond" w:hAnsi="Garamond"/>
          <w:sz w:val="22"/>
          <w:szCs w:val="22"/>
          <w:lang w:val="en-US"/>
        </w:rPr>
      </w:pPr>
    </w:p>
    <w:p w14:paraId="64DC71C9" w14:textId="2E4ECAAE" w:rsidR="00A5208C" w:rsidRDefault="00A5208C" w:rsidP="00A61100">
      <w:pPr>
        <w:spacing w:line="276" w:lineRule="auto"/>
        <w:ind w:left="360"/>
        <w:jc w:val="both"/>
        <w:rPr>
          <w:rFonts w:ascii="Garamond" w:hAnsi="Garamond"/>
          <w:sz w:val="22"/>
          <w:szCs w:val="22"/>
          <w:lang w:val="en-US"/>
        </w:rPr>
      </w:pPr>
      <w:r>
        <w:rPr>
          <w:rFonts w:ascii="Garamond" w:hAnsi="Garamond"/>
          <w:sz w:val="22"/>
          <w:szCs w:val="22"/>
          <w:lang w:val="en-US"/>
        </w:rPr>
        <w:t xml:space="preserve">Furthermore, the Board underlined the heightened protection the content in the case has due to its nature as a woman’s call for protest to defend rights at a significant political moment. The Board also highlighted </w:t>
      </w:r>
      <w:r w:rsidR="00D97AF8">
        <w:rPr>
          <w:rFonts w:ascii="Garamond" w:hAnsi="Garamond"/>
          <w:sz w:val="22"/>
          <w:szCs w:val="22"/>
          <w:lang w:val="en-US"/>
        </w:rPr>
        <w:t>the continuation of public anger and criticism of Cuban government for their repression of Cubans.</w:t>
      </w:r>
    </w:p>
    <w:p w14:paraId="7BA1BFED" w14:textId="77777777" w:rsidR="00D97AF8" w:rsidRDefault="00D97AF8" w:rsidP="00A61100">
      <w:pPr>
        <w:spacing w:line="276" w:lineRule="auto"/>
        <w:ind w:left="360"/>
        <w:jc w:val="both"/>
        <w:rPr>
          <w:rFonts w:ascii="Garamond" w:hAnsi="Garamond"/>
          <w:sz w:val="22"/>
          <w:szCs w:val="22"/>
          <w:lang w:val="en-US"/>
        </w:rPr>
      </w:pPr>
    </w:p>
    <w:p w14:paraId="2CC5418C" w14:textId="74C4944A" w:rsidR="00D97AF8" w:rsidRDefault="00D97AF8" w:rsidP="00A61100">
      <w:pPr>
        <w:spacing w:line="276" w:lineRule="auto"/>
        <w:ind w:left="360"/>
        <w:jc w:val="both"/>
        <w:rPr>
          <w:rFonts w:ascii="Garamond" w:hAnsi="Garamond"/>
          <w:sz w:val="22"/>
          <w:szCs w:val="22"/>
          <w:lang w:val="en-US"/>
        </w:rPr>
      </w:pPr>
      <w:r>
        <w:rPr>
          <w:rFonts w:ascii="Garamond" w:hAnsi="Garamond"/>
          <w:sz w:val="22"/>
          <w:szCs w:val="22"/>
          <w:lang w:val="en-US"/>
        </w:rPr>
        <w:t>The Board implemented the three-part test established in article 19 of the ICCPR to analyze whether Meta fulfilled its human rights obligations.</w:t>
      </w:r>
    </w:p>
    <w:p w14:paraId="3E2D96E6" w14:textId="7B6F641E" w:rsidR="00D97AF8" w:rsidRDefault="00D97AF8" w:rsidP="00D97AF8">
      <w:pPr>
        <w:pStyle w:val="ListParagraph"/>
        <w:numPr>
          <w:ilvl w:val="0"/>
          <w:numId w:val="11"/>
        </w:numPr>
        <w:spacing w:line="276" w:lineRule="auto"/>
        <w:jc w:val="both"/>
        <w:rPr>
          <w:rFonts w:ascii="Garamond" w:hAnsi="Garamond"/>
          <w:sz w:val="22"/>
          <w:szCs w:val="22"/>
          <w:lang w:val="en-US"/>
        </w:rPr>
      </w:pPr>
      <w:r>
        <w:rPr>
          <w:rFonts w:ascii="Garamond" w:hAnsi="Garamond"/>
          <w:sz w:val="22"/>
          <w:szCs w:val="22"/>
          <w:lang w:val="en-US"/>
        </w:rPr>
        <w:t>Legality (clarity and accessibility of the rules)</w:t>
      </w:r>
    </w:p>
    <w:p w14:paraId="4B058FD6" w14:textId="7349F6B0" w:rsidR="00D97AF8" w:rsidRDefault="00D97AF8" w:rsidP="00D97AF8">
      <w:pPr>
        <w:spacing w:line="276" w:lineRule="auto"/>
        <w:ind w:left="360"/>
        <w:jc w:val="both"/>
        <w:rPr>
          <w:rFonts w:ascii="Garamond" w:hAnsi="Garamond"/>
          <w:sz w:val="22"/>
          <w:szCs w:val="22"/>
          <w:lang w:val="en-US"/>
        </w:rPr>
      </w:pPr>
      <w:r>
        <w:rPr>
          <w:rFonts w:ascii="Garamond" w:hAnsi="Garamond"/>
          <w:sz w:val="22"/>
          <w:szCs w:val="22"/>
          <w:lang w:val="en-US"/>
        </w:rPr>
        <w:t>The principle of legality requires rules to be specific, clear, and accessible. Additionally, unfettered discretion for restricting freedom of expression shouldn’t be given to those who execute the rules. This means Meta users should have access and understand the rules and content reviewers must have clear guidance on enforcement.</w:t>
      </w:r>
    </w:p>
    <w:p w14:paraId="7A5E9C1A" w14:textId="77777777" w:rsidR="00D97AF8" w:rsidRDefault="00D97AF8" w:rsidP="00D97AF8">
      <w:pPr>
        <w:spacing w:line="276" w:lineRule="auto"/>
        <w:ind w:left="360"/>
        <w:jc w:val="both"/>
        <w:rPr>
          <w:rFonts w:ascii="Garamond" w:hAnsi="Garamond"/>
          <w:sz w:val="22"/>
          <w:szCs w:val="22"/>
          <w:lang w:val="en-US"/>
        </w:rPr>
      </w:pPr>
    </w:p>
    <w:p w14:paraId="40968343" w14:textId="239B3916" w:rsidR="00D97AF8" w:rsidRDefault="00D97AF8" w:rsidP="00D97AF8">
      <w:pPr>
        <w:spacing w:line="276" w:lineRule="auto"/>
        <w:ind w:left="360"/>
        <w:jc w:val="both"/>
        <w:rPr>
          <w:rFonts w:ascii="Garamond" w:hAnsi="Garamond"/>
          <w:sz w:val="22"/>
          <w:szCs w:val="22"/>
          <w:lang w:val="en-US"/>
        </w:rPr>
      </w:pPr>
      <w:r>
        <w:rPr>
          <w:rFonts w:ascii="Garamond" w:hAnsi="Garamond"/>
          <w:sz w:val="22"/>
          <w:szCs w:val="22"/>
          <w:lang w:val="en-US"/>
        </w:rPr>
        <w:t xml:space="preserve">The Hate Speech policy prohibits attacks on groups based on their protected characteristics, dehumanizing speech is considered an attack under the policy. Dehumanizing speech includes </w:t>
      </w:r>
      <w:r w:rsidRPr="00D97AF8">
        <w:rPr>
          <w:rFonts w:ascii="Garamond" w:hAnsi="Garamond"/>
          <w:sz w:val="22"/>
          <w:szCs w:val="22"/>
          <w:lang w:val="en-US"/>
        </w:rPr>
        <w:t xml:space="preserve">comparisons, </w:t>
      </w:r>
      <w:r w:rsidRPr="00D97AF8">
        <w:rPr>
          <w:rFonts w:ascii="Garamond" w:hAnsi="Garamond"/>
          <w:sz w:val="22"/>
          <w:szCs w:val="22"/>
          <w:lang w:val="en-US"/>
        </w:rPr>
        <w:t>generalizations,</w:t>
      </w:r>
      <w:r w:rsidRPr="00D97AF8">
        <w:rPr>
          <w:rFonts w:ascii="Garamond" w:hAnsi="Garamond"/>
          <w:sz w:val="22"/>
          <w:szCs w:val="22"/>
          <w:lang w:val="en-US"/>
        </w:rPr>
        <w:t xml:space="preserve"> or unqualified </w:t>
      </w:r>
      <w:r w:rsidRPr="00D97AF8">
        <w:rPr>
          <w:rFonts w:ascii="Garamond" w:hAnsi="Garamond"/>
          <w:sz w:val="22"/>
          <w:szCs w:val="22"/>
          <w:lang w:val="en-US"/>
        </w:rPr>
        <w:t>behavioral</w:t>
      </w:r>
      <w:r w:rsidRPr="00D97AF8">
        <w:rPr>
          <w:rFonts w:ascii="Garamond" w:hAnsi="Garamond"/>
          <w:sz w:val="22"/>
          <w:szCs w:val="22"/>
          <w:lang w:val="en-US"/>
        </w:rPr>
        <w:t xml:space="preserve"> statements about or to animals culturally perceived as inferior.</w:t>
      </w:r>
      <w:r>
        <w:rPr>
          <w:rFonts w:ascii="Garamond" w:hAnsi="Garamond"/>
          <w:sz w:val="22"/>
          <w:szCs w:val="22"/>
          <w:lang w:val="en-US"/>
        </w:rPr>
        <w:t xml:space="preserve"> However, the same policy permits qualified behavioral statements. Meta defines unqualified behavior statements as explicit attribution of a behavior </w:t>
      </w:r>
      <w:r w:rsidR="004B7BC4">
        <w:rPr>
          <w:rFonts w:ascii="Garamond" w:hAnsi="Garamond"/>
          <w:sz w:val="22"/>
          <w:szCs w:val="22"/>
          <w:lang w:val="en-US"/>
        </w:rPr>
        <w:t>to all, or a majority of a group defined by a protected characteristic. Meta admitted to the Board in the “Violence against women” decision that it can be hard for reviewers to distinguish between qualified and unqualified behavioral statements if they don’t consider the context. The Board noted that the guidance to reviewers limits their ability to analyze content even if there are clear cues in the context itself that it is a qualified behavioral statement. Meta stated that it instructs its reviewers to default to removing statements if the user has not made it clear whether the statement is qualified or not due to the challenging nature of determining intent.</w:t>
      </w:r>
    </w:p>
    <w:p w14:paraId="6710367E" w14:textId="77777777" w:rsidR="004B7BC4" w:rsidRDefault="004B7BC4" w:rsidP="00D97AF8">
      <w:pPr>
        <w:spacing w:line="276" w:lineRule="auto"/>
        <w:ind w:left="360"/>
        <w:jc w:val="both"/>
        <w:rPr>
          <w:rFonts w:ascii="Garamond" w:hAnsi="Garamond"/>
          <w:sz w:val="22"/>
          <w:szCs w:val="22"/>
          <w:lang w:val="en-US"/>
        </w:rPr>
      </w:pPr>
    </w:p>
    <w:p w14:paraId="5D585BEA" w14:textId="7350A9C9" w:rsidR="004B7BC4" w:rsidRDefault="004B7BC4" w:rsidP="00D97AF8">
      <w:pPr>
        <w:spacing w:line="276" w:lineRule="auto"/>
        <w:ind w:left="360"/>
        <w:jc w:val="both"/>
        <w:rPr>
          <w:rFonts w:ascii="Garamond" w:hAnsi="Garamond"/>
          <w:sz w:val="22"/>
          <w:szCs w:val="22"/>
          <w:lang w:val="en-US"/>
        </w:rPr>
      </w:pPr>
      <w:r>
        <w:rPr>
          <w:rFonts w:ascii="Garamond" w:hAnsi="Garamond"/>
          <w:sz w:val="22"/>
          <w:szCs w:val="22"/>
          <w:lang w:val="en-US"/>
        </w:rPr>
        <w:t xml:space="preserve">The Board noted that in the case at hand it was clear the content was a statement commenting on what the woman recognized as a pattern during specific historical and conflict events as she was referring to Cuban men in the context of the 2021 protests and the 2022 repressions. Furthermore, </w:t>
      </w:r>
      <w:r w:rsidR="00804ACE">
        <w:rPr>
          <w:rFonts w:ascii="Garamond" w:hAnsi="Garamond"/>
          <w:sz w:val="22"/>
          <w:szCs w:val="22"/>
          <w:lang w:val="en-US"/>
        </w:rPr>
        <w:t>the inclusion of #SOSCuba made it clearer.</w:t>
      </w:r>
    </w:p>
    <w:p w14:paraId="0B6573A2" w14:textId="77777777" w:rsidR="00804ACE" w:rsidRDefault="00804ACE" w:rsidP="00D97AF8">
      <w:pPr>
        <w:spacing w:line="276" w:lineRule="auto"/>
        <w:ind w:left="360"/>
        <w:jc w:val="both"/>
        <w:rPr>
          <w:rFonts w:ascii="Garamond" w:hAnsi="Garamond"/>
          <w:sz w:val="22"/>
          <w:szCs w:val="22"/>
          <w:lang w:val="en-US"/>
        </w:rPr>
      </w:pPr>
    </w:p>
    <w:p w14:paraId="1C716B53" w14:textId="25B5D7B8" w:rsidR="00804ACE" w:rsidRDefault="00804ACE" w:rsidP="00D97AF8">
      <w:pPr>
        <w:spacing w:line="276" w:lineRule="auto"/>
        <w:ind w:left="360"/>
        <w:jc w:val="both"/>
        <w:rPr>
          <w:rFonts w:ascii="Garamond" w:hAnsi="Garamond"/>
          <w:sz w:val="22"/>
          <w:szCs w:val="22"/>
          <w:lang w:val="en-US"/>
        </w:rPr>
      </w:pPr>
      <w:r>
        <w:rPr>
          <w:rFonts w:ascii="Garamond" w:hAnsi="Garamond"/>
          <w:sz w:val="22"/>
          <w:szCs w:val="22"/>
          <w:lang w:val="en-US"/>
        </w:rPr>
        <w:t>The Board reiterated that content reviewers should have the opportunities and resources to do contextual analysis while enforcing policies. The Board found the language of the policy and internal review vague as the company’s confusing and contradictory guidance made it challenging for reviewers to reach the right conclusion.</w:t>
      </w:r>
    </w:p>
    <w:p w14:paraId="380C938C" w14:textId="77777777" w:rsidR="00804ACE" w:rsidRDefault="00804ACE" w:rsidP="00D97AF8">
      <w:pPr>
        <w:spacing w:line="276" w:lineRule="auto"/>
        <w:ind w:left="360"/>
        <w:jc w:val="both"/>
        <w:rPr>
          <w:rFonts w:ascii="Garamond" w:hAnsi="Garamond"/>
          <w:sz w:val="22"/>
          <w:szCs w:val="22"/>
          <w:lang w:val="en-US"/>
        </w:rPr>
      </w:pPr>
    </w:p>
    <w:p w14:paraId="18F8EA00" w14:textId="0225DF76" w:rsidR="00804ACE" w:rsidRDefault="00804ACE" w:rsidP="00804ACE">
      <w:pPr>
        <w:pStyle w:val="ListParagraph"/>
        <w:numPr>
          <w:ilvl w:val="0"/>
          <w:numId w:val="11"/>
        </w:numPr>
        <w:spacing w:line="276" w:lineRule="auto"/>
        <w:jc w:val="both"/>
        <w:rPr>
          <w:rFonts w:ascii="Garamond" w:hAnsi="Garamond"/>
          <w:sz w:val="22"/>
          <w:szCs w:val="22"/>
          <w:lang w:val="en-US"/>
        </w:rPr>
      </w:pPr>
      <w:r>
        <w:rPr>
          <w:rFonts w:ascii="Garamond" w:hAnsi="Garamond"/>
          <w:sz w:val="22"/>
          <w:szCs w:val="22"/>
          <w:lang w:val="en-US"/>
        </w:rPr>
        <w:t>Legitimate aim</w:t>
      </w:r>
    </w:p>
    <w:p w14:paraId="7FBAFF5F" w14:textId="3C1C3045" w:rsidR="00804ACE" w:rsidRDefault="00804ACE" w:rsidP="00804ACE">
      <w:pPr>
        <w:spacing w:line="276" w:lineRule="auto"/>
        <w:ind w:left="360"/>
        <w:jc w:val="both"/>
        <w:rPr>
          <w:rFonts w:ascii="Garamond" w:hAnsi="Garamond"/>
          <w:sz w:val="22"/>
          <w:szCs w:val="22"/>
          <w:lang w:val="en-US"/>
        </w:rPr>
      </w:pPr>
      <w:r>
        <w:rPr>
          <w:rFonts w:ascii="Garamond" w:hAnsi="Garamond"/>
          <w:sz w:val="22"/>
          <w:szCs w:val="22"/>
          <w:lang w:val="en-US"/>
        </w:rPr>
        <w:t>For a restriction on freedom to be valid, it must pursue one of the legitimate aims outlined in the ICCPR. The Board has previously found the Hate Speech policy to in pursuant of protecting people from the harm of hate speech.</w:t>
      </w:r>
    </w:p>
    <w:p w14:paraId="33D24706" w14:textId="77777777" w:rsidR="00804ACE" w:rsidRDefault="00804ACE" w:rsidP="00804ACE">
      <w:pPr>
        <w:spacing w:line="276" w:lineRule="auto"/>
        <w:ind w:left="360"/>
        <w:jc w:val="both"/>
        <w:rPr>
          <w:rFonts w:ascii="Garamond" w:hAnsi="Garamond"/>
          <w:sz w:val="22"/>
          <w:szCs w:val="22"/>
          <w:lang w:val="en-US"/>
        </w:rPr>
      </w:pPr>
    </w:p>
    <w:p w14:paraId="11015542" w14:textId="7F369C5A" w:rsidR="00F62BB5" w:rsidRDefault="00F62BB5" w:rsidP="00F62BB5">
      <w:pPr>
        <w:pStyle w:val="ListParagraph"/>
        <w:numPr>
          <w:ilvl w:val="0"/>
          <w:numId w:val="11"/>
        </w:numPr>
        <w:spacing w:line="276" w:lineRule="auto"/>
        <w:jc w:val="both"/>
        <w:rPr>
          <w:rFonts w:ascii="Garamond" w:hAnsi="Garamond"/>
          <w:sz w:val="22"/>
          <w:szCs w:val="22"/>
          <w:lang w:val="en-US"/>
        </w:rPr>
      </w:pPr>
      <w:r>
        <w:rPr>
          <w:rFonts w:ascii="Garamond" w:hAnsi="Garamond"/>
          <w:sz w:val="22"/>
          <w:szCs w:val="22"/>
          <w:lang w:val="en-US"/>
        </w:rPr>
        <w:t xml:space="preserve">Necessity and proportionality </w:t>
      </w:r>
    </w:p>
    <w:p w14:paraId="76DE8CC5" w14:textId="1A3B6438" w:rsidR="00F62BB5" w:rsidRDefault="00F62BB5" w:rsidP="00F62BB5">
      <w:pPr>
        <w:spacing w:line="276" w:lineRule="auto"/>
        <w:ind w:left="360"/>
        <w:jc w:val="both"/>
        <w:rPr>
          <w:rFonts w:ascii="Garamond" w:hAnsi="Garamond"/>
          <w:sz w:val="22"/>
          <w:szCs w:val="22"/>
          <w:lang w:val="en-US"/>
        </w:rPr>
      </w:pPr>
      <w:r>
        <w:rPr>
          <w:rFonts w:ascii="Garamond" w:hAnsi="Garamond"/>
          <w:sz w:val="22"/>
          <w:szCs w:val="22"/>
          <w:lang w:val="en-US"/>
        </w:rPr>
        <w:t>For a restriction to be necessary and proportionate, it must correspond a pressing social need and the least restrictive measure to achieve the aim pursued. While the Board disagreed with Meta’s classification of the content as hate speech, it recognized the challenges of hate speech moderation, especially hate speech comparing others to animals.</w:t>
      </w:r>
      <w:r w:rsidR="008A3745">
        <w:rPr>
          <w:rFonts w:ascii="Garamond" w:hAnsi="Garamond"/>
          <w:sz w:val="22"/>
          <w:szCs w:val="22"/>
          <w:lang w:val="en-US"/>
        </w:rPr>
        <w:t xml:space="preserve"> The Board acknowledged that some of Meta’s restrictions wouldn’t be valid with the human rights obligations of states</w:t>
      </w:r>
      <w:r w:rsidR="0019628D">
        <w:rPr>
          <w:rFonts w:ascii="Garamond" w:hAnsi="Garamond"/>
          <w:sz w:val="22"/>
          <w:szCs w:val="22"/>
          <w:lang w:val="en-US"/>
        </w:rPr>
        <w:t>, in those cases social media companies are expected to give reasoned explanations of their restrictive policies.</w:t>
      </w:r>
    </w:p>
    <w:p w14:paraId="23EE23D9" w14:textId="77777777" w:rsidR="0019628D" w:rsidRDefault="0019628D" w:rsidP="00F62BB5">
      <w:pPr>
        <w:spacing w:line="276" w:lineRule="auto"/>
        <w:ind w:left="360"/>
        <w:jc w:val="both"/>
        <w:rPr>
          <w:rFonts w:ascii="Garamond" w:hAnsi="Garamond"/>
          <w:sz w:val="22"/>
          <w:szCs w:val="22"/>
          <w:lang w:val="en-US"/>
        </w:rPr>
      </w:pPr>
    </w:p>
    <w:p w14:paraId="549230C4" w14:textId="7E85CE4A" w:rsidR="0019628D" w:rsidRDefault="0019628D" w:rsidP="00F62BB5">
      <w:pPr>
        <w:spacing w:line="276" w:lineRule="auto"/>
        <w:ind w:left="360"/>
        <w:jc w:val="both"/>
        <w:rPr>
          <w:rFonts w:ascii="Garamond" w:hAnsi="Garamond"/>
          <w:sz w:val="22"/>
          <w:szCs w:val="22"/>
          <w:lang w:val="en-US"/>
        </w:rPr>
      </w:pPr>
      <w:r>
        <w:rPr>
          <w:rFonts w:ascii="Garamond" w:hAnsi="Garamond"/>
          <w:sz w:val="22"/>
          <w:szCs w:val="22"/>
          <w:lang w:val="en-US"/>
        </w:rPr>
        <w:t xml:space="preserve">The Board noted that in Meta’s decision not </w:t>
      </w:r>
      <w:r w:rsidR="006A62AE">
        <w:rPr>
          <w:rFonts w:ascii="Garamond" w:hAnsi="Garamond"/>
          <w:sz w:val="22"/>
          <w:szCs w:val="22"/>
          <w:lang w:val="en-US"/>
        </w:rPr>
        <w:t xml:space="preserve">to </w:t>
      </w:r>
      <w:r>
        <w:rPr>
          <w:rFonts w:ascii="Garamond" w:hAnsi="Garamond"/>
          <w:sz w:val="22"/>
          <w:szCs w:val="22"/>
          <w:lang w:val="en-US"/>
        </w:rPr>
        <w:t xml:space="preserve">apply </w:t>
      </w:r>
      <w:r w:rsidR="006A62AE">
        <w:rPr>
          <w:rFonts w:ascii="Garamond" w:hAnsi="Garamond"/>
          <w:sz w:val="22"/>
          <w:szCs w:val="22"/>
          <w:lang w:val="en-US"/>
        </w:rPr>
        <w:t>any policy exceptions was due to Meta’s failure to consider important context</w:t>
      </w:r>
      <w:r w:rsidR="00AC23C7">
        <w:rPr>
          <w:rFonts w:ascii="Garamond" w:hAnsi="Garamond"/>
          <w:sz w:val="22"/>
          <w:szCs w:val="22"/>
          <w:lang w:val="en-US"/>
        </w:rPr>
        <w:t xml:space="preserve"> which made the decision neither necessary nor proportionate. </w:t>
      </w:r>
    </w:p>
    <w:p w14:paraId="58DC4100" w14:textId="77777777" w:rsidR="00AC23C7" w:rsidRDefault="00AC23C7" w:rsidP="00F62BB5">
      <w:pPr>
        <w:spacing w:line="276" w:lineRule="auto"/>
        <w:ind w:left="360"/>
        <w:jc w:val="both"/>
        <w:rPr>
          <w:rFonts w:ascii="Garamond" w:hAnsi="Garamond"/>
          <w:sz w:val="22"/>
          <w:szCs w:val="22"/>
          <w:lang w:val="en-US"/>
        </w:rPr>
      </w:pPr>
    </w:p>
    <w:p w14:paraId="384758C7" w14:textId="36ABF930" w:rsidR="00AC23C7" w:rsidRDefault="00AC23C7" w:rsidP="00F62BB5">
      <w:pPr>
        <w:spacing w:line="276" w:lineRule="auto"/>
        <w:ind w:left="360"/>
        <w:jc w:val="both"/>
        <w:rPr>
          <w:rFonts w:ascii="Garamond" w:hAnsi="Garamond"/>
          <w:sz w:val="22"/>
          <w:szCs w:val="22"/>
          <w:lang w:val="en-US"/>
        </w:rPr>
      </w:pPr>
      <w:r>
        <w:rPr>
          <w:rFonts w:ascii="Garamond" w:hAnsi="Garamond"/>
          <w:sz w:val="22"/>
          <w:szCs w:val="22"/>
          <w:lang w:val="en-US"/>
        </w:rPr>
        <w:t xml:space="preserve">The Board implemented the Rabat Plan in its analysis with the focus on the elements of social and political context, the author, and the content. The Board considered </w:t>
      </w:r>
      <w:r w:rsidR="001C4D1E">
        <w:rPr>
          <w:rFonts w:ascii="Garamond" w:hAnsi="Garamond"/>
          <w:sz w:val="22"/>
          <w:szCs w:val="22"/>
          <w:lang w:val="en-US"/>
        </w:rPr>
        <w:t xml:space="preserve">the </w:t>
      </w:r>
      <w:r w:rsidR="001C4D1E" w:rsidRPr="001C4D1E">
        <w:rPr>
          <w:rFonts w:ascii="Garamond" w:hAnsi="Garamond"/>
          <w:sz w:val="22"/>
          <w:szCs w:val="22"/>
          <w:lang w:val="en-US"/>
        </w:rPr>
        <w:t>strong wave of repression</w:t>
      </w:r>
      <w:r w:rsidR="001C4D1E">
        <w:rPr>
          <w:rFonts w:ascii="Garamond" w:hAnsi="Garamond"/>
          <w:sz w:val="22"/>
          <w:szCs w:val="22"/>
          <w:lang w:val="en-US"/>
        </w:rPr>
        <w:t xml:space="preserve"> following the 2021 protests and the death of a young Cuban man at the hands of the policy as relevant context that catalyzed calls for protesting the government. As for the content, the woman was expressing her opinion on the behavior of Cuban men during the events in Cuba and calling on women to protest to defend the lives of “our sons” and the post explicitly featured hashtag #SOSCuba in an explicit reference to the protests. The Board found the post not inciting to violence against men as it did not attribute a behavior to them or dehumanize them </w:t>
      </w:r>
      <w:r w:rsidR="009B4764">
        <w:rPr>
          <w:rFonts w:ascii="Garamond" w:hAnsi="Garamond"/>
          <w:sz w:val="22"/>
          <w:szCs w:val="22"/>
          <w:lang w:val="en-US"/>
        </w:rPr>
        <w:t>based on their gender, instead it used harsh language to urge Cuban men to join the protests.  The Board highlighted the significant negative impact the removal had on both the woman in the video, the user who shared it and on political debate.</w:t>
      </w:r>
    </w:p>
    <w:p w14:paraId="14086A8C" w14:textId="77777777" w:rsidR="009B4764" w:rsidRDefault="009B4764" w:rsidP="00F62BB5">
      <w:pPr>
        <w:spacing w:line="276" w:lineRule="auto"/>
        <w:ind w:left="360"/>
        <w:jc w:val="both"/>
        <w:rPr>
          <w:rFonts w:ascii="Garamond" w:hAnsi="Garamond"/>
          <w:sz w:val="22"/>
          <w:szCs w:val="22"/>
          <w:lang w:val="en-US"/>
        </w:rPr>
      </w:pPr>
    </w:p>
    <w:p w14:paraId="7FE703CE" w14:textId="708F5529" w:rsidR="009B4764" w:rsidRDefault="009B4764" w:rsidP="00F62BB5">
      <w:pPr>
        <w:spacing w:line="276" w:lineRule="auto"/>
        <w:ind w:left="360"/>
        <w:jc w:val="both"/>
        <w:rPr>
          <w:rFonts w:ascii="Garamond" w:hAnsi="Garamond"/>
          <w:sz w:val="22"/>
          <w:szCs w:val="22"/>
          <w:lang w:val="en-US"/>
        </w:rPr>
      </w:pPr>
      <w:r>
        <w:rPr>
          <w:rFonts w:ascii="Garamond" w:hAnsi="Garamond"/>
          <w:sz w:val="22"/>
          <w:szCs w:val="22"/>
          <w:lang w:val="en-US"/>
        </w:rPr>
        <w:t xml:space="preserve">The Board found the removal decision disproportionate on the women in the video and the user who have come many obstacles existing in Cuba, including access to the internet and risks of criticizing the government. Furthermore, the strike applied to the user’s account could have imposed further unnecessary burden if it has resulted in the account’s </w:t>
      </w:r>
      <w:r>
        <w:rPr>
          <w:rFonts w:ascii="Garamond" w:hAnsi="Garamond"/>
          <w:sz w:val="22"/>
          <w:szCs w:val="22"/>
          <w:lang w:val="en-US"/>
        </w:rPr>
        <w:lastRenderedPageBreak/>
        <w:t xml:space="preserve">suspension. Additionally, the Board noted that </w:t>
      </w:r>
      <w:r w:rsidR="00280C1A">
        <w:rPr>
          <w:rFonts w:ascii="Garamond" w:hAnsi="Garamond"/>
          <w:sz w:val="22"/>
          <w:szCs w:val="22"/>
          <w:lang w:val="en-US"/>
        </w:rPr>
        <w:t>the post did not incite to violence and was in the public interest, therefore, the removal also affected public debate in Cuba, where it is already significantly limited.</w:t>
      </w:r>
    </w:p>
    <w:p w14:paraId="6374F9C8" w14:textId="77777777" w:rsidR="00280C1A" w:rsidRDefault="00280C1A" w:rsidP="00F62BB5">
      <w:pPr>
        <w:spacing w:line="276" w:lineRule="auto"/>
        <w:ind w:left="360"/>
        <w:jc w:val="both"/>
        <w:rPr>
          <w:rFonts w:ascii="Garamond" w:hAnsi="Garamond"/>
          <w:sz w:val="22"/>
          <w:szCs w:val="22"/>
          <w:lang w:val="en-US"/>
        </w:rPr>
      </w:pPr>
    </w:p>
    <w:p w14:paraId="110D67B7" w14:textId="441C1E1A" w:rsidR="00280C1A" w:rsidRDefault="002956A9" w:rsidP="004A558A">
      <w:pPr>
        <w:spacing w:line="276" w:lineRule="auto"/>
        <w:ind w:left="360"/>
        <w:jc w:val="both"/>
        <w:rPr>
          <w:rFonts w:ascii="Garamond" w:hAnsi="Garamond"/>
          <w:sz w:val="22"/>
          <w:szCs w:val="22"/>
          <w:lang w:val="en-US"/>
        </w:rPr>
      </w:pPr>
      <w:r>
        <w:rPr>
          <w:rFonts w:ascii="Garamond" w:hAnsi="Garamond"/>
          <w:sz w:val="22"/>
          <w:szCs w:val="22"/>
          <w:lang w:val="en-US"/>
        </w:rPr>
        <w:t xml:space="preserve">The Board reaffirmed that context analysis is crucial in decision making for Meta, especially in the possibility of political speech. In the “Colombia Protests” decision, the Board analyzed the political context and public interest of using a homophobic slur </w:t>
      </w:r>
      <w:r w:rsidR="00FC7CBE">
        <w:rPr>
          <w:rFonts w:ascii="Garamond" w:hAnsi="Garamond"/>
          <w:sz w:val="22"/>
          <w:szCs w:val="22"/>
          <w:lang w:val="en-US"/>
        </w:rPr>
        <w:t>during</w:t>
      </w:r>
      <w:r>
        <w:rPr>
          <w:rFonts w:ascii="Garamond" w:hAnsi="Garamond"/>
          <w:sz w:val="22"/>
          <w:szCs w:val="22"/>
          <w:lang w:val="en-US"/>
        </w:rPr>
        <w:t xml:space="preserve"> a protest. </w:t>
      </w:r>
      <w:r w:rsidR="00FC7CBE">
        <w:rPr>
          <w:rFonts w:ascii="Garamond" w:hAnsi="Garamond"/>
          <w:sz w:val="22"/>
          <w:szCs w:val="22"/>
          <w:lang w:val="en-US"/>
        </w:rPr>
        <w:t>Furthermore, the Board acknowledged in the “Iran Protest Slogan” decision that Meta’s over-removal of political expression created risks to human rights in Iran. Finally, in the “</w:t>
      </w:r>
      <w:r w:rsidR="00FC7CBE" w:rsidRPr="00FC7CBE">
        <w:rPr>
          <w:rFonts w:ascii="Garamond" w:hAnsi="Garamond"/>
          <w:sz w:val="22"/>
          <w:szCs w:val="22"/>
          <w:lang w:val="en-US"/>
        </w:rPr>
        <w:t xml:space="preserve">Pro-Navalny </w:t>
      </w:r>
      <w:r w:rsidR="00FC7CBE">
        <w:rPr>
          <w:rFonts w:ascii="Garamond" w:hAnsi="Garamond"/>
          <w:sz w:val="22"/>
          <w:szCs w:val="22"/>
          <w:lang w:val="en-US"/>
        </w:rPr>
        <w:t>P</w:t>
      </w:r>
      <w:r w:rsidR="00FC7CBE" w:rsidRPr="00FC7CBE">
        <w:rPr>
          <w:rFonts w:ascii="Garamond" w:hAnsi="Garamond"/>
          <w:sz w:val="22"/>
          <w:szCs w:val="22"/>
          <w:lang w:val="en-US"/>
        </w:rPr>
        <w:t>rotests in Russia</w:t>
      </w:r>
      <w:r w:rsidR="00FC7CBE">
        <w:rPr>
          <w:rFonts w:ascii="Garamond" w:hAnsi="Garamond"/>
          <w:sz w:val="22"/>
          <w:szCs w:val="22"/>
          <w:lang w:val="en-US"/>
        </w:rPr>
        <w:t xml:space="preserve">” decision </w:t>
      </w:r>
      <w:r w:rsidR="00AE6F57">
        <w:rPr>
          <w:rFonts w:ascii="Garamond" w:hAnsi="Garamond"/>
          <w:sz w:val="22"/>
          <w:szCs w:val="22"/>
          <w:lang w:val="en-US"/>
        </w:rPr>
        <w:t>the Board underlined the importance of external content analysis in enforcement of Meta’s policies.</w:t>
      </w:r>
    </w:p>
    <w:p w14:paraId="32ED338E" w14:textId="77777777" w:rsidR="00AC23C7" w:rsidRPr="00F62BB5" w:rsidRDefault="00AC23C7" w:rsidP="00AC23C7">
      <w:pPr>
        <w:spacing w:line="276" w:lineRule="auto"/>
        <w:jc w:val="both"/>
        <w:rPr>
          <w:rFonts w:ascii="Garamond" w:hAnsi="Garamond"/>
          <w:sz w:val="22"/>
          <w:szCs w:val="22"/>
          <w:lang w:val="en-US"/>
        </w:rPr>
      </w:pPr>
    </w:p>
    <w:p w14:paraId="6208455D" w14:textId="5FA10431" w:rsidR="00804ACE" w:rsidRDefault="00AE6F57" w:rsidP="00804ACE">
      <w:pPr>
        <w:spacing w:line="276" w:lineRule="auto"/>
        <w:ind w:left="360"/>
        <w:jc w:val="both"/>
        <w:rPr>
          <w:rFonts w:ascii="Garamond" w:hAnsi="Garamond"/>
          <w:sz w:val="22"/>
          <w:szCs w:val="22"/>
          <w:lang w:val="en-US"/>
        </w:rPr>
      </w:pPr>
      <w:r>
        <w:rPr>
          <w:rFonts w:ascii="Garamond" w:hAnsi="Garamond"/>
          <w:sz w:val="22"/>
          <w:szCs w:val="22"/>
          <w:lang w:val="en-US"/>
        </w:rPr>
        <w:t xml:space="preserve">The Board highlighted the physical and legal risks that come with criticizing the government. These risks alongside the difficulty of internet access in Cuba raised the stakes of content moderation from content in the country. Furthermore, the Board underlined the persecution of women in response to the July 2021 protests in Cuba as women are subjected to political and sexual violence. </w:t>
      </w:r>
    </w:p>
    <w:p w14:paraId="63EA61AF" w14:textId="77777777" w:rsidR="00AE6F57" w:rsidRDefault="00AE6F57" w:rsidP="00804ACE">
      <w:pPr>
        <w:spacing w:line="276" w:lineRule="auto"/>
        <w:ind w:left="360"/>
        <w:jc w:val="both"/>
        <w:rPr>
          <w:rFonts w:ascii="Garamond" w:hAnsi="Garamond"/>
          <w:sz w:val="22"/>
          <w:szCs w:val="22"/>
          <w:lang w:val="en-US"/>
        </w:rPr>
      </w:pPr>
    </w:p>
    <w:p w14:paraId="25FC680C" w14:textId="13720F66" w:rsidR="00AE6F57" w:rsidRDefault="00AE6F57" w:rsidP="00804ACE">
      <w:pPr>
        <w:spacing w:line="276" w:lineRule="auto"/>
        <w:ind w:left="360"/>
        <w:jc w:val="both"/>
        <w:rPr>
          <w:rFonts w:ascii="Garamond" w:hAnsi="Garamond"/>
          <w:sz w:val="22"/>
          <w:szCs w:val="22"/>
          <w:lang w:val="en-US"/>
        </w:rPr>
      </w:pPr>
      <w:r>
        <w:rPr>
          <w:rFonts w:ascii="Garamond" w:hAnsi="Garamond"/>
          <w:sz w:val="22"/>
          <w:szCs w:val="22"/>
          <w:lang w:val="en-US"/>
        </w:rPr>
        <w:t xml:space="preserve">The Board urged Meta to exercise more care with content from regions were political speech and peaceful assembly ate suppressed or met with violence. Social media platforms in Cuba offer a limited but significant means for government criticism and social activism. Meta stated that it implemented </w:t>
      </w:r>
      <w:r w:rsidR="005219D3">
        <w:rPr>
          <w:rFonts w:ascii="Garamond" w:hAnsi="Garamond"/>
          <w:sz w:val="22"/>
          <w:szCs w:val="22"/>
          <w:lang w:val="en-US"/>
        </w:rPr>
        <w:t>risk mitigation measures</w:t>
      </w:r>
      <w:r>
        <w:rPr>
          <w:rFonts w:ascii="Garamond" w:hAnsi="Garamond"/>
          <w:sz w:val="22"/>
          <w:szCs w:val="22"/>
          <w:lang w:val="en-US"/>
        </w:rPr>
        <w:t xml:space="preserve"> during the July 2021 protests and November 2021 event in Cuba</w:t>
      </w:r>
      <w:r w:rsidR="005219D3">
        <w:rPr>
          <w:rFonts w:ascii="Garamond" w:hAnsi="Garamond"/>
          <w:sz w:val="22"/>
          <w:szCs w:val="22"/>
          <w:lang w:val="en-US"/>
        </w:rPr>
        <w:t>, however, it did not provide any risk mitigation measures at the time the content at hand was posted.</w:t>
      </w:r>
    </w:p>
    <w:p w14:paraId="4540927E" w14:textId="77777777" w:rsidR="005219D3" w:rsidRDefault="005219D3" w:rsidP="00804ACE">
      <w:pPr>
        <w:spacing w:line="276" w:lineRule="auto"/>
        <w:ind w:left="360"/>
        <w:jc w:val="both"/>
        <w:rPr>
          <w:rFonts w:ascii="Garamond" w:hAnsi="Garamond"/>
          <w:sz w:val="22"/>
          <w:szCs w:val="22"/>
          <w:lang w:val="en-US"/>
        </w:rPr>
      </w:pPr>
    </w:p>
    <w:p w14:paraId="4ED742EB" w14:textId="09953883" w:rsidR="005219D3" w:rsidRDefault="005219D3" w:rsidP="005219D3">
      <w:pPr>
        <w:spacing w:line="276" w:lineRule="auto"/>
        <w:ind w:left="360"/>
        <w:jc w:val="both"/>
        <w:rPr>
          <w:rFonts w:ascii="Garamond" w:hAnsi="Garamond"/>
          <w:sz w:val="22"/>
          <w:szCs w:val="22"/>
          <w:lang w:val="en-US"/>
        </w:rPr>
      </w:pPr>
      <w:r>
        <w:rPr>
          <w:rFonts w:ascii="Garamond" w:hAnsi="Garamond"/>
          <w:sz w:val="22"/>
          <w:szCs w:val="22"/>
          <w:lang w:val="en-US"/>
        </w:rPr>
        <w:t>Ultimately, the Oversight Board overturned Meta’s decision to remove the post.</w:t>
      </w:r>
    </w:p>
    <w:p w14:paraId="2DA2F5BE" w14:textId="1C3A7488" w:rsidR="005219D3" w:rsidRDefault="005219D3" w:rsidP="00804ACE">
      <w:pPr>
        <w:spacing w:line="276" w:lineRule="auto"/>
        <w:ind w:left="360"/>
        <w:jc w:val="both"/>
        <w:rPr>
          <w:rFonts w:ascii="Garamond" w:hAnsi="Garamond"/>
          <w:i/>
          <w:iCs/>
          <w:sz w:val="22"/>
          <w:szCs w:val="22"/>
          <w:lang w:val="en-US"/>
        </w:rPr>
      </w:pPr>
      <w:r>
        <w:rPr>
          <w:rFonts w:ascii="Garamond" w:hAnsi="Garamond"/>
          <w:i/>
          <w:iCs/>
          <w:sz w:val="22"/>
          <w:szCs w:val="22"/>
          <w:lang w:val="en-US"/>
        </w:rPr>
        <w:t>Recommendations</w:t>
      </w:r>
    </w:p>
    <w:p w14:paraId="160D0046" w14:textId="6DBD0705" w:rsidR="005219D3" w:rsidRDefault="005219D3" w:rsidP="00804ACE">
      <w:pPr>
        <w:spacing w:line="276" w:lineRule="auto"/>
        <w:ind w:left="360"/>
        <w:jc w:val="both"/>
        <w:rPr>
          <w:rFonts w:ascii="Garamond" w:hAnsi="Garamond"/>
          <w:sz w:val="22"/>
          <w:szCs w:val="22"/>
          <w:lang w:val="en-US"/>
        </w:rPr>
      </w:pPr>
      <w:r>
        <w:rPr>
          <w:rFonts w:ascii="Garamond" w:hAnsi="Garamond"/>
          <w:sz w:val="22"/>
          <w:szCs w:val="22"/>
          <w:lang w:val="en-US"/>
        </w:rPr>
        <w:t>The Board decided not to issue any recommendations and instead reiterated recommendations no. 1, no.3, and no.</w:t>
      </w:r>
      <w:r w:rsidR="007B06A1">
        <w:rPr>
          <w:rFonts w:ascii="Garamond" w:hAnsi="Garamond"/>
          <w:sz w:val="22"/>
          <w:szCs w:val="22"/>
          <w:lang w:val="en-US"/>
        </w:rPr>
        <w:t xml:space="preserve"> </w:t>
      </w:r>
      <w:r>
        <w:rPr>
          <w:rFonts w:ascii="Garamond" w:hAnsi="Garamond"/>
          <w:sz w:val="22"/>
          <w:szCs w:val="22"/>
          <w:lang w:val="en-US"/>
        </w:rPr>
        <w:t xml:space="preserve">8 from its </w:t>
      </w:r>
      <w:r w:rsidRPr="005219D3">
        <w:rPr>
          <w:rFonts w:ascii="Garamond" w:hAnsi="Garamond"/>
          <w:sz w:val="22"/>
          <w:szCs w:val="22"/>
          <w:lang w:val="en-US"/>
        </w:rPr>
        <w:t>cross-check policy advisory opinion</w:t>
      </w:r>
      <w:r>
        <w:rPr>
          <w:rFonts w:ascii="Garamond" w:hAnsi="Garamond"/>
          <w:sz w:val="22"/>
          <w:szCs w:val="22"/>
          <w:lang w:val="en-US"/>
        </w:rPr>
        <w:t xml:space="preserve">. Recommendation no. 1 </w:t>
      </w:r>
      <w:r w:rsidRPr="005219D3">
        <w:rPr>
          <w:rFonts w:ascii="Garamond" w:hAnsi="Garamond"/>
          <w:sz w:val="22"/>
          <w:szCs w:val="22"/>
          <w:lang w:val="en-US"/>
        </w:rPr>
        <w:t xml:space="preserve">urged Meta to safeguard expression by implementing a list-based over-enforcement prevention program. This system should be separate from the one that protects </w:t>
      </w:r>
      <w:r w:rsidR="007B06A1">
        <w:rPr>
          <w:rFonts w:ascii="Garamond" w:hAnsi="Garamond"/>
          <w:sz w:val="22"/>
          <w:szCs w:val="22"/>
          <w:lang w:val="en-US"/>
        </w:rPr>
        <w:t>expression</w:t>
      </w:r>
      <w:r w:rsidRPr="005219D3">
        <w:rPr>
          <w:rFonts w:ascii="Garamond" w:hAnsi="Garamond"/>
          <w:sz w:val="22"/>
          <w:szCs w:val="22"/>
          <w:lang w:val="en-US"/>
        </w:rPr>
        <w:t xml:space="preserve">, which Meta considers to be a commercial priority. It should also ensure that content submitted by human rights advocates and other parties receives further </w:t>
      </w:r>
      <w:r w:rsidR="007B06A1">
        <w:rPr>
          <w:rFonts w:ascii="Garamond" w:hAnsi="Garamond"/>
          <w:sz w:val="22"/>
          <w:szCs w:val="22"/>
          <w:lang w:val="en-US"/>
        </w:rPr>
        <w:t xml:space="preserve">review </w:t>
      </w:r>
      <w:r w:rsidRPr="005219D3">
        <w:rPr>
          <w:rFonts w:ascii="Garamond" w:hAnsi="Garamond"/>
          <w:sz w:val="22"/>
          <w:szCs w:val="22"/>
          <w:lang w:val="en-US"/>
        </w:rPr>
        <w:t>by Meta.</w:t>
      </w:r>
    </w:p>
    <w:p w14:paraId="0FAE0874" w14:textId="77777777" w:rsidR="007B06A1" w:rsidRDefault="007B06A1" w:rsidP="00804ACE">
      <w:pPr>
        <w:spacing w:line="276" w:lineRule="auto"/>
        <w:ind w:left="360"/>
        <w:jc w:val="both"/>
        <w:rPr>
          <w:rFonts w:ascii="Garamond" w:hAnsi="Garamond"/>
          <w:sz w:val="22"/>
          <w:szCs w:val="22"/>
          <w:lang w:val="en-US"/>
        </w:rPr>
      </w:pPr>
    </w:p>
    <w:p w14:paraId="3376BD23" w14:textId="1E5C5621" w:rsidR="007B06A1" w:rsidRDefault="007B06A1" w:rsidP="00804ACE">
      <w:pPr>
        <w:spacing w:line="276" w:lineRule="auto"/>
        <w:ind w:left="360"/>
        <w:jc w:val="both"/>
        <w:rPr>
          <w:rFonts w:ascii="Garamond" w:hAnsi="Garamond"/>
          <w:sz w:val="22"/>
          <w:szCs w:val="22"/>
          <w:lang w:val="en-US"/>
        </w:rPr>
      </w:pPr>
      <w:r>
        <w:rPr>
          <w:rFonts w:ascii="Garamond" w:hAnsi="Garamond"/>
          <w:sz w:val="22"/>
          <w:szCs w:val="22"/>
          <w:lang w:val="en-US"/>
        </w:rPr>
        <w:t>Recommendation no. 3 recommended</w:t>
      </w:r>
      <w:r w:rsidRPr="007B06A1">
        <w:rPr>
          <w:rFonts w:ascii="Garamond" w:hAnsi="Garamond"/>
          <w:sz w:val="22"/>
          <w:szCs w:val="22"/>
          <w:lang w:val="en-US"/>
        </w:rPr>
        <w:t xml:space="preserve"> that Meta integrate</w:t>
      </w:r>
      <w:r>
        <w:rPr>
          <w:rFonts w:ascii="Garamond" w:hAnsi="Garamond"/>
          <w:sz w:val="22"/>
          <w:szCs w:val="22"/>
          <w:lang w:val="en-US"/>
        </w:rPr>
        <w:t>d</w:t>
      </w:r>
      <w:r w:rsidRPr="007B06A1">
        <w:rPr>
          <w:rFonts w:ascii="Garamond" w:hAnsi="Garamond"/>
          <w:sz w:val="22"/>
          <w:szCs w:val="22"/>
          <w:lang w:val="en-US"/>
        </w:rPr>
        <w:t xml:space="preserve"> linguistic and contextual knowledge for better assessment, particularly at the decision-making stages.</w:t>
      </w:r>
      <w:r>
        <w:rPr>
          <w:rFonts w:ascii="Garamond" w:hAnsi="Garamond"/>
          <w:sz w:val="22"/>
          <w:szCs w:val="22"/>
          <w:lang w:val="en-US"/>
        </w:rPr>
        <w:t xml:space="preserve"> Finally, recommendation no. 8 recommended </w:t>
      </w:r>
      <w:r w:rsidRPr="007B06A1">
        <w:rPr>
          <w:rFonts w:ascii="Garamond" w:hAnsi="Garamond"/>
          <w:sz w:val="22"/>
          <w:szCs w:val="22"/>
          <w:lang w:val="en-US"/>
        </w:rPr>
        <w:t xml:space="preserve">Meta should use </w:t>
      </w:r>
      <w:r w:rsidRPr="007B06A1">
        <w:rPr>
          <w:rFonts w:ascii="Garamond" w:hAnsi="Garamond"/>
          <w:sz w:val="22"/>
          <w:szCs w:val="22"/>
          <w:lang w:val="en-US"/>
        </w:rPr>
        <w:t>specialized</w:t>
      </w:r>
      <w:r w:rsidRPr="007B06A1">
        <w:rPr>
          <w:rFonts w:ascii="Garamond" w:hAnsi="Garamond"/>
          <w:sz w:val="22"/>
          <w:szCs w:val="22"/>
          <w:lang w:val="en-US"/>
        </w:rPr>
        <w:t xml:space="preserve"> staff, with the benefit of local input, to create over-enforcement prevention lists.</w:t>
      </w:r>
    </w:p>
    <w:p w14:paraId="405FD32D" w14:textId="77777777" w:rsidR="007B06A1" w:rsidRDefault="007B06A1" w:rsidP="00804ACE">
      <w:pPr>
        <w:spacing w:line="276" w:lineRule="auto"/>
        <w:ind w:left="360"/>
        <w:jc w:val="both"/>
        <w:rPr>
          <w:rFonts w:ascii="Garamond" w:hAnsi="Garamond"/>
          <w:sz w:val="22"/>
          <w:szCs w:val="22"/>
          <w:lang w:val="en-US"/>
        </w:rPr>
      </w:pPr>
    </w:p>
    <w:p w14:paraId="0D9E2A74" w14:textId="061699A8" w:rsidR="007B06A1" w:rsidRPr="005219D3" w:rsidRDefault="0011620D" w:rsidP="00804ACE">
      <w:pPr>
        <w:spacing w:line="276" w:lineRule="auto"/>
        <w:ind w:left="360"/>
        <w:jc w:val="both"/>
        <w:rPr>
          <w:rFonts w:ascii="Garamond" w:hAnsi="Garamond"/>
          <w:sz w:val="22"/>
          <w:szCs w:val="22"/>
          <w:lang w:val="en-US"/>
        </w:rPr>
      </w:pPr>
      <w:r>
        <w:rPr>
          <w:rFonts w:ascii="Garamond" w:hAnsi="Garamond"/>
          <w:sz w:val="22"/>
          <w:szCs w:val="22"/>
          <w:lang w:val="en-US"/>
        </w:rPr>
        <w:t>Additionally</w:t>
      </w:r>
      <w:r w:rsidR="007B06A1">
        <w:rPr>
          <w:rFonts w:ascii="Garamond" w:hAnsi="Garamond"/>
          <w:sz w:val="22"/>
          <w:szCs w:val="22"/>
          <w:lang w:val="en-US"/>
        </w:rPr>
        <w:t>, the Board recalled recommendation no. 2 from the “Violence Against Women” decision</w:t>
      </w:r>
      <w:r>
        <w:rPr>
          <w:rFonts w:ascii="Garamond" w:hAnsi="Garamond"/>
          <w:sz w:val="22"/>
          <w:szCs w:val="22"/>
          <w:lang w:val="en-US"/>
        </w:rPr>
        <w:t xml:space="preserve"> for Meta to update its guidance on what constitutes qualified behavioral statement as the current guidance makes it almost impossible for reviewers to reach the correct decision.</w:t>
      </w:r>
    </w:p>
    <w:p w14:paraId="66E0BDC8" w14:textId="18F91F28" w:rsidR="00BB2804" w:rsidRPr="00420273" w:rsidRDefault="00BB2804" w:rsidP="00BB2804">
      <w:pPr>
        <w:spacing w:line="276" w:lineRule="auto"/>
        <w:jc w:val="both"/>
        <w:rPr>
          <w:rFonts w:ascii="Garamond" w:hAnsi="Garamond"/>
          <w:sz w:val="22"/>
          <w:szCs w:val="22"/>
          <w:lang w:val="en-US"/>
        </w:rPr>
      </w:pPr>
      <w:r w:rsidRPr="00420273">
        <w:rPr>
          <w:rFonts w:ascii="Garamond" w:hAnsi="Garamond"/>
          <w:b/>
          <w:bCs/>
          <w:i/>
          <w:iCs/>
          <w:sz w:val="22"/>
          <w:szCs w:val="22"/>
          <w:u w:val="single"/>
          <w:lang w:val="en-US"/>
        </w:rPr>
        <w:t>Direction:</w:t>
      </w:r>
    </w:p>
    <w:p w14:paraId="56DD8E4D" w14:textId="2742C59C" w:rsidR="00BB2804" w:rsidRDefault="00BB2804" w:rsidP="00BB2804">
      <w:pPr>
        <w:pStyle w:val="ListParagraph"/>
        <w:numPr>
          <w:ilvl w:val="0"/>
          <w:numId w:val="4"/>
        </w:numPr>
        <w:spacing w:line="276" w:lineRule="auto"/>
        <w:jc w:val="both"/>
        <w:rPr>
          <w:rFonts w:ascii="Garamond" w:hAnsi="Garamond"/>
          <w:sz w:val="22"/>
          <w:szCs w:val="22"/>
          <w:lang w:val="en-US"/>
        </w:rPr>
      </w:pPr>
      <w:r w:rsidRPr="00420273">
        <w:rPr>
          <w:rFonts w:ascii="Garamond" w:hAnsi="Garamond"/>
          <w:b/>
          <w:bCs/>
          <w:sz w:val="22"/>
          <w:szCs w:val="22"/>
          <w:lang w:val="en-US"/>
        </w:rPr>
        <w:t>Outcome</w:t>
      </w:r>
      <w:r w:rsidRPr="00420273">
        <w:rPr>
          <w:rFonts w:ascii="Garamond" w:hAnsi="Garamond"/>
          <w:sz w:val="22"/>
          <w:szCs w:val="22"/>
          <w:lang w:val="en-US"/>
        </w:rPr>
        <w:t xml:space="preserve">: </w:t>
      </w:r>
      <w:r w:rsidR="00420273">
        <w:rPr>
          <w:rFonts w:ascii="Garamond" w:hAnsi="Garamond"/>
          <w:sz w:val="22"/>
          <w:szCs w:val="22"/>
          <w:lang w:val="en-US"/>
        </w:rPr>
        <w:t>Contracts Expression</w:t>
      </w:r>
      <w:r w:rsidR="00F766D8">
        <w:rPr>
          <w:rFonts w:ascii="Garamond" w:hAnsi="Garamond"/>
          <w:sz w:val="22"/>
          <w:szCs w:val="22"/>
          <w:lang w:val="en-US"/>
        </w:rPr>
        <w:t>/Mixed Outcome/Expands Expression</w:t>
      </w:r>
    </w:p>
    <w:p w14:paraId="47A3CBA9" w14:textId="366CFE11" w:rsidR="00835092" w:rsidRDefault="007A64D7" w:rsidP="00835092">
      <w:pPr>
        <w:pStyle w:val="ListParagraph"/>
        <w:numPr>
          <w:ilvl w:val="1"/>
          <w:numId w:val="4"/>
        </w:numPr>
        <w:spacing w:line="276" w:lineRule="auto"/>
        <w:jc w:val="both"/>
        <w:rPr>
          <w:rFonts w:ascii="Garamond" w:hAnsi="Garamond"/>
          <w:sz w:val="22"/>
          <w:szCs w:val="22"/>
          <w:lang w:val="en-US"/>
        </w:rPr>
      </w:pPr>
      <w:r>
        <w:rPr>
          <w:rFonts w:ascii="Garamond" w:hAnsi="Garamond"/>
          <w:sz w:val="22"/>
          <w:szCs w:val="22"/>
          <w:lang w:val="en-US"/>
        </w:rPr>
        <w:t>This should be based on international standards</w:t>
      </w:r>
    </w:p>
    <w:p w14:paraId="0E5B9DDB" w14:textId="42CEF24D" w:rsidR="007A64D7" w:rsidRPr="00835092" w:rsidRDefault="007A64D7" w:rsidP="00835092">
      <w:pPr>
        <w:pStyle w:val="ListParagraph"/>
        <w:numPr>
          <w:ilvl w:val="1"/>
          <w:numId w:val="4"/>
        </w:numPr>
        <w:spacing w:line="276" w:lineRule="auto"/>
        <w:jc w:val="both"/>
        <w:rPr>
          <w:rFonts w:ascii="Garamond" w:hAnsi="Garamond"/>
          <w:sz w:val="22"/>
          <w:szCs w:val="22"/>
          <w:lang w:val="en-US"/>
        </w:rPr>
      </w:pPr>
      <w:r>
        <w:rPr>
          <w:rFonts w:ascii="Garamond" w:hAnsi="Garamond"/>
          <w:sz w:val="22"/>
          <w:szCs w:val="22"/>
          <w:lang w:val="en-US"/>
        </w:rPr>
        <w:t>However, if you have knowledge of national standards, and can provide insights into how the decision impact precedent nationally, please do so.</w:t>
      </w:r>
    </w:p>
    <w:p w14:paraId="0CA9085A" w14:textId="77777777" w:rsidR="00BB2804" w:rsidRDefault="00BB2804" w:rsidP="00BB2804">
      <w:pPr>
        <w:spacing w:line="276" w:lineRule="auto"/>
        <w:jc w:val="both"/>
        <w:rPr>
          <w:rFonts w:ascii="Garamond" w:hAnsi="Garamond"/>
          <w:sz w:val="22"/>
          <w:szCs w:val="22"/>
          <w:lang w:val="en-US"/>
        </w:rPr>
      </w:pPr>
    </w:p>
    <w:p w14:paraId="4F96CC8E" w14:textId="1DF071D5" w:rsidR="00835092" w:rsidRDefault="003E37DB" w:rsidP="00BB2804">
      <w:pPr>
        <w:pStyle w:val="ListParagraph"/>
        <w:numPr>
          <w:ilvl w:val="0"/>
          <w:numId w:val="4"/>
        </w:numPr>
        <w:spacing w:line="276" w:lineRule="auto"/>
        <w:jc w:val="both"/>
        <w:rPr>
          <w:rFonts w:ascii="Garamond" w:hAnsi="Garamond"/>
          <w:sz w:val="22"/>
          <w:szCs w:val="22"/>
          <w:lang w:val="en-US"/>
        </w:rPr>
      </w:pPr>
      <w:r>
        <w:rPr>
          <w:rFonts w:ascii="Garamond" w:hAnsi="Garamond"/>
          <w:b/>
          <w:bCs/>
          <w:sz w:val="22"/>
          <w:szCs w:val="22"/>
          <w:lang w:val="en-US"/>
        </w:rPr>
        <w:t xml:space="preserve">Explanation </w:t>
      </w:r>
      <w:r w:rsidR="002168F9">
        <w:rPr>
          <w:rFonts w:ascii="Garamond" w:hAnsi="Garamond"/>
          <w:b/>
          <w:bCs/>
          <w:sz w:val="22"/>
          <w:szCs w:val="22"/>
          <w:lang w:val="en-US"/>
        </w:rPr>
        <w:t xml:space="preserve">for </w:t>
      </w:r>
      <w:r w:rsidR="00F02DB7">
        <w:rPr>
          <w:rFonts w:ascii="Garamond" w:hAnsi="Garamond"/>
          <w:b/>
          <w:bCs/>
          <w:sz w:val="22"/>
          <w:szCs w:val="22"/>
          <w:lang w:val="en-US"/>
        </w:rPr>
        <w:t xml:space="preserve">why and how it contracts or expands expression or has a mixed outcome. </w:t>
      </w:r>
      <w:r w:rsidR="00F02DB7">
        <w:rPr>
          <w:rFonts w:ascii="Garamond" w:hAnsi="Garamond"/>
          <w:sz w:val="22"/>
          <w:szCs w:val="22"/>
          <w:lang w:val="en-US"/>
        </w:rPr>
        <w:t xml:space="preserve">You can </w:t>
      </w:r>
      <w:r w:rsidR="00E41D52">
        <w:rPr>
          <w:rFonts w:ascii="Garamond" w:hAnsi="Garamond"/>
          <w:sz w:val="22"/>
          <w:szCs w:val="22"/>
          <w:lang w:val="en-US"/>
        </w:rPr>
        <w:t xml:space="preserve">also </w:t>
      </w:r>
      <w:r w:rsidR="00F02DB7">
        <w:rPr>
          <w:rFonts w:ascii="Garamond" w:hAnsi="Garamond"/>
          <w:sz w:val="22"/>
          <w:szCs w:val="22"/>
          <w:lang w:val="en-US"/>
        </w:rPr>
        <w:t xml:space="preserve">provide additional context about the case here. </w:t>
      </w:r>
    </w:p>
    <w:p w14:paraId="6732539A" w14:textId="77777777" w:rsidR="00835092" w:rsidRPr="00835092" w:rsidRDefault="00835092" w:rsidP="00835092">
      <w:pPr>
        <w:pStyle w:val="ListParagraph"/>
        <w:rPr>
          <w:rFonts w:ascii="Garamond" w:hAnsi="Garamond"/>
          <w:sz w:val="22"/>
          <w:szCs w:val="22"/>
          <w:lang w:val="en-US"/>
        </w:rPr>
      </w:pPr>
    </w:p>
    <w:p w14:paraId="4BB21925" w14:textId="27BE6E36" w:rsidR="00BB2804" w:rsidRPr="00FE6E56" w:rsidRDefault="00BB2804" w:rsidP="00835092">
      <w:pPr>
        <w:pStyle w:val="ListParagraph"/>
        <w:spacing w:line="276" w:lineRule="auto"/>
        <w:ind w:left="360"/>
        <w:jc w:val="both"/>
        <w:rPr>
          <w:rFonts w:ascii="Garamond" w:hAnsi="Garamond"/>
          <w:sz w:val="22"/>
          <w:szCs w:val="22"/>
          <w:lang w:val="en-US"/>
        </w:rPr>
      </w:pPr>
      <w:r w:rsidRPr="00FE6E56">
        <w:rPr>
          <w:rFonts w:ascii="Garamond" w:hAnsi="Garamond"/>
          <w:sz w:val="22"/>
          <w:szCs w:val="22"/>
          <w:lang w:val="en-US"/>
        </w:rPr>
        <w:t xml:space="preserve"> </w:t>
      </w:r>
    </w:p>
    <w:p w14:paraId="261EAE6B" w14:textId="7FFE370D" w:rsidR="00BB2804" w:rsidRPr="008D2D3A" w:rsidRDefault="00BB2804" w:rsidP="008D2D3A">
      <w:pPr>
        <w:spacing w:line="276" w:lineRule="auto"/>
        <w:jc w:val="both"/>
        <w:rPr>
          <w:rFonts w:ascii="Garamond" w:hAnsi="Garamond"/>
          <w:sz w:val="22"/>
          <w:szCs w:val="22"/>
          <w:lang w:val="en-US"/>
        </w:rPr>
      </w:pPr>
      <w:r w:rsidRPr="00CD2DD6">
        <w:rPr>
          <w:rFonts w:ascii="Garamond" w:hAnsi="Garamond"/>
          <w:b/>
          <w:bCs/>
          <w:i/>
          <w:iCs/>
          <w:sz w:val="22"/>
          <w:szCs w:val="22"/>
          <w:u w:val="single"/>
          <w:lang w:val="en-US"/>
        </w:rPr>
        <w:t>Perspective</w:t>
      </w:r>
      <w:r w:rsidRPr="00CD2DD6">
        <w:rPr>
          <w:rFonts w:ascii="Garamond" w:hAnsi="Garamond"/>
          <w:sz w:val="22"/>
          <w:szCs w:val="22"/>
          <w:lang w:val="en-US"/>
        </w:rPr>
        <w:t xml:space="preserve">: </w:t>
      </w:r>
    </w:p>
    <w:p w14:paraId="02160B87" w14:textId="77777777" w:rsidR="00BB2804" w:rsidRDefault="00BB2804" w:rsidP="00BB2804">
      <w:pPr>
        <w:spacing w:line="276" w:lineRule="auto"/>
        <w:jc w:val="both"/>
        <w:rPr>
          <w:rFonts w:ascii="Garamond" w:hAnsi="Garamond"/>
          <w:sz w:val="22"/>
          <w:szCs w:val="22"/>
          <w:lang w:val="en-US"/>
        </w:rPr>
      </w:pPr>
    </w:p>
    <w:p w14:paraId="4574DA79" w14:textId="01A8D1FC" w:rsidR="00BB2804" w:rsidRPr="00634BC1" w:rsidRDefault="00BB2804" w:rsidP="00BD7FAA">
      <w:pPr>
        <w:pStyle w:val="ListParagraph"/>
        <w:numPr>
          <w:ilvl w:val="0"/>
          <w:numId w:val="3"/>
        </w:numPr>
        <w:spacing w:line="276" w:lineRule="auto"/>
        <w:jc w:val="both"/>
        <w:rPr>
          <w:rFonts w:ascii="Garamond" w:hAnsi="Garamond"/>
          <w:sz w:val="22"/>
          <w:szCs w:val="22"/>
        </w:rPr>
      </w:pPr>
      <w:r w:rsidRPr="00BD7FAA">
        <w:rPr>
          <w:rFonts w:ascii="Garamond" w:hAnsi="Garamond"/>
          <w:b/>
          <w:bCs/>
          <w:sz w:val="22"/>
          <w:szCs w:val="22"/>
          <w:lang w:val="en-US"/>
        </w:rPr>
        <w:t>Related International and/or regional laws</w:t>
      </w:r>
      <w:r w:rsidRPr="00BD7FAA">
        <w:rPr>
          <w:rFonts w:ascii="Garamond" w:hAnsi="Garamond"/>
          <w:sz w:val="22"/>
          <w:szCs w:val="22"/>
          <w:lang w:val="en-US"/>
        </w:rPr>
        <w:t xml:space="preserve">: </w:t>
      </w:r>
    </w:p>
    <w:p w14:paraId="448C69DE" w14:textId="2D950A68" w:rsidR="00634BC1" w:rsidRPr="00F304E9" w:rsidRDefault="003357F3" w:rsidP="009672E6">
      <w:pPr>
        <w:pStyle w:val="ListParagraph"/>
        <w:spacing w:line="276" w:lineRule="auto"/>
        <w:ind w:left="501"/>
        <w:jc w:val="both"/>
        <w:rPr>
          <w:rFonts w:ascii="Garamond" w:hAnsi="Garamond"/>
          <w:sz w:val="22"/>
          <w:szCs w:val="22"/>
          <w:u w:val="single"/>
        </w:rPr>
      </w:pPr>
      <w:r>
        <w:rPr>
          <w:rFonts w:ascii="Garamond" w:hAnsi="Garamond"/>
          <w:b/>
          <w:bCs/>
          <w:sz w:val="22"/>
          <w:szCs w:val="22"/>
          <w:u w:val="single"/>
          <w:lang w:val="en-US"/>
        </w:rPr>
        <w:t>Example</w:t>
      </w:r>
      <w:r w:rsidR="009672E6">
        <w:rPr>
          <w:rFonts w:ascii="Garamond" w:hAnsi="Garamond"/>
          <w:b/>
          <w:bCs/>
          <w:sz w:val="22"/>
          <w:szCs w:val="22"/>
          <w:u w:val="single"/>
          <w:lang w:val="en-US"/>
        </w:rPr>
        <w:t>:</w:t>
      </w:r>
    </w:p>
    <w:p w14:paraId="016E8C81" w14:textId="6C15EBF2" w:rsidR="00BD7FAA" w:rsidRPr="00BD7FAA" w:rsidRDefault="00000000" w:rsidP="00BD7FAA">
      <w:pPr>
        <w:pStyle w:val="ListParagraph"/>
        <w:spacing w:line="276" w:lineRule="auto"/>
        <w:ind w:left="360"/>
        <w:jc w:val="both"/>
        <w:rPr>
          <w:rFonts w:ascii="Garamond" w:hAnsi="Garamond"/>
          <w:sz w:val="22"/>
          <w:szCs w:val="22"/>
        </w:rPr>
      </w:pPr>
      <w:hyperlink r:id="rId6" w:history="1">
        <w:r w:rsidR="00BD7FAA" w:rsidRPr="00BD7FAA">
          <w:rPr>
            <w:rStyle w:val="Hyperlink"/>
            <w:rFonts w:ascii="Garamond" w:hAnsi="Garamond"/>
            <w:sz w:val="22"/>
            <w:szCs w:val="22"/>
            <w:lang w:val="en-US"/>
          </w:rPr>
          <w:t>ECHR, art</w:t>
        </w:r>
        <w:r w:rsidR="00BD7FAA" w:rsidRPr="00BD7FAA">
          <w:rPr>
            <w:rStyle w:val="Hyperlink"/>
            <w:rFonts w:ascii="Garamond" w:hAnsi="Garamond"/>
            <w:sz w:val="22"/>
            <w:szCs w:val="22"/>
          </w:rPr>
          <w:t>. 10</w:t>
        </w:r>
      </w:hyperlink>
      <w:r w:rsidR="00BD7FAA" w:rsidRPr="00BD7FAA">
        <w:rPr>
          <w:rFonts w:ascii="Garamond" w:hAnsi="Garamond"/>
          <w:sz w:val="22"/>
          <w:szCs w:val="22"/>
        </w:rPr>
        <w:t xml:space="preserve">; </w:t>
      </w:r>
    </w:p>
    <w:p w14:paraId="5FF431F0" w14:textId="2D62FA1C" w:rsidR="00BB2804" w:rsidRDefault="00000000" w:rsidP="00EC1B6E">
      <w:pPr>
        <w:pStyle w:val="ListParagraph"/>
        <w:spacing w:line="276" w:lineRule="auto"/>
        <w:ind w:left="360"/>
        <w:jc w:val="both"/>
        <w:rPr>
          <w:rFonts w:ascii="Garamond" w:hAnsi="Garamond"/>
          <w:sz w:val="22"/>
          <w:szCs w:val="22"/>
        </w:rPr>
      </w:pPr>
      <w:hyperlink r:id="rId7" w:history="1">
        <w:r w:rsidR="00CD2DD6" w:rsidRPr="00BD7FAA">
          <w:rPr>
            <w:rStyle w:val="Hyperlink"/>
            <w:rFonts w:ascii="Garamond" w:hAnsi="Garamond"/>
            <w:sz w:val="22"/>
            <w:szCs w:val="22"/>
            <w:lang w:val="en-US"/>
          </w:rPr>
          <w:t>ECHR, art</w:t>
        </w:r>
        <w:r w:rsidR="00CD2DD6" w:rsidRPr="00BD7FAA">
          <w:rPr>
            <w:rStyle w:val="Hyperlink"/>
            <w:rFonts w:ascii="Garamond" w:hAnsi="Garamond"/>
            <w:sz w:val="22"/>
            <w:szCs w:val="22"/>
          </w:rPr>
          <w:t>. 11</w:t>
        </w:r>
      </w:hyperlink>
      <w:r w:rsidR="00CD2DD6" w:rsidRPr="00BD7FAA">
        <w:rPr>
          <w:rFonts w:ascii="Garamond" w:hAnsi="Garamond"/>
          <w:sz w:val="22"/>
          <w:szCs w:val="22"/>
        </w:rPr>
        <w:t xml:space="preserve">; </w:t>
      </w:r>
    </w:p>
    <w:p w14:paraId="3BC8EB05" w14:textId="77777777" w:rsidR="003D040E" w:rsidRPr="00EC1B6E" w:rsidRDefault="003D040E" w:rsidP="00EC1B6E">
      <w:pPr>
        <w:spacing w:line="276" w:lineRule="auto"/>
        <w:jc w:val="both"/>
        <w:rPr>
          <w:rFonts w:ascii="Garamond" w:hAnsi="Garamond"/>
          <w:sz w:val="22"/>
          <w:szCs w:val="22"/>
        </w:rPr>
      </w:pPr>
    </w:p>
    <w:p w14:paraId="6672CC91" w14:textId="26BE361F" w:rsidR="00CD2DD6" w:rsidRDefault="00BB2804" w:rsidP="00CD2DD6">
      <w:pPr>
        <w:pStyle w:val="ListParagraph"/>
        <w:numPr>
          <w:ilvl w:val="0"/>
          <w:numId w:val="3"/>
        </w:numPr>
        <w:spacing w:line="276" w:lineRule="auto"/>
        <w:jc w:val="both"/>
        <w:rPr>
          <w:rFonts w:ascii="Garamond" w:hAnsi="Garamond"/>
          <w:sz w:val="22"/>
          <w:szCs w:val="22"/>
          <w:lang w:val="en-US"/>
        </w:rPr>
      </w:pPr>
      <w:r w:rsidRPr="00213E27">
        <w:rPr>
          <w:rFonts w:ascii="Garamond" w:hAnsi="Garamond"/>
          <w:b/>
          <w:bCs/>
          <w:sz w:val="22"/>
          <w:szCs w:val="22"/>
          <w:lang w:val="en-US"/>
        </w:rPr>
        <w:t>National law or jurisprudence</w:t>
      </w:r>
      <w:r w:rsidRPr="00213E27">
        <w:rPr>
          <w:rFonts w:ascii="Garamond" w:hAnsi="Garamond"/>
          <w:sz w:val="22"/>
          <w:szCs w:val="22"/>
          <w:lang w:val="en-US"/>
        </w:rPr>
        <w:t>:</w:t>
      </w:r>
    </w:p>
    <w:p w14:paraId="46FA423A" w14:textId="5BE65EE0" w:rsidR="00EC1B6E" w:rsidRPr="003357F3" w:rsidRDefault="009672E6" w:rsidP="003357F3">
      <w:pPr>
        <w:pStyle w:val="ListParagraph"/>
        <w:numPr>
          <w:ilvl w:val="0"/>
          <w:numId w:val="3"/>
        </w:numPr>
        <w:spacing w:line="276" w:lineRule="auto"/>
        <w:jc w:val="both"/>
        <w:rPr>
          <w:rFonts w:ascii="Garamond" w:hAnsi="Garamond"/>
          <w:sz w:val="22"/>
          <w:szCs w:val="22"/>
          <w:lang w:val="en-US"/>
        </w:rPr>
      </w:pPr>
      <w:r>
        <w:rPr>
          <w:rFonts w:ascii="Garamond" w:hAnsi="Garamond"/>
          <w:b/>
          <w:bCs/>
          <w:sz w:val="22"/>
          <w:szCs w:val="22"/>
          <w:lang w:val="en-US"/>
        </w:rPr>
        <w:lastRenderedPageBreak/>
        <w:t>Example</w:t>
      </w:r>
      <w:r w:rsidR="003357F3">
        <w:rPr>
          <w:rFonts w:ascii="Garamond" w:hAnsi="Garamond"/>
          <w:b/>
          <w:bCs/>
          <w:sz w:val="22"/>
          <w:szCs w:val="22"/>
          <w:lang w:val="en-US"/>
        </w:rPr>
        <w:t xml:space="preserve">: </w:t>
      </w:r>
      <w:hyperlink r:id="rId8" w:history="1">
        <w:r w:rsidR="00E03B60" w:rsidRPr="003357F3">
          <w:rPr>
            <w:rStyle w:val="Hyperlink"/>
            <w:rFonts w:ascii="Garamond" w:hAnsi="Garamond"/>
            <w:sz w:val="22"/>
            <w:szCs w:val="22"/>
          </w:rPr>
          <w:t>Sp. Constitution art. 14</w:t>
        </w:r>
      </w:hyperlink>
      <w:r w:rsidR="00153CD8" w:rsidRPr="003357F3">
        <w:rPr>
          <w:rFonts w:ascii="Garamond" w:hAnsi="Garamond"/>
          <w:sz w:val="22"/>
          <w:szCs w:val="22"/>
        </w:rPr>
        <w:t>;</w:t>
      </w:r>
    </w:p>
    <w:p w14:paraId="6096E63A" w14:textId="77777777" w:rsidR="00EC1B6E" w:rsidRDefault="00EC1B6E" w:rsidP="00EC1B6E">
      <w:pPr>
        <w:pStyle w:val="ListParagraph"/>
        <w:spacing w:line="276" w:lineRule="auto"/>
        <w:ind w:left="360"/>
        <w:jc w:val="both"/>
      </w:pPr>
    </w:p>
    <w:p w14:paraId="4AAEF32A" w14:textId="255A512F" w:rsidR="00457776" w:rsidRDefault="00BB2804" w:rsidP="00EC1B6E">
      <w:pPr>
        <w:pStyle w:val="ListParagraph"/>
        <w:spacing w:line="276" w:lineRule="auto"/>
        <w:ind w:left="360"/>
        <w:jc w:val="both"/>
        <w:rPr>
          <w:rFonts w:ascii="Garamond" w:hAnsi="Garamond"/>
          <w:sz w:val="22"/>
          <w:szCs w:val="22"/>
          <w:lang w:val="en-US"/>
        </w:rPr>
      </w:pPr>
      <w:r w:rsidRPr="00F67803">
        <w:rPr>
          <w:rFonts w:ascii="Garamond" w:hAnsi="Garamond"/>
          <w:b/>
          <w:bCs/>
          <w:sz w:val="22"/>
          <w:szCs w:val="22"/>
          <w:lang w:val="en-US"/>
        </w:rPr>
        <w:t>Other national law or jurisprudence</w:t>
      </w:r>
      <w:r w:rsidRPr="00F67803">
        <w:rPr>
          <w:rFonts w:ascii="Garamond" w:hAnsi="Garamond"/>
          <w:sz w:val="22"/>
          <w:szCs w:val="22"/>
          <w:lang w:val="en-US"/>
        </w:rPr>
        <w:t>:</w:t>
      </w:r>
      <w:r w:rsidR="003D040E">
        <w:rPr>
          <w:rFonts w:ascii="Garamond" w:hAnsi="Garamond"/>
          <w:sz w:val="22"/>
          <w:szCs w:val="22"/>
          <w:lang w:val="en-US"/>
        </w:rPr>
        <w:t xml:space="preserve"> </w:t>
      </w:r>
    </w:p>
    <w:p w14:paraId="14E934D8" w14:textId="5670655E" w:rsidR="009C55CB" w:rsidRPr="003D040E" w:rsidRDefault="009C55CB" w:rsidP="009C55CB">
      <w:pPr>
        <w:pStyle w:val="ListParagraph"/>
        <w:numPr>
          <w:ilvl w:val="0"/>
          <w:numId w:val="9"/>
        </w:numPr>
        <w:spacing w:line="276" w:lineRule="auto"/>
        <w:jc w:val="both"/>
        <w:rPr>
          <w:rFonts w:ascii="Garamond" w:hAnsi="Garamond"/>
          <w:sz w:val="22"/>
          <w:szCs w:val="22"/>
          <w:lang w:val="en-US"/>
        </w:rPr>
      </w:pPr>
      <w:r>
        <w:rPr>
          <w:rFonts w:ascii="Garamond" w:hAnsi="Garamond"/>
          <w:b/>
          <w:bCs/>
          <w:sz w:val="22"/>
          <w:szCs w:val="22"/>
          <w:lang w:val="en-US"/>
        </w:rPr>
        <w:t xml:space="preserve">List here any references to </w:t>
      </w:r>
      <w:r w:rsidR="000E729A">
        <w:rPr>
          <w:rFonts w:ascii="Garamond" w:hAnsi="Garamond"/>
          <w:b/>
          <w:bCs/>
          <w:sz w:val="22"/>
          <w:szCs w:val="22"/>
          <w:lang w:val="en-US"/>
        </w:rPr>
        <w:t xml:space="preserve">national </w:t>
      </w:r>
      <w:r>
        <w:rPr>
          <w:rFonts w:ascii="Garamond" w:hAnsi="Garamond"/>
          <w:b/>
          <w:bCs/>
          <w:sz w:val="22"/>
          <w:szCs w:val="22"/>
          <w:lang w:val="en-US"/>
        </w:rPr>
        <w:t xml:space="preserve">case law outside the </w:t>
      </w:r>
      <w:r w:rsidR="000E729A">
        <w:rPr>
          <w:rFonts w:ascii="Garamond" w:hAnsi="Garamond"/>
          <w:b/>
          <w:bCs/>
          <w:sz w:val="22"/>
          <w:szCs w:val="22"/>
          <w:lang w:val="en-US"/>
        </w:rPr>
        <w:t>Court’s jurisdiction</w:t>
      </w:r>
      <w:r w:rsidR="000E729A" w:rsidRPr="000E729A">
        <w:rPr>
          <w:rFonts w:ascii="Garamond" w:hAnsi="Garamond"/>
          <w:sz w:val="22"/>
          <w:szCs w:val="22"/>
          <w:lang w:val="en-US"/>
        </w:rPr>
        <w:t>.</w:t>
      </w:r>
      <w:r w:rsidR="000E729A">
        <w:rPr>
          <w:rFonts w:ascii="Garamond" w:hAnsi="Garamond"/>
          <w:sz w:val="22"/>
          <w:szCs w:val="22"/>
          <w:lang w:val="en-US"/>
        </w:rPr>
        <w:t xml:space="preserve"> For instance, if a UK Court </w:t>
      </w:r>
      <w:r w:rsidR="00276D37">
        <w:rPr>
          <w:rFonts w:ascii="Garamond" w:hAnsi="Garamond"/>
          <w:sz w:val="22"/>
          <w:szCs w:val="22"/>
          <w:lang w:val="en-US"/>
        </w:rPr>
        <w:t xml:space="preserve">relies on Canadian or Australian case law, it would be listed here. </w:t>
      </w:r>
    </w:p>
    <w:p w14:paraId="69511AC4" w14:textId="77777777" w:rsidR="00BB2804" w:rsidRDefault="00BB2804" w:rsidP="00BB2804">
      <w:pPr>
        <w:spacing w:line="276" w:lineRule="auto"/>
        <w:jc w:val="both"/>
        <w:rPr>
          <w:rFonts w:ascii="Garamond" w:hAnsi="Garamond"/>
          <w:sz w:val="22"/>
          <w:szCs w:val="22"/>
          <w:lang w:val="en-US"/>
        </w:rPr>
      </w:pPr>
    </w:p>
    <w:p w14:paraId="677CCE68" w14:textId="77777777" w:rsidR="00BB2804" w:rsidRDefault="00BB2804" w:rsidP="00BB2804">
      <w:pPr>
        <w:spacing w:line="276" w:lineRule="auto"/>
        <w:jc w:val="both"/>
        <w:rPr>
          <w:rFonts w:ascii="Garamond" w:hAnsi="Garamond"/>
          <w:sz w:val="22"/>
          <w:szCs w:val="22"/>
          <w:lang w:val="en-US"/>
        </w:rPr>
      </w:pPr>
      <w:r w:rsidRPr="00667A22">
        <w:rPr>
          <w:rFonts w:ascii="Garamond" w:hAnsi="Garamond"/>
          <w:b/>
          <w:bCs/>
          <w:i/>
          <w:iCs/>
          <w:sz w:val="22"/>
          <w:szCs w:val="22"/>
          <w:u w:val="single"/>
          <w:lang w:val="en-US"/>
        </w:rPr>
        <w:t>Significance</w:t>
      </w:r>
      <w:r>
        <w:rPr>
          <w:rFonts w:ascii="Garamond" w:hAnsi="Garamond"/>
          <w:sz w:val="22"/>
          <w:szCs w:val="22"/>
          <w:lang w:val="en-US"/>
        </w:rPr>
        <w:t xml:space="preserve">: </w:t>
      </w:r>
    </w:p>
    <w:p w14:paraId="3A0759A0" w14:textId="77777777" w:rsidR="00BB2804" w:rsidRDefault="00BB2804" w:rsidP="00BB2804">
      <w:pPr>
        <w:pStyle w:val="ListParagraph"/>
        <w:numPr>
          <w:ilvl w:val="0"/>
          <w:numId w:val="2"/>
        </w:numPr>
        <w:spacing w:line="276" w:lineRule="auto"/>
        <w:jc w:val="both"/>
        <w:rPr>
          <w:rFonts w:ascii="Garamond" w:hAnsi="Garamond"/>
          <w:sz w:val="22"/>
          <w:szCs w:val="22"/>
          <w:lang w:val="en-US"/>
        </w:rPr>
      </w:pPr>
      <w:r w:rsidRPr="00827D5A">
        <w:rPr>
          <w:rFonts w:ascii="Garamond" w:hAnsi="Garamond"/>
          <w:b/>
          <w:bCs/>
          <w:sz w:val="22"/>
          <w:szCs w:val="22"/>
          <w:lang w:val="en-US"/>
        </w:rPr>
        <w:t>Binding or persuasive precedent within jurisdiction</w:t>
      </w:r>
      <w:r w:rsidRPr="00827D5A">
        <w:rPr>
          <w:rFonts w:ascii="Garamond" w:hAnsi="Garamond"/>
          <w:sz w:val="22"/>
          <w:szCs w:val="22"/>
          <w:lang w:val="en-US"/>
        </w:rPr>
        <w:t xml:space="preserve">; </w:t>
      </w:r>
      <w:r w:rsidRPr="00827D5A">
        <w:rPr>
          <w:rFonts w:ascii="Garamond" w:hAnsi="Garamond"/>
          <w:b/>
          <w:bCs/>
          <w:sz w:val="22"/>
          <w:szCs w:val="22"/>
          <w:lang w:val="en-US"/>
        </w:rPr>
        <w:t>Decision establishes influential or persuasive precedent outside jurisdiction</w:t>
      </w:r>
      <w:r w:rsidRPr="00827D5A">
        <w:rPr>
          <w:rFonts w:ascii="Garamond" w:hAnsi="Garamond"/>
          <w:sz w:val="22"/>
          <w:szCs w:val="22"/>
          <w:lang w:val="en-US"/>
        </w:rPr>
        <w:t xml:space="preserve">; </w:t>
      </w:r>
      <w:r w:rsidRPr="00827D5A">
        <w:rPr>
          <w:rFonts w:ascii="Garamond" w:hAnsi="Garamond"/>
          <w:b/>
          <w:bCs/>
          <w:sz w:val="22"/>
          <w:szCs w:val="22"/>
          <w:lang w:val="en-US"/>
        </w:rPr>
        <w:t>Explanation</w:t>
      </w:r>
      <w:r w:rsidRPr="00827D5A">
        <w:rPr>
          <w:rFonts w:ascii="Garamond" w:hAnsi="Garamond"/>
          <w:sz w:val="22"/>
          <w:szCs w:val="22"/>
          <w:lang w:val="en-US"/>
        </w:rPr>
        <w:t xml:space="preserve">: </w:t>
      </w:r>
    </w:p>
    <w:p w14:paraId="470633E7" w14:textId="77777777" w:rsidR="00BB2804" w:rsidRDefault="00BB2804" w:rsidP="00BB2804">
      <w:pPr>
        <w:pStyle w:val="ListParagraph"/>
        <w:spacing w:line="276" w:lineRule="auto"/>
        <w:ind w:left="360"/>
        <w:jc w:val="both"/>
        <w:rPr>
          <w:rFonts w:ascii="Garamond" w:hAnsi="Garamond"/>
          <w:sz w:val="22"/>
          <w:szCs w:val="22"/>
          <w:lang w:val="en-US"/>
        </w:rPr>
      </w:pPr>
      <w:r w:rsidRPr="00827D5A">
        <w:rPr>
          <w:rFonts w:ascii="Garamond" w:hAnsi="Garamond"/>
          <w:sz w:val="22"/>
          <w:szCs w:val="22"/>
          <w:u w:val="single"/>
          <w:lang w:val="en-US"/>
        </w:rPr>
        <w:t>Standard</w:t>
      </w:r>
      <w:r>
        <w:rPr>
          <w:rFonts w:ascii="Garamond" w:hAnsi="Garamond"/>
          <w:sz w:val="22"/>
          <w:szCs w:val="22"/>
          <w:u w:val="single"/>
          <w:lang w:val="en-US"/>
        </w:rPr>
        <w:t xml:space="preserve"> I</w:t>
      </w:r>
      <w:r w:rsidRPr="00827D5A">
        <w:rPr>
          <w:rFonts w:ascii="Garamond" w:hAnsi="Garamond"/>
          <w:sz w:val="22"/>
          <w:szCs w:val="22"/>
          <w:lang w:val="en-US"/>
        </w:rPr>
        <w:t>:</w:t>
      </w:r>
      <w:r>
        <w:rPr>
          <w:rFonts w:ascii="Garamond" w:hAnsi="Garamond"/>
          <w:sz w:val="22"/>
          <w:szCs w:val="22"/>
          <w:lang w:val="en-US"/>
        </w:rPr>
        <w:t xml:space="preserve"> </w:t>
      </w:r>
      <w:r w:rsidRPr="00827D5A">
        <w:rPr>
          <w:rFonts w:ascii="Garamond" w:hAnsi="Garamond"/>
          <w:sz w:val="22"/>
          <w:szCs w:val="22"/>
          <w:lang w:val="en-US"/>
        </w:rPr>
        <w:t>The decision establishes a binding or persuasive precedent within its jurisdiction.</w:t>
      </w:r>
    </w:p>
    <w:p w14:paraId="54020A85" w14:textId="633C699A" w:rsidR="00BB2804" w:rsidRDefault="00BB2804" w:rsidP="00BB2804">
      <w:pPr>
        <w:pStyle w:val="ListParagraph"/>
        <w:spacing w:line="276" w:lineRule="auto"/>
        <w:ind w:left="360"/>
        <w:jc w:val="both"/>
        <w:rPr>
          <w:rFonts w:ascii="Garamond" w:hAnsi="Garamond"/>
          <w:sz w:val="22"/>
          <w:szCs w:val="22"/>
          <w:lang w:val="en-US"/>
        </w:rPr>
      </w:pPr>
      <w:r>
        <w:rPr>
          <w:rFonts w:ascii="Garamond" w:hAnsi="Garamond"/>
          <w:sz w:val="22"/>
          <w:szCs w:val="22"/>
          <w:u w:val="single"/>
          <w:lang w:val="en-US"/>
        </w:rPr>
        <w:t>Information</w:t>
      </w:r>
      <w:r w:rsidRPr="00553C9C">
        <w:rPr>
          <w:rFonts w:ascii="Garamond" w:hAnsi="Garamond"/>
          <w:sz w:val="22"/>
          <w:szCs w:val="22"/>
          <w:lang w:val="en-US"/>
        </w:rPr>
        <w:t>:</w:t>
      </w:r>
      <w:r>
        <w:rPr>
          <w:rFonts w:ascii="Garamond" w:hAnsi="Garamond"/>
          <w:sz w:val="22"/>
          <w:szCs w:val="22"/>
          <w:lang w:val="en-US"/>
        </w:rPr>
        <w:t xml:space="preserve"> </w:t>
      </w:r>
      <w:r w:rsidR="001E0E1C">
        <w:rPr>
          <w:rFonts w:ascii="Garamond" w:hAnsi="Garamond"/>
          <w:sz w:val="22"/>
          <w:szCs w:val="22"/>
          <w:lang w:val="en-US"/>
        </w:rPr>
        <w:t xml:space="preserve">i.e. </w:t>
      </w:r>
      <w:r w:rsidRPr="00C225E5">
        <w:rPr>
          <w:rFonts w:ascii="Garamond" w:hAnsi="Garamond"/>
          <w:sz w:val="22"/>
          <w:szCs w:val="22"/>
          <w:lang w:val="en-US"/>
        </w:rPr>
        <w:t xml:space="preserve">Judgments of the European Court of Human Rights are binding upon parties to the </w:t>
      </w:r>
      <w:r>
        <w:rPr>
          <w:rFonts w:ascii="Garamond" w:hAnsi="Garamond"/>
          <w:sz w:val="22"/>
          <w:szCs w:val="22"/>
          <w:lang w:val="en-US"/>
        </w:rPr>
        <w:t>decision.</w:t>
      </w:r>
      <w:r w:rsidRPr="00C225E5">
        <w:rPr>
          <w:rFonts w:ascii="Garamond" w:hAnsi="Garamond"/>
          <w:sz w:val="22"/>
          <w:szCs w:val="22"/>
          <w:lang w:val="en-US"/>
        </w:rPr>
        <w:t xml:space="preserve"> </w:t>
      </w:r>
    </w:p>
    <w:p w14:paraId="6D5A75D8" w14:textId="77777777" w:rsidR="00BB2804" w:rsidRDefault="00BB2804" w:rsidP="00BB2804">
      <w:pPr>
        <w:pStyle w:val="ListParagraph"/>
        <w:spacing w:line="276" w:lineRule="auto"/>
        <w:ind w:left="360"/>
        <w:jc w:val="both"/>
        <w:rPr>
          <w:rFonts w:ascii="Garamond" w:hAnsi="Garamond"/>
          <w:sz w:val="22"/>
          <w:szCs w:val="22"/>
          <w:lang w:val="en-US"/>
        </w:rPr>
      </w:pPr>
    </w:p>
    <w:p w14:paraId="4267BE07" w14:textId="77777777" w:rsidR="00BB2804" w:rsidRDefault="00BB2804" w:rsidP="00BB2804">
      <w:pPr>
        <w:pStyle w:val="ListParagraph"/>
        <w:spacing w:line="276" w:lineRule="auto"/>
        <w:ind w:left="360"/>
        <w:jc w:val="both"/>
        <w:rPr>
          <w:rFonts w:ascii="Garamond" w:hAnsi="Garamond"/>
          <w:sz w:val="22"/>
          <w:szCs w:val="22"/>
          <w:lang w:val="en-US"/>
        </w:rPr>
      </w:pPr>
      <w:r w:rsidRPr="00A258CA">
        <w:rPr>
          <w:rFonts w:ascii="Garamond" w:hAnsi="Garamond"/>
          <w:sz w:val="22"/>
          <w:szCs w:val="22"/>
          <w:u w:val="single"/>
          <w:lang w:val="en-US"/>
        </w:rPr>
        <w:t xml:space="preserve">Standard </w:t>
      </w:r>
      <w:r>
        <w:rPr>
          <w:rFonts w:ascii="Garamond" w:hAnsi="Garamond"/>
          <w:sz w:val="22"/>
          <w:szCs w:val="22"/>
          <w:u w:val="single"/>
          <w:lang w:val="en-US"/>
        </w:rPr>
        <w:t>II</w:t>
      </w:r>
      <w:r>
        <w:rPr>
          <w:rFonts w:ascii="Garamond" w:hAnsi="Garamond"/>
          <w:sz w:val="22"/>
          <w:szCs w:val="22"/>
          <w:lang w:val="en-US"/>
        </w:rPr>
        <w:t xml:space="preserve">: </w:t>
      </w:r>
      <w:r w:rsidRPr="00872DA1">
        <w:rPr>
          <w:rFonts w:ascii="Garamond" w:hAnsi="Garamond"/>
          <w:sz w:val="22"/>
          <w:szCs w:val="22"/>
          <w:lang w:val="en-US"/>
        </w:rPr>
        <w:t>Decision (including concurring or dissenting opinions) establishes influential or persuasive precedent outside its jurisdiction.</w:t>
      </w:r>
    </w:p>
    <w:p w14:paraId="20F1F560" w14:textId="0ADA0F34" w:rsidR="00BB2804" w:rsidRPr="00F858B7" w:rsidRDefault="00BB2804" w:rsidP="00BB2804">
      <w:pPr>
        <w:pStyle w:val="ListParagraph"/>
        <w:spacing w:line="276" w:lineRule="auto"/>
        <w:ind w:left="360"/>
        <w:jc w:val="both"/>
        <w:rPr>
          <w:rFonts w:ascii="Garamond" w:hAnsi="Garamond"/>
          <w:sz w:val="22"/>
          <w:szCs w:val="22"/>
          <w:lang w:val="en-US"/>
        </w:rPr>
      </w:pPr>
      <w:r>
        <w:rPr>
          <w:rFonts w:ascii="Garamond" w:hAnsi="Garamond"/>
          <w:sz w:val="22"/>
          <w:szCs w:val="22"/>
          <w:u w:val="single"/>
          <w:lang w:val="en-US"/>
        </w:rPr>
        <w:t>Information</w:t>
      </w:r>
      <w:r w:rsidRPr="00A258CA">
        <w:rPr>
          <w:rFonts w:ascii="Garamond" w:hAnsi="Garamond"/>
          <w:sz w:val="22"/>
          <w:szCs w:val="22"/>
          <w:lang w:val="en-US"/>
        </w:rPr>
        <w:t>:</w:t>
      </w:r>
      <w:r>
        <w:rPr>
          <w:rFonts w:ascii="Garamond" w:hAnsi="Garamond"/>
          <w:sz w:val="22"/>
          <w:szCs w:val="22"/>
          <w:lang w:val="en-US"/>
        </w:rPr>
        <w:t xml:space="preserve"> </w:t>
      </w:r>
      <w:r w:rsidR="001E0E1C">
        <w:rPr>
          <w:rFonts w:ascii="Garamond" w:hAnsi="Garamond"/>
          <w:sz w:val="22"/>
          <w:szCs w:val="22"/>
          <w:lang w:val="en-US"/>
        </w:rPr>
        <w:t xml:space="preserve">i.e. </w:t>
      </w:r>
      <w:r w:rsidRPr="00F858B7">
        <w:rPr>
          <w:rFonts w:ascii="Garamond" w:hAnsi="Garamond"/>
          <w:sz w:val="22"/>
          <w:szCs w:val="22"/>
          <w:lang w:val="en-US"/>
        </w:rPr>
        <w:t xml:space="preserve">The decisions of the </w:t>
      </w:r>
      <w:r>
        <w:rPr>
          <w:rFonts w:ascii="Garamond" w:hAnsi="Garamond"/>
          <w:sz w:val="22"/>
          <w:szCs w:val="22"/>
          <w:lang w:val="en-US"/>
        </w:rPr>
        <w:t>European Court of Human Rights</w:t>
      </w:r>
      <w:r w:rsidRPr="00F858B7">
        <w:rPr>
          <w:rFonts w:ascii="Garamond" w:hAnsi="Garamond"/>
          <w:sz w:val="22"/>
          <w:szCs w:val="22"/>
          <w:lang w:val="en-US"/>
        </w:rPr>
        <w:t xml:space="preserve"> </w:t>
      </w:r>
      <w:r>
        <w:rPr>
          <w:rFonts w:ascii="Garamond" w:hAnsi="Garamond"/>
          <w:sz w:val="22"/>
          <w:szCs w:val="22"/>
          <w:lang w:val="en-US"/>
        </w:rPr>
        <w:t>have precedential value on the</w:t>
      </w:r>
      <w:r w:rsidRPr="00F858B7">
        <w:rPr>
          <w:rFonts w:ascii="Garamond" w:hAnsi="Garamond"/>
          <w:sz w:val="22"/>
          <w:szCs w:val="22"/>
          <w:lang w:val="en-US"/>
        </w:rPr>
        <w:t xml:space="preserve"> interpretation of the right to freedom of expression for other States Parties to the </w:t>
      </w:r>
      <w:r w:rsidRPr="008E198F">
        <w:rPr>
          <w:rFonts w:ascii="Garamond" w:hAnsi="Garamond"/>
          <w:sz w:val="22"/>
          <w:szCs w:val="22"/>
          <w:lang w:val="en-US"/>
        </w:rPr>
        <w:t>European Convention for the Protection of Human Rights and Fundamental Freedoms</w:t>
      </w:r>
      <w:r w:rsidRPr="00F858B7">
        <w:rPr>
          <w:rFonts w:ascii="Garamond" w:hAnsi="Garamond"/>
          <w:sz w:val="22"/>
          <w:szCs w:val="22"/>
          <w:lang w:val="en-US"/>
        </w:rPr>
        <w:t>.</w:t>
      </w:r>
    </w:p>
    <w:p w14:paraId="7D5F2DC0" w14:textId="77777777" w:rsidR="00BB2804" w:rsidRDefault="00BB2804" w:rsidP="00BB2804">
      <w:pPr>
        <w:spacing w:line="276" w:lineRule="auto"/>
        <w:jc w:val="both"/>
        <w:rPr>
          <w:rFonts w:ascii="Garamond" w:hAnsi="Garamond"/>
          <w:sz w:val="22"/>
          <w:szCs w:val="22"/>
          <w:lang w:val="en-US"/>
        </w:rPr>
      </w:pPr>
    </w:p>
    <w:p w14:paraId="476B22B3" w14:textId="52C33F23" w:rsidR="00BB2804" w:rsidRDefault="00BB2804" w:rsidP="00BB2804">
      <w:pPr>
        <w:pStyle w:val="ListParagraph"/>
        <w:numPr>
          <w:ilvl w:val="0"/>
          <w:numId w:val="2"/>
        </w:numPr>
        <w:spacing w:line="276" w:lineRule="auto"/>
        <w:jc w:val="both"/>
        <w:rPr>
          <w:rFonts w:ascii="Garamond" w:hAnsi="Garamond"/>
          <w:sz w:val="22"/>
          <w:szCs w:val="22"/>
        </w:rPr>
      </w:pPr>
      <w:r w:rsidRPr="001406E9">
        <w:rPr>
          <w:rFonts w:ascii="Garamond" w:hAnsi="Garamond"/>
          <w:b/>
          <w:bCs/>
          <w:sz w:val="22"/>
          <w:szCs w:val="22"/>
        </w:rPr>
        <w:t>Related Cases</w:t>
      </w:r>
      <w:r>
        <w:rPr>
          <w:rFonts w:ascii="Garamond" w:hAnsi="Garamond"/>
          <w:sz w:val="22"/>
          <w:szCs w:val="22"/>
        </w:rPr>
        <w:t>: Self-generated</w:t>
      </w:r>
    </w:p>
    <w:p w14:paraId="741F01EB" w14:textId="77777777" w:rsidR="00BB2804" w:rsidRPr="005F53C3" w:rsidRDefault="00BB2804" w:rsidP="00BB2804">
      <w:pPr>
        <w:pStyle w:val="ListParagraph"/>
        <w:spacing w:line="276" w:lineRule="auto"/>
        <w:ind w:left="360"/>
        <w:jc w:val="both"/>
        <w:rPr>
          <w:rFonts w:ascii="Garamond" w:hAnsi="Garamond"/>
          <w:sz w:val="22"/>
          <w:szCs w:val="22"/>
        </w:rPr>
      </w:pPr>
    </w:p>
    <w:p w14:paraId="64998CDB" w14:textId="0B677EF5" w:rsidR="00BB2804" w:rsidRPr="004F684A" w:rsidRDefault="00BB2804" w:rsidP="00BB2804">
      <w:pPr>
        <w:pStyle w:val="ListParagraph"/>
        <w:numPr>
          <w:ilvl w:val="0"/>
          <w:numId w:val="2"/>
        </w:numPr>
        <w:spacing w:line="276" w:lineRule="auto"/>
        <w:jc w:val="both"/>
        <w:rPr>
          <w:rFonts w:ascii="Garamond" w:hAnsi="Garamond"/>
          <w:sz w:val="22"/>
          <w:szCs w:val="22"/>
        </w:rPr>
      </w:pPr>
      <w:r w:rsidRPr="004F684A">
        <w:rPr>
          <w:rFonts w:ascii="Garamond" w:hAnsi="Garamond"/>
          <w:b/>
          <w:bCs/>
          <w:sz w:val="22"/>
          <w:szCs w:val="22"/>
        </w:rPr>
        <w:t>Date updated</w:t>
      </w:r>
      <w:r w:rsidRPr="004F684A">
        <w:rPr>
          <w:rFonts w:ascii="Garamond" w:hAnsi="Garamond"/>
          <w:sz w:val="22"/>
          <w:szCs w:val="22"/>
        </w:rPr>
        <w:t xml:space="preserve">: </w:t>
      </w:r>
      <w:r w:rsidR="00EC1B6E">
        <w:rPr>
          <w:rFonts w:ascii="Garamond" w:hAnsi="Garamond"/>
          <w:sz w:val="22"/>
          <w:szCs w:val="22"/>
        </w:rPr>
        <w:t>N/A</w:t>
      </w:r>
    </w:p>
    <w:p w14:paraId="71BD8A64" w14:textId="77777777" w:rsidR="00BB2804" w:rsidRDefault="00BB2804" w:rsidP="00BB2804">
      <w:pPr>
        <w:spacing w:line="276" w:lineRule="auto"/>
        <w:jc w:val="both"/>
        <w:rPr>
          <w:rFonts w:ascii="Garamond" w:hAnsi="Garamond"/>
          <w:sz w:val="22"/>
          <w:szCs w:val="22"/>
        </w:rPr>
      </w:pPr>
    </w:p>
    <w:p w14:paraId="0F73208F" w14:textId="77777777" w:rsidR="00BB2804" w:rsidRDefault="00BB2804" w:rsidP="00BB2804">
      <w:pPr>
        <w:spacing w:line="276" w:lineRule="auto"/>
        <w:jc w:val="both"/>
        <w:rPr>
          <w:rFonts w:ascii="Garamond" w:hAnsi="Garamond"/>
          <w:sz w:val="22"/>
          <w:szCs w:val="22"/>
        </w:rPr>
      </w:pPr>
      <w:r w:rsidRPr="007C267B">
        <w:rPr>
          <w:rFonts w:ascii="Garamond" w:hAnsi="Garamond"/>
          <w:b/>
          <w:bCs/>
          <w:i/>
          <w:iCs/>
          <w:sz w:val="22"/>
          <w:szCs w:val="22"/>
          <w:u w:val="single"/>
        </w:rPr>
        <w:t>Docs</w:t>
      </w:r>
      <w:r>
        <w:rPr>
          <w:rFonts w:ascii="Garamond" w:hAnsi="Garamond"/>
          <w:sz w:val="22"/>
          <w:szCs w:val="22"/>
        </w:rPr>
        <w:t xml:space="preserve">: </w:t>
      </w:r>
    </w:p>
    <w:p w14:paraId="4EB4B5BC" w14:textId="77777777" w:rsidR="00BB2804" w:rsidRPr="001A2EAE" w:rsidRDefault="00BB2804" w:rsidP="00BB2804">
      <w:pPr>
        <w:pStyle w:val="ListParagraph"/>
        <w:numPr>
          <w:ilvl w:val="0"/>
          <w:numId w:val="7"/>
        </w:numPr>
        <w:spacing w:line="276" w:lineRule="auto"/>
        <w:jc w:val="both"/>
        <w:rPr>
          <w:rFonts w:ascii="Garamond" w:hAnsi="Garamond"/>
          <w:sz w:val="22"/>
          <w:szCs w:val="22"/>
        </w:rPr>
      </w:pPr>
      <w:r w:rsidRPr="001A2EAE">
        <w:rPr>
          <w:rFonts w:ascii="Garamond" w:hAnsi="Garamond"/>
          <w:b/>
          <w:bCs/>
          <w:sz w:val="22"/>
          <w:szCs w:val="22"/>
        </w:rPr>
        <w:t>Official Case Documents</w:t>
      </w:r>
      <w:r w:rsidRPr="001A2EAE">
        <w:rPr>
          <w:rFonts w:ascii="Garamond" w:hAnsi="Garamond"/>
          <w:sz w:val="22"/>
          <w:szCs w:val="22"/>
        </w:rPr>
        <w:t xml:space="preserve">: </w:t>
      </w:r>
    </w:p>
    <w:p w14:paraId="15100EFC" w14:textId="3D70230F" w:rsidR="00D678DA" w:rsidRPr="00D678DA" w:rsidRDefault="00D678DA" w:rsidP="00BB2804">
      <w:pPr>
        <w:pStyle w:val="ListParagraph"/>
        <w:spacing w:line="276" w:lineRule="auto"/>
        <w:ind w:left="360"/>
        <w:jc w:val="both"/>
        <w:rPr>
          <w:rFonts w:ascii="Garamond" w:hAnsi="Garamond"/>
          <w:b/>
          <w:bCs/>
          <w:sz w:val="22"/>
          <w:szCs w:val="22"/>
        </w:rPr>
      </w:pPr>
      <w:r w:rsidRPr="00D678DA">
        <w:rPr>
          <w:rFonts w:ascii="Garamond" w:hAnsi="Garamond"/>
          <w:b/>
          <w:bCs/>
          <w:sz w:val="22"/>
          <w:szCs w:val="22"/>
        </w:rPr>
        <w:t>Examples:</w:t>
      </w:r>
    </w:p>
    <w:p w14:paraId="05ACD873" w14:textId="7412ECB7" w:rsidR="00BB2804" w:rsidRDefault="00BB2804" w:rsidP="00BB2804">
      <w:pPr>
        <w:pStyle w:val="ListParagraph"/>
        <w:spacing w:line="276" w:lineRule="auto"/>
        <w:ind w:left="360"/>
        <w:jc w:val="both"/>
        <w:rPr>
          <w:rFonts w:ascii="Garamond" w:hAnsi="Garamond"/>
          <w:sz w:val="22"/>
          <w:szCs w:val="22"/>
        </w:rPr>
      </w:pPr>
      <w:r>
        <w:rPr>
          <w:rFonts w:ascii="Garamond" w:hAnsi="Garamond"/>
          <w:sz w:val="22"/>
          <w:szCs w:val="22"/>
        </w:rPr>
        <w:t>Judgment (in English) [Attached]</w:t>
      </w:r>
    </w:p>
    <w:p w14:paraId="52F85D83" w14:textId="48CCEE83" w:rsidR="00BB2804" w:rsidRDefault="00BB2804" w:rsidP="00BB2804">
      <w:pPr>
        <w:pStyle w:val="ListParagraph"/>
        <w:spacing w:line="276" w:lineRule="auto"/>
        <w:ind w:left="360"/>
        <w:jc w:val="both"/>
        <w:rPr>
          <w:rFonts w:ascii="Garamond" w:hAnsi="Garamond"/>
          <w:sz w:val="22"/>
          <w:szCs w:val="22"/>
        </w:rPr>
      </w:pPr>
      <w:r>
        <w:rPr>
          <w:rFonts w:ascii="Garamond" w:hAnsi="Garamond"/>
          <w:sz w:val="22"/>
          <w:szCs w:val="22"/>
        </w:rPr>
        <w:t xml:space="preserve">Press Release issued by </w:t>
      </w:r>
      <w:r w:rsidR="00D678DA">
        <w:rPr>
          <w:rFonts w:ascii="Garamond" w:hAnsi="Garamond"/>
          <w:sz w:val="22"/>
          <w:szCs w:val="22"/>
        </w:rPr>
        <w:t xml:space="preserve">…. </w:t>
      </w:r>
      <w:r>
        <w:rPr>
          <w:rFonts w:ascii="Garamond" w:hAnsi="Garamond"/>
          <w:sz w:val="22"/>
          <w:szCs w:val="22"/>
        </w:rPr>
        <w:t>(in English) [Attached]</w:t>
      </w:r>
    </w:p>
    <w:p w14:paraId="04674E6C" w14:textId="11FDD683" w:rsidR="00BB2804" w:rsidRDefault="00BB2804" w:rsidP="00BB2804">
      <w:pPr>
        <w:pStyle w:val="ListParagraph"/>
        <w:numPr>
          <w:ilvl w:val="0"/>
          <w:numId w:val="6"/>
        </w:numPr>
        <w:spacing w:line="276" w:lineRule="auto"/>
        <w:jc w:val="both"/>
        <w:rPr>
          <w:rFonts w:ascii="Garamond" w:hAnsi="Garamond"/>
          <w:sz w:val="22"/>
          <w:szCs w:val="22"/>
        </w:rPr>
      </w:pPr>
      <w:r w:rsidRPr="001A31DB">
        <w:rPr>
          <w:rFonts w:ascii="Garamond" w:hAnsi="Garamond"/>
          <w:b/>
          <w:bCs/>
          <w:sz w:val="22"/>
          <w:szCs w:val="22"/>
        </w:rPr>
        <w:t>Reports, Analysis, and News Articles</w:t>
      </w:r>
      <w:r w:rsidRPr="001A31DB">
        <w:rPr>
          <w:rFonts w:ascii="Garamond" w:hAnsi="Garamond"/>
          <w:sz w:val="22"/>
          <w:szCs w:val="22"/>
        </w:rPr>
        <w:t>:</w:t>
      </w:r>
    </w:p>
    <w:p w14:paraId="521B1949" w14:textId="11DE28E5" w:rsidR="00D678DA" w:rsidRPr="001A31DB" w:rsidRDefault="00970093" w:rsidP="00970093">
      <w:pPr>
        <w:pStyle w:val="ListParagraph"/>
        <w:numPr>
          <w:ilvl w:val="1"/>
          <w:numId w:val="6"/>
        </w:numPr>
        <w:spacing w:line="276" w:lineRule="auto"/>
        <w:jc w:val="both"/>
        <w:rPr>
          <w:rFonts w:ascii="Garamond" w:hAnsi="Garamond"/>
          <w:sz w:val="22"/>
          <w:szCs w:val="22"/>
        </w:rPr>
      </w:pPr>
      <w:r>
        <w:rPr>
          <w:rFonts w:ascii="Garamond" w:hAnsi="Garamond"/>
          <w:sz w:val="22"/>
          <w:szCs w:val="22"/>
        </w:rPr>
        <w:t>Please list any titles and URLS of interesting articles or analyses about the case that might be of interest to readers</w:t>
      </w:r>
    </w:p>
    <w:p w14:paraId="1C1B2ACA" w14:textId="77777777" w:rsidR="00BB2804" w:rsidRPr="002310EE" w:rsidRDefault="00BB2804" w:rsidP="00BB2804">
      <w:pPr>
        <w:pStyle w:val="ListParagraph"/>
        <w:spacing w:line="276" w:lineRule="auto"/>
        <w:ind w:left="360"/>
        <w:jc w:val="both"/>
        <w:rPr>
          <w:rFonts w:ascii="Garamond" w:hAnsi="Garamond"/>
          <w:sz w:val="22"/>
          <w:szCs w:val="22"/>
        </w:rPr>
      </w:pPr>
    </w:p>
    <w:p w14:paraId="577E387D" w14:textId="77777777" w:rsidR="00C35AA4" w:rsidRDefault="00C35AA4"/>
    <w:sectPr w:rsidR="00C35AA4" w:rsidSect="00627A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64F"/>
    <w:multiLevelType w:val="hybridMultilevel"/>
    <w:tmpl w:val="3138A1C6"/>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A39F3"/>
    <w:multiLevelType w:val="hybridMultilevel"/>
    <w:tmpl w:val="7A1E43DE"/>
    <w:lvl w:ilvl="0" w:tplc="08090003">
      <w:start w:val="1"/>
      <w:numFmt w:val="bullet"/>
      <w:lvlText w:val="o"/>
      <w:lvlJc w:val="left"/>
      <w:pPr>
        <w:ind w:left="501" w:hanging="360"/>
      </w:pPr>
      <w:rPr>
        <w:rFonts w:ascii="Courier New" w:hAnsi="Courier New" w:cs="Courier New"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 w15:restartNumberingAfterBreak="0">
    <w:nsid w:val="1A1020AC"/>
    <w:multiLevelType w:val="hybridMultilevel"/>
    <w:tmpl w:val="B1603EDA"/>
    <w:lvl w:ilvl="0" w:tplc="7CEA904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7466EF"/>
    <w:multiLevelType w:val="hybridMultilevel"/>
    <w:tmpl w:val="5CF6DB7C"/>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8D7D7C"/>
    <w:multiLevelType w:val="hybridMultilevel"/>
    <w:tmpl w:val="29621128"/>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3A6D6F"/>
    <w:multiLevelType w:val="hybridMultilevel"/>
    <w:tmpl w:val="EFC62AD8"/>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1F058EB"/>
    <w:multiLevelType w:val="hybridMultilevel"/>
    <w:tmpl w:val="C7CEBC52"/>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48400A"/>
    <w:multiLevelType w:val="hybridMultilevel"/>
    <w:tmpl w:val="AF9EBB7C"/>
    <w:lvl w:ilvl="0" w:tplc="B62A095E">
      <w:start w:val="28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73495E"/>
    <w:multiLevelType w:val="hybridMultilevel"/>
    <w:tmpl w:val="9D1E253E"/>
    <w:lvl w:ilvl="0" w:tplc="7CEA904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95364A"/>
    <w:multiLevelType w:val="hybridMultilevel"/>
    <w:tmpl w:val="CE7C1B54"/>
    <w:lvl w:ilvl="0" w:tplc="554464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335D60"/>
    <w:multiLevelType w:val="hybridMultilevel"/>
    <w:tmpl w:val="EA74EFC0"/>
    <w:lvl w:ilvl="0" w:tplc="33B64C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5188149">
    <w:abstractNumId w:val="0"/>
  </w:num>
  <w:num w:numId="2" w16cid:durableId="1610895317">
    <w:abstractNumId w:val="6"/>
  </w:num>
  <w:num w:numId="3" w16cid:durableId="1340740840">
    <w:abstractNumId w:val="4"/>
  </w:num>
  <w:num w:numId="4" w16cid:durableId="522473465">
    <w:abstractNumId w:val="2"/>
  </w:num>
  <w:num w:numId="5" w16cid:durableId="840316811">
    <w:abstractNumId w:val="5"/>
  </w:num>
  <w:num w:numId="6" w16cid:durableId="573006362">
    <w:abstractNumId w:val="8"/>
  </w:num>
  <w:num w:numId="7" w16cid:durableId="724645411">
    <w:abstractNumId w:val="3"/>
  </w:num>
  <w:num w:numId="8" w16cid:durableId="165757027">
    <w:abstractNumId w:val="1"/>
  </w:num>
  <w:num w:numId="9" w16cid:durableId="710543566">
    <w:abstractNumId w:val="7"/>
  </w:num>
  <w:num w:numId="10" w16cid:durableId="881139587">
    <w:abstractNumId w:val="10"/>
  </w:num>
  <w:num w:numId="11" w16cid:durableId="16804246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04"/>
    <w:rsid w:val="000020FD"/>
    <w:rsid w:val="0000359C"/>
    <w:rsid w:val="000047BA"/>
    <w:rsid w:val="00022513"/>
    <w:rsid w:val="00030EB8"/>
    <w:rsid w:val="0003559C"/>
    <w:rsid w:val="00035C43"/>
    <w:rsid w:val="00061C55"/>
    <w:rsid w:val="00065F2C"/>
    <w:rsid w:val="00071036"/>
    <w:rsid w:val="00074D3D"/>
    <w:rsid w:val="00080D1E"/>
    <w:rsid w:val="000964E6"/>
    <w:rsid w:val="000A0596"/>
    <w:rsid w:val="000A50A1"/>
    <w:rsid w:val="000C1EDA"/>
    <w:rsid w:val="000C3530"/>
    <w:rsid w:val="000D31D2"/>
    <w:rsid w:val="000E729A"/>
    <w:rsid w:val="0011450B"/>
    <w:rsid w:val="0011620D"/>
    <w:rsid w:val="00144E0C"/>
    <w:rsid w:val="00153CD8"/>
    <w:rsid w:val="00154C52"/>
    <w:rsid w:val="00156AEC"/>
    <w:rsid w:val="001650DC"/>
    <w:rsid w:val="00176CCA"/>
    <w:rsid w:val="00181333"/>
    <w:rsid w:val="0019628D"/>
    <w:rsid w:val="001A2EAE"/>
    <w:rsid w:val="001A31DB"/>
    <w:rsid w:val="001C3575"/>
    <w:rsid w:val="001C4D1E"/>
    <w:rsid w:val="001C6655"/>
    <w:rsid w:val="001E0E1C"/>
    <w:rsid w:val="001E4D3A"/>
    <w:rsid w:val="001F2A39"/>
    <w:rsid w:val="001F4DBE"/>
    <w:rsid w:val="00203474"/>
    <w:rsid w:val="00204CF3"/>
    <w:rsid w:val="00204E90"/>
    <w:rsid w:val="002132BB"/>
    <w:rsid w:val="00213E27"/>
    <w:rsid w:val="002168F9"/>
    <w:rsid w:val="00226488"/>
    <w:rsid w:val="00233076"/>
    <w:rsid w:val="00237CA6"/>
    <w:rsid w:val="00261E48"/>
    <w:rsid w:val="0027019F"/>
    <w:rsid w:val="00272504"/>
    <w:rsid w:val="0027612A"/>
    <w:rsid w:val="00276D37"/>
    <w:rsid w:val="00280C1A"/>
    <w:rsid w:val="00281F90"/>
    <w:rsid w:val="00284E3E"/>
    <w:rsid w:val="0029093B"/>
    <w:rsid w:val="00293AC4"/>
    <w:rsid w:val="00293B37"/>
    <w:rsid w:val="0029421B"/>
    <w:rsid w:val="0029491E"/>
    <w:rsid w:val="002956A9"/>
    <w:rsid w:val="002B07E6"/>
    <w:rsid w:val="002E1E37"/>
    <w:rsid w:val="002F4414"/>
    <w:rsid w:val="00303E85"/>
    <w:rsid w:val="003131E0"/>
    <w:rsid w:val="00316D50"/>
    <w:rsid w:val="00321D4F"/>
    <w:rsid w:val="00330BF5"/>
    <w:rsid w:val="003357F3"/>
    <w:rsid w:val="00337DE0"/>
    <w:rsid w:val="00347B3D"/>
    <w:rsid w:val="0035234D"/>
    <w:rsid w:val="003548C7"/>
    <w:rsid w:val="003623ED"/>
    <w:rsid w:val="003637D3"/>
    <w:rsid w:val="003645D2"/>
    <w:rsid w:val="003668DD"/>
    <w:rsid w:val="003A3DFD"/>
    <w:rsid w:val="003D040E"/>
    <w:rsid w:val="003D4308"/>
    <w:rsid w:val="003D6CD2"/>
    <w:rsid w:val="003E37DB"/>
    <w:rsid w:val="003F53A4"/>
    <w:rsid w:val="0040049B"/>
    <w:rsid w:val="00420273"/>
    <w:rsid w:val="0043475D"/>
    <w:rsid w:val="0045189F"/>
    <w:rsid w:val="00456B21"/>
    <w:rsid w:val="00457776"/>
    <w:rsid w:val="00463D53"/>
    <w:rsid w:val="00466503"/>
    <w:rsid w:val="00466F1E"/>
    <w:rsid w:val="004A1BDF"/>
    <w:rsid w:val="004A558A"/>
    <w:rsid w:val="004A7672"/>
    <w:rsid w:val="004B4C61"/>
    <w:rsid w:val="004B7BC4"/>
    <w:rsid w:val="004C0014"/>
    <w:rsid w:val="004F7BF2"/>
    <w:rsid w:val="00501621"/>
    <w:rsid w:val="0050392C"/>
    <w:rsid w:val="005115F0"/>
    <w:rsid w:val="005219D3"/>
    <w:rsid w:val="005247F0"/>
    <w:rsid w:val="00527B86"/>
    <w:rsid w:val="0055359D"/>
    <w:rsid w:val="00557BD4"/>
    <w:rsid w:val="005601C8"/>
    <w:rsid w:val="00566306"/>
    <w:rsid w:val="00577A00"/>
    <w:rsid w:val="005812CC"/>
    <w:rsid w:val="00590F4B"/>
    <w:rsid w:val="00592B60"/>
    <w:rsid w:val="005A35E0"/>
    <w:rsid w:val="005A410F"/>
    <w:rsid w:val="005A5A4A"/>
    <w:rsid w:val="005C7A1B"/>
    <w:rsid w:val="005D55B1"/>
    <w:rsid w:val="005E02B8"/>
    <w:rsid w:val="005F1627"/>
    <w:rsid w:val="00602515"/>
    <w:rsid w:val="00627AFD"/>
    <w:rsid w:val="00633C98"/>
    <w:rsid w:val="00634034"/>
    <w:rsid w:val="00634BC1"/>
    <w:rsid w:val="006408C1"/>
    <w:rsid w:val="00657C10"/>
    <w:rsid w:val="00657F02"/>
    <w:rsid w:val="0067278E"/>
    <w:rsid w:val="006728AB"/>
    <w:rsid w:val="0067507B"/>
    <w:rsid w:val="00694086"/>
    <w:rsid w:val="006A62AE"/>
    <w:rsid w:val="006B0349"/>
    <w:rsid w:val="006B0A1D"/>
    <w:rsid w:val="006B338A"/>
    <w:rsid w:val="006B5D5E"/>
    <w:rsid w:val="006B6407"/>
    <w:rsid w:val="006C43FD"/>
    <w:rsid w:val="006C6D8A"/>
    <w:rsid w:val="006C7838"/>
    <w:rsid w:val="006E24C0"/>
    <w:rsid w:val="006F332B"/>
    <w:rsid w:val="007030C7"/>
    <w:rsid w:val="00720AED"/>
    <w:rsid w:val="00752DEE"/>
    <w:rsid w:val="00764F98"/>
    <w:rsid w:val="00765864"/>
    <w:rsid w:val="0076783F"/>
    <w:rsid w:val="00773C17"/>
    <w:rsid w:val="00775F8B"/>
    <w:rsid w:val="007904D4"/>
    <w:rsid w:val="007A2093"/>
    <w:rsid w:val="007A4ACA"/>
    <w:rsid w:val="007A64D7"/>
    <w:rsid w:val="007A6790"/>
    <w:rsid w:val="007B06A1"/>
    <w:rsid w:val="007B2E1E"/>
    <w:rsid w:val="007B49C1"/>
    <w:rsid w:val="007E1185"/>
    <w:rsid w:val="00802B46"/>
    <w:rsid w:val="00804486"/>
    <w:rsid w:val="00804ACE"/>
    <w:rsid w:val="00807461"/>
    <w:rsid w:val="0081345B"/>
    <w:rsid w:val="00815BEA"/>
    <w:rsid w:val="00825720"/>
    <w:rsid w:val="00835092"/>
    <w:rsid w:val="00836DCE"/>
    <w:rsid w:val="00841510"/>
    <w:rsid w:val="00856E66"/>
    <w:rsid w:val="00895437"/>
    <w:rsid w:val="00896BA9"/>
    <w:rsid w:val="008A3745"/>
    <w:rsid w:val="008B75EF"/>
    <w:rsid w:val="008D2D3A"/>
    <w:rsid w:val="008D7484"/>
    <w:rsid w:val="008E2A34"/>
    <w:rsid w:val="008E3672"/>
    <w:rsid w:val="008E4453"/>
    <w:rsid w:val="008E72E0"/>
    <w:rsid w:val="008F12DD"/>
    <w:rsid w:val="009223B6"/>
    <w:rsid w:val="00931F43"/>
    <w:rsid w:val="00936DC8"/>
    <w:rsid w:val="00940621"/>
    <w:rsid w:val="009410BF"/>
    <w:rsid w:val="009417D1"/>
    <w:rsid w:val="009447D6"/>
    <w:rsid w:val="009672E6"/>
    <w:rsid w:val="00970093"/>
    <w:rsid w:val="009728E2"/>
    <w:rsid w:val="009771B5"/>
    <w:rsid w:val="00980A87"/>
    <w:rsid w:val="009812DC"/>
    <w:rsid w:val="00982334"/>
    <w:rsid w:val="00992D0C"/>
    <w:rsid w:val="0099379F"/>
    <w:rsid w:val="009B4764"/>
    <w:rsid w:val="009C55CB"/>
    <w:rsid w:val="009D2399"/>
    <w:rsid w:val="009E0F9D"/>
    <w:rsid w:val="009F2E26"/>
    <w:rsid w:val="009F37CB"/>
    <w:rsid w:val="009F6322"/>
    <w:rsid w:val="00A028CD"/>
    <w:rsid w:val="00A035F1"/>
    <w:rsid w:val="00A12238"/>
    <w:rsid w:val="00A17622"/>
    <w:rsid w:val="00A31AF3"/>
    <w:rsid w:val="00A5208C"/>
    <w:rsid w:val="00A61100"/>
    <w:rsid w:val="00A676C2"/>
    <w:rsid w:val="00A71789"/>
    <w:rsid w:val="00A777D1"/>
    <w:rsid w:val="00A81B37"/>
    <w:rsid w:val="00A94AE0"/>
    <w:rsid w:val="00AA2220"/>
    <w:rsid w:val="00AA495D"/>
    <w:rsid w:val="00AA5060"/>
    <w:rsid w:val="00AB29C4"/>
    <w:rsid w:val="00AB60EE"/>
    <w:rsid w:val="00AC23C7"/>
    <w:rsid w:val="00AE3130"/>
    <w:rsid w:val="00AE4079"/>
    <w:rsid w:val="00AE6F57"/>
    <w:rsid w:val="00AF61DD"/>
    <w:rsid w:val="00AF6D94"/>
    <w:rsid w:val="00B078E9"/>
    <w:rsid w:val="00B11702"/>
    <w:rsid w:val="00B136F6"/>
    <w:rsid w:val="00B177B5"/>
    <w:rsid w:val="00B621FF"/>
    <w:rsid w:val="00B82CB8"/>
    <w:rsid w:val="00B94368"/>
    <w:rsid w:val="00BA1F3D"/>
    <w:rsid w:val="00BA4C8A"/>
    <w:rsid w:val="00BB2804"/>
    <w:rsid w:val="00BC1EFF"/>
    <w:rsid w:val="00BD6835"/>
    <w:rsid w:val="00BD7FAA"/>
    <w:rsid w:val="00BF243D"/>
    <w:rsid w:val="00C00B36"/>
    <w:rsid w:val="00C06FBA"/>
    <w:rsid w:val="00C21E7B"/>
    <w:rsid w:val="00C26CAD"/>
    <w:rsid w:val="00C32C62"/>
    <w:rsid w:val="00C35AA4"/>
    <w:rsid w:val="00C42519"/>
    <w:rsid w:val="00C50B66"/>
    <w:rsid w:val="00C711C1"/>
    <w:rsid w:val="00C8712D"/>
    <w:rsid w:val="00CA06DB"/>
    <w:rsid w:val="00CD2DD6"/>
    <w:rsid w:val="00CF6D58"/>
    <w:rsid w:val="00D00061"/>
    <w:rsid w:val="00D13FDB"/>
    <w:rsid w:val="00D46357"/>
    <w:rsid w:val="00D678DA"/>
    <w:rsid w:val="00D82DB0"/>
    <w:rsid w:val="00D86804"/>
    <w:rsid w:val="00D97AF8"/>
    <w:rsid w:val="00DA459F"/>
    <w:rsid w:val="00DC1A95"/>
    <w:rsid w:val="00DC6899"/>
    <w:rsid w:val="00DD38F7"/>
    <w:rsid w:val="00E03B60"/>
    <w:rsid w:val="00E246E8"/>
    <w:rsid w:val="00E24E8D"/>
    <w:rsid w:val="00E34B5B"/>
    <w:rsid w:val="00E34C99"/>
    <w:rsid w:val="00E37BBC"/>
    <w:rsid w:val="00E37F9A"/>
    <w:rsid w:val="00E41D52"/>
    <w:rsid w:val="00E45C18"/>
    <w:rsid w:val="00E777DA"/>
    <w:rsid w:val="00E85E1B"/>
    <w:rsid w:val="00E94A71"/>
    <w:rsid w:val="00E960ED"/>
    <w:rsid w:val="00EA1AEB"/>
    <w:rsid w:val="00EB046F"/>
    <w:rsid w:val="00EC1B6E"/>
    <w:rsid w:val="00EC3F14"/>
    <w:rsid w:val="00ED43D7"/>
    <w:rsid w:val="00EE2C33"/>
    <w:rsid w:val="00EE3129"/>
    <w:rsid w:val="00EE4216"/>
    <w:rsid w:val="00EF49FE"/>
    <w:rsid w:val="00F02DB7"/>
    <w:rsid w:val="00F0462C"/>
    <w:rsid w:val="00F05048"/>
    <w:rsid w:val="00F1049B"/>
    <w:rsid w:val="00F13F07"/>
    <w:rsid w:val="00F24C22"/>
    <w:rsid w:val="00F24FD4"/>
    <w:rsid w:val="00F257CA"/>
    <w:rsid w:val="00F304E9"/>
    <w:rsid w:val="00F54349"/>
    <w:rsid w:val="00F62BB5"/>
    <w:rsid w:val="00F67803"/>
    <w:rsid w:val="00F766D8"/>
    <w:rsid w:val="00FA42AF"/>
    <w:rsid w:val="00FB7E0F"/>
    <w:rsid w:val="00FC7CBE"/>
    <w:rsid w:val="00FD0540"/>
    <w:rsid w:val="00FD1C8E"/>
    <w:rsid w:val="00FD3F26"/>
    <w:rsid w:val="00FD7FD8"/>
    <w:rsid w:val="00FE4BA0"/>
    <w:rsid w:val="00FE6E56"/>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ecimalSymbol w:val="."/>
  <w:listSeparator w:val=","/>
  <w14:docId w14:val="5039353F"/>
  <w15:chartTrackingRefBased/>
  <w15:docId w15:val="{42C15C50-77BE-1B47-9402-35546593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F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804"/>
    <w:pPr>
      <w:ind w:left="720"/>
      <w:contextualSpacing/>
    </w:pPr>
  </w:style>
  <w:style w:type="character" w:styleId="Hyperlink">
    <w:name w:val="Hyperlink"/>
    <w:basedOn w:val="DefaultParagraphFont"/>
    <w:uiPriority w:val="99"/>
    <w:unhideWhenUsed/>
    <w:rsid w:val="00BB2804"/>
    <w:rPr>
      <w:color w:val="0563C1" w:themeColor="hyperlink"/>
      <w:u w:val="single"/>
    </w:rPr>
  </w:style>
  <w:style w:type="character" w:styleId="UnresolvedMention">
    <w:name w:val="Unresolved Mention"/>
    <w:basedOn w:val="DefaultParagraphFont"/>
    <w:uiPriority w:val="99"/>
    <w:semiHidden/>
    <w:unhideWhenUsed/>
    <w:rsid w:val="009223B6"/>
    <w:rPr>
      <w:color w:val="605E5C"/>
      <w:shd w:val="clear" w:color="auto" w:fill="E1DFDD"/>
    </w:rPr>
  </w:style>
  <w:style w:type="paragraph" w:styleId="NormalWeb">
    <w:name w:val="Normal (Web)"/>
    <w:basedOn w:val="Normal"/>
    <w:uiPriority w:val="99"/>
    <w:unhideWhenUsed/>
    <w:rsid w:val="00CD2DD6"/>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BD7FAA"/>
    <w:rPr>
      <w:color w:val="954F72" w:themeColor="followedHyperlink"/>
      <w:u w:val="single"/>
    </w:rPr>
  </w:style>
  <w:style w:type="character" w:styleId="Emphasis">
    <w:name w:val="Emphasis"/>
    <w:basedOn w:val="DefaultParagraphFont"/>
    <w:uiPriority w:val="20"/>
    <w:qFormat/>
    <w:rsid w:val="00AB29C4"/>
    <w:rPr>
      <w:i/>
      <w:iCs/>
    </w:rPr>
  </w:style>
  <w:style w:type="paragraph" w:customStyle="1" w:styleId="8gu">
    <w:name w:val="_8gu_"/>
    <w:basedOn w:val="Normal"/>
    <w:rsid w:val="000020FD"/>
    <w:pPr>
      <w:spacing w:before="100" w:beforeAutospacing="1" w:after="100" w:afterAutospacing="1"/>
    </w:pPr>
    <w:rPr>
      <w:rFonts w:ascii="Times New Roman" w:eastAsia="Times New Roman" w:hAnsi="Times New Roman" w:cs="Times New Roman"/>
      <w:lang w:val="en-EG"/>
    </w:rPr>
  </w:style>
  <w:style w:type="character" w:customStyle="1" w:styleId="8gv4">
    <w:name w:val="_8gv4"/>
    <w:basedOn w:val="DefaultParagraphFont"/>
    <w:rsid w:val="00002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039">
      <w:bodyDiv w:val="1"/>
      <w:marLeft w:val="0"/>
      <w:marRight w:val="0"/>
      <w:marTop w:val="0"/>
      <w:marBottom w:val="0"/>
      <w:divBdr>
        <w:top w:val="none" w:sz="0" w:space="0" w:color="auto"/>
        <w:left w:val="none" w:sz="0" w:space="0" w:color="auto"/>
        <w:bottom w:val="none" w:sz="0" w:space="0" w:color="auto"/>
        <w:right w:val="none" w:sz="0" w:space="0" w:color="auto"/>
      </w:divBdr>
      <w:divsChild>
        <w:div w:id="1104886571">
          <w:marLeft w:val="0"/>
          <w:marRight w:val="0"/>
          <w:marTop w:val="0"/>
          <w:marBottom w:val="0"/>
          <w:divBdr>
            <w:top w:val="none" w:sz="0" w:space="0" w:color="auto"/>
            <w:left w:val="none" w:sz="0" w:space="0" w:color="auto"/>
            <w:bottom w:val="none" w:sz="0" w:space="0" w:color="auto"/>
            <w:right w:val="none" w:sz="0" w:space="0" w:color="auto"/>
          </w:divBdr>
          <w:divsChild>
            <w:div w:id="464199360">
              <w:marLeft w:val="0"/>
              <w:marRight w:val="0"/>
              <w:marTop w:val="0"/>
              <w:marBottom w:val="0"/>
              <w:divBdr>
                <w:top w:val="none" w:sz="0" w:space="0" w:color="auto"/>
                <w:left w:val="none" w:sz="0" w:space="0" w:color="auto"/>
                <w:bottom w:val="none" w:sz="0" w:space="0" w:color="auto"/>
                <w:right w:val="none" w:sz="0" w:space="0" w:color="auto"/>
              </w:divBdr>
              <w:divsChild>
                <w:div w:id="1243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2771">
      <w:bodyDiv w:val="1"/>
      <w:marLeft w:val="0"/>
      <w:marRight w:val="0"/>
      <w:marTop w:val="0"/>
      <w:marBottom w:val="0"/>
      <w:divBdr>
        <w:top w:val="none" w:sz="0" w:space="0" w:color="auto"/>
        <w:left w:val="none" w:sz="0" w:space="0" w:color="auto"/>
        <w:bottom w:val="none" w:sz="0" w:space="0" w:color="auto"/>
        <w:right w:val="none" w:sz="0" w:space="0" w:color="auto"/>
      </w:divBdr>
      <w:divsChild>
        <w:div w:id="1506092588">
          <w:marLeft w:val="0"/>
          <w:marRight w:val="0"/>
          <w:marTop w:val="0"/>
          <w:marBottom w:val="0"/>
          <w:divBdr>
            <w:top w:val="none" w:sz="0" w:space="0" w:color="auto"/>
            <w:left w:val="none" w:sz="0" w:space="0" w:color="auto"/>
            <w:bottom w:val="none" w:sz="0" w:space="0" w:color="auto"/>
            <w:right w:val="none" w:sz="0" w:space="0" w:color="auto"/>
          </w:divBdr>
          <w:divsChild>
            <w:div w:id="749692137">
              <w:marLeft w:val="0"/>
              <w:marRight w:val="0"/>
              <w:marTop w:val="0"/>
              <w:marBottom w:val="0"/>
              <w:divBdr>
                <w:top w:val="none" w:sz="0" w:space="0" w:color="auto"/>
                <w:left w:val="none" w:sz="0" w:space="0" w:color="auto"/>
                <w:bottom w:val="none" w:sz="0" w:space="0" w:color="auto"/>
                <w:right w:val="none" w:sz="0" w:space="0" w:color="auto"/>
              </w:divBdr>
              <w:divsChild>
                <w:div w:id="5414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1942">
      <w:bodyDiv w:val="1"/>
      <w:marLeft w:val="0"/>
      <w:marRight w:val="0"/>
      <w:marTop w:val="0"/>
      <w:marBottom w:val="0"/>
      <w:divBdr>
        <w:top w:val="none" w:sz="0" w:space="0" w:color="auto"/>
        <w:left w:val="none" w:sz="0" w:space="0" w:color="auto"/>
        <w:bottom w:val="none" w:sz="0" w:space="0" w:color="auto"/>
        <w:right w:val="none" w:sz="0" w:space="0" w:color="auto"/>
      </w:divBdr>
      <w:divsChild>
        <w:div w:id="1870800295">
          <w:marLeft w:val="0"/>
          <w:marRight w:val="0"/>
          <w:marTop w:val="0"/>
          <w:marBottom w:val="0"/>
          <w:divBdr>
            <w:top w:val="none" w:sz="0" w:space="0" w:color="auto"/>
            <w:left w:val="none" w:sz="0" w:space="0" w:color="auto"/>
            <w:bottom w:val="none" w:sz="0" w:space="0" w:color="auto"/>
            <w:right w:val="none" w:sz="0" w:space="0" w:color="auto"/>
          </w:divBdr>
          <w:divsChild>
            <w:div w:id="2147038732">
              <w:marLeft w:val="0"/>
              <w:marRight w:val="0"/>
              <w:marTop w:val="0"/>
              <w:marBottom w:val="0"/>
              <w:divBdr>
                <w:top w:val="none" w:sz="0" w:space="0" w:color="auto"/>
                <w:left w:val="none" w:sz="0" w:space="0" w:color="auto"/>
                <w:bottom w:val="none" w:sz="0" w:space="0" w:color="auto"/>
                <w:right w:val="none" w:sz="0" w:space="0" w:color="auto"/>
              </w:divBdr>
              <w:divsChild>
                <w:div w:id="17316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883">
      <w:bodyDiv w:val="1"/>
      <w:marLeft w:val="0"/>
      <w:marRight w:val="0"/>
      <w:marTop w:val="0"/>
      <w:marBottom w:val="0"/>
      <w:divBdr>
        <w:top w:val="none" w:sz="0" w:space="0" w:color="auto"/>
        <w:left w:val="none" w:sz="0" w:space="0" w:color="auto"/>
        <w:bottom w:val="none" w:sz="0" w:space="0" w:color="auto"/>
        <w:right w:val="none" w:sz="0" w:space="0" w:color="auto"/>
      </w:divBdr>
      <w:divsChild>
        <w:div w:id="162480186">
          <w:marLeft w:val="0"/>
          <w:marRight w:val="0"/>
          <w:marTop w:val="0"/>
          <w:marBottom w:val="0"/>
          <w:divBdr>
            <w:top w:val="none" w:sz="0" w:space="0" w:color="auto"/>
            <w:left w:val="none" w:sz="0" w:space="0" w:color="auto"/>
            <w:bottom w:val="none" w:sz="0" w:space="0" w:color="auto"/>
            <w:right w:val="none" w:sz="0" w:space="0" w:color="auto"/>
          </w:divBdr>
          <w:divsChild>
            <w:div w:id="2143188310">
              <w:marLeft w:val="0"/>
              <w:marRight w:val="0"/>
              <w:marTop w:val="0"/>
              <w:marBottom w:val="0"/>
              <w:divBdr>
                <w:top w:val="none" w:sz="0" w:space="0" w:color="auto"/>
                <w:left w:val="none" w:sz="0" w:space="0" w:color="auto"/>
                <w:bottom w:val="none" w:sz="0" w:space="0" w:color="auto"/>
                <w:right w:val="none" w:sz="0" w:space="0" w:color="auto"/>
              </w:divBdr>
              <w:divsChild>
                <w:div w:id="5050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2386">
      <w:bodyDiv w:val="1"/>
      <w:marLeft w:val="0"/>
      <w:marRight w:val="0"/>
      <w:marTop w:val="0"/>
      <w:marBottom w:val="0"/>
      <w:divBdr>
        <w:top w:val="none" w:sz="0" w:space="0" w:color="auto"/>
        <w:left w:val="none" w:sz="0" w:space="0" w:color="auto"/>
        <w:bottom w:val="none" w:sz="0" w:space="0" w:color="auto"/>
        <w:right w:val="none" w:sz="0" w:space="0" w:color="auto"/>
      </w:divBdr>
      <w:divsChild>
        <w:div w:id="1336565920">
          <w:marLeft w:val="0"/>
          <w:marRight w:val="0"/>
          <w:marTop w:val="0"/>
          <w:marBottom w:val="0"/>
          <w:divBdr>
            <w:top w:val="none" w:sz="0" w:space="0" w:color="auto"/>
            <w:left w:val="none" w:sz="0" w:space="0" w:color="auto"/>
            <w:bottom w:val="none" w:sz="0" w:space="0" w:color="auto"/>
            <w:right w:val="none" w:sz="0" w:space="0" w:color="auto"/>
          </w:divBdr>
          <w:divsChild>
            <w:div w:id="165367979">
              <w:marLeft w:val="0"/>
              <w:marRight w:val="0"/>
              <w:marTop w:val="0"/>
              <w:marBottom w:val="0"/>
              <w:divBdr>
                <w:top w:val="none" w:sz="0" w:space="0" w:color="auto"/>
                <w:left w:val="none" w:sz="0" w:space="0" w:color="auto"/>
                <w:bottom w:val="none" w:sz="0" w:space="0" w:color="auto"/>
                <w:right w:val="none" w:sz="0" w:space="0" w:color="auto"/>
              </w:divBdr>
              <w:divsChild>
                <w:div w:id="18009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097">
      <w:bodyDiv w:val="1"/>
      <w:marLeft w:val="0"/>
      <w:marRight w:val="0"/>
      <w:marTop w:val="0"/>
      <w:marBottom w:val="0"/>
      <w:divBdr>
        <w:top w:val="none" w:sz="0" w:space="0" w:color="auto"/>
        <w:left w:val="none" w:sz="0" w:space="0" w:color="auto"/>
        <w:bottom w:val="none" w:sz="0" w:space="0" w:color="auto"/>
        <w:right w:val="none" w:sz="0" w:space="0" w:color="auto"/>
      </w:divBdr>
      <w:divsChild>
        <w:div w:id="441650644">
          <w:marLeft w:val="0"/>
          <w:marRight w:val="0"/>
          <w:marTop w:val="0"/>
          <w:marBottom w:val="0"/>
          <w:divBdr>
            <w:top w:val="none" w:sz="0" w:space="0" w:color="auto"/>
            <w:left w:val="none" w:sz="0" w:space="0" w:color="auto"/>
            <w:bottom w:val="none" w:sz="0" w:space="0" w:color="auto"/>
            <w:right w:val="none" w:sz="0" w:space="0" w:color="auto"/>
          </w:divBdr>
          <w:divsChild>
            <w:div w:id="722480455">
              <w:marLeft w:val="0"/>
              <w:marRight w:val="0"/>
              <w:marTop w:val="0"/>
              <w:marBottom w:val="0"/>
              <w:divBdr>
                <w:top w:val="none" w:sz="0" w:space="0" w:color="auto"/>
                <w:left w:val="none" w:sz="0" w:space="0" w:color="auto"/>
                <w:bottom w:val="none" w:sz="0" w:space="0" w:color="auto"/>
                <w:right w:val="none" w:sz="0" w:space="0" w:color="auto"/>
              </w:divBdr>
              <w:divsChild>
                <w:div w:id="94996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0083">
      <w:bodyDiv w:val="1"/>
      <w:marLeft w:val="0"/>
      <w:marRight w:val="0"/>
      <w:marTop w:val="0"/>
      <w:marBottom w:val="0"/>
      <w:divBdr>
        <w:top w:val="none" w:sz="0" w:space="0" w:color="auto"/>
        <w:left w:val="none" w:sz="0" w:space="0" w:color="auto"/>
        <w:bottom w:val="none" w:sz="0" w:space="0" w:color="auto"/>
        <w:right w:val="none" w:sz="0" w:space="0" w:color="auto"/>
      </w:divBdr>
    </w:div>
    <w:div w:id="111291897">
      <w:bodyDiv w:val="1"/>
      <w:marLeft w:val="0"/>
      <w:marRight w:val="0"/>
      <w:marTop w:val="0"/>
      <w:marBottom w:val="0"/>
      <w:divBdr>
        <w:top w:val="none" w:sz="0" w:space="0" w:color="auto"/>
        <w:left w:val="none" w:sz="0" w:space="0" w:color="auto"/>
        <w:bottom w:val="none" w:sz="0" w:space="0" w:color="auto"/>
        <w:right w:val="none" w:sz="0" w:space="0" w:color="auto"/>
      </w:divBdr>
      <w:divsChild>
        <w:div w:id="1225945800">
          <w:marLeft w:val="0"/>
          <w:marRight w:val="0"/>
          <w:marTop w:val="0"/>
          <w:marBottom w:val="0"/>
          <w:divBdr>
            <w:top w:val="none" w:sz="0" w:space="0" w:color="auto"/>
            <w:left w:val="none" w:sz="0" w:space="0" w:color="auto"/>
            <w:bottom w:val="none" w:sz="0" w:space="0" w:color="auto"/>
            <w:right w:val="none" w:sz="0" w:space="0" w:color="auto"/>
          </w:divBdr>
          <w:divsChild>
            <w:div w:id="1922986354">
              <w:marLeft w:val="0"/>
              <w:marRight w:val="0"/>
              <w:marTop w:val="0"/>
              <w:marBottom w:val="0"/>
              <w:divBdr>
                <w:top w:val="none" w:sz="0" w:space="0" w:color="auto"/>
                <w:left w:val="none" w:sz="0" w:space="0" w:color="auto"/>
                <w:bottom w:val="none" w:sz="0" w:space="0" w:color="auto"/>
                <w:right w:val="none" w:sz="0" w:space="0" w:color="auto"/>
              </w:divBdr>
              <w:divsChild>
                <w:div w:id="20341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11867">
      <w:bodyDiv w:val="1"/>
      <w:marLeft w:val="0"/>
      <w:marRight w:val="0"/>
      <w:marTop w:val="0"/>
      <w:marBottom w:val="0"/>
      <w:divBdr>
        <w:top w:val="none" w:sz="0" w:space="0" w:color="auto"/>
        <w:left w:val="none" w:sz="0" w:space="0" w:color="auto"/>
        <w:bottom w:val="none" w:sz="0" w:space="0" w:color="auto"/>
        <w:right w:val="none" w:sz="0" w:space="0" w:color="auto"/>
      </w:divBdr>
    </w:div>
    <w:div w:id="143471585">
      <w:bodyDiv w:val="1"/>
      <w:marLeft w:val="0"/>
      <w:marRight w:val="0"/>
      <w:marTop w:val="0"/>
      <w:marBottom w:val="0"/>
      <w:divBdr>
        <w:top w:val="none" w:sz="0" w:space="0" w:color="auto"/>
        <w:left w:val="none" w:sz="0" w:space="0" w:color="auto"/>
        <w:bottom w:val="none" w:sz="0" w:space="0" w:color="auto"/>
        <w:right w:val="none" w:sz="0" w:space="0" w:color="auto"/>
      </w:divBdr>
      <w:divsChild>
        <w:div w:id="368729375">
          <w:marLeft w:val="0"/>
          <w:marRight w:val="0"/>
          <w:marTop w:val="0"/>
          <w:marBottom w:val="0"/>
          <w:divBdr>
            <w:top w:val="none" w:sz="0" w:space="0" w:color="auto"/>
            <w:left w:val="none" w:sz="0" w:space="0" w:color="auto"/>
            <w:bottom w:val="none" w:sz="0" w:space="0" w:color="auto"/>
            <w:right w:val="none" w:sz="0" w:space="0" w:color="auto"/>
          </w:divBdr>
          <w:divsChild>
            <w:div w:id="2024280035">
              <w:marLeft w:val="0"/>
              <w:marRight w:val="0"/>
              <w:marTop w:val="0"/>
              <w:marBottom w:val="0"/>
              <w:divBdr>
                <w:top w:val="none" w:sz="0" w:space="0" w:color="auto"/>
                <w:left w:val="none" w:sz="0" w:space="0" w:color="auto"/>
                <w:bottom w:val="none" w:sz="0" w:space="0" w:color="auto"/>
                <w:right w:val="none" w:sz="0" w:space="0" w:color="auto"/>
              </w:divBdr>
              <w:divsChild>
                <w:div w:id="18739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9351">
      <w:bodyDiv w:val="1"/>
      <w:marLeft w:val="0"/>
      <w:marRight w:val="0"/>
      <w:marTop w:val="0"/>
      <w:marBottom w:val="0"/>
      <w:divBdr>
        <w:top w:val="none" w:sz="0" w:space="0" w:color="auto"/>
        <w:left w:val="none" w:sz="0" w:space="0" w:color="auto"/>
        <w:bottom w:val="none" w:sz="0" w:space="0" w:color="auto"/>
        <w:right w:val="none" w:sz="0" w:space="0" w:color="auto"/>
      </w:divBdr>
      <w:divsChild>
        <w:div w:id="804734461">
          <w:marLeft w:val="0"/>
          <w:marRight w:val="0"/>
          <w:marTop w:val="0"/>
          <w:marBottom w:val="0"/>
          <w:divBdr>
            <w:top w:val="none" w:sz="0" w:space="0" w:color="auto"/>
            <w:left w:val="none" w:sz="0" w:space="0" w:color="auto"/>
            <w:bottom w:val="none" w:sz="0" w:space="0" w:color="auto"/>
            <w:right w:val="none" w:sz="0" w:space="0" w:color="auto"/>
          </w:divBdr>
          <w:divsChild>
            <w:div w:id="908729093">
              <w:marLeft w:val="0"/>
              <w:marRight w:val="0"/>
              <w:marTop w:val="0"/>
              <w:marBottom w:val="0"/>
              <w:divBdr>
                <w:top w:val="none" w:sz="0" w:space="0" w:color="auto"/>
                <w:left w:val="none" w:sz="0" w:space="0" w:color="auto"/>
                <w:bottom w:val="none" w:sz="0" w:space="0" w:color="auto"/>
                <w:right w:val="none" w:sz="0" w:space="0" w:color="auto"/>
              </w:divBdr>
              <w:divsChild>
                <w:div w:id="1145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9150">
      <w:bodyDiv w:val="1"/>
      <w:marLeft w:val="0"/>
      <w:marRight w:val="0"/>
      <w:marTop w:val="0"/>
      <w:marBottom w:val="0"/>
      <w:divBdr>
        <w:top w:val="none" w:sz="0" w:space="0" w:color="auto"/>
        <w:left w:val="none" w:sz="0" w:space="0" w:color="auto"/>
        <w:bottom w:val="none" w:sz="0" w:space="0" w:color="auto"/>
        <w:right w:val="none" w:sz="0" w:space="0" w:color="auto"/>
      </w:divBdr>
    </w:div>
    <w:div w:id="208079653">
      <w:bodyDiv w:val="1"/>
      <w:marLeft w:val="0"/>
      <w:marRight w:val="0"/>
      <w:marTop w:val="0"/>
      <w:marBottom w:val="0"/>
      <w:divBdr>
        <w:top w:val="none" w:sz="0" w:space="0" w:color="auto"/>
        <w:left w:val="none" w:sz="0" w:space="0" w:color="auto"/>
        <w:bottom w:val="none" w:sz="0" w:space="0" w:color="auto"/>
        <w:right w:val="none" w:sz="0" w:space="0" w:color="auto"/>
      </w:divBdr>
      <w:divsChild>
        <w:div w:id="696196585">
          <w:marLeft w:val="0"/>
          <w:marRight w:val="0"/>
          <w:marTop w:val="0"/>
          <w:marBottom w:val="0"/>
          <w:divBdr>
            <w:top w:val="none" w:sz="0" w:space="0" w:color="auto"/>
            <w:left w:val="none" w:sz="0" w:space="0" w:color="auto"/>
            <w:bottom w:val="none" w:sz="0" w:space="0" w:color="auto"/>
            <w:right w:val="none" w:sz="0" w:space="0" w:color="auto"/>
          </w:divBdr>
          <w:divsChild>
            <w:div w:id="1326283689">
              <w:marLeft w:val="0"/>
              <w:marRight w:val="0"/>
              <w:marTop w:val="0"/>
              <w:marBottom w:val="0"/>
              <w:divBdr>
                <w:top w:val="none" w:sz="0" w:space="0" w:color="auto"/>
                <w:left w:val="none" w:sz="0" w:space="0" w:color="auto"/>
                <w:bottom w:val="none" w:sz="0" w:space="0" w:color="auto"/>
                <w:right w:val="none" w:sz="0" w:space="0" w:color="auto"/>
              </w:divBdr>
              <w:divsChild>
                <w:div w:id="13555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71140">
      <w:bodyDiv w:val="1"/>
      <w:marLeft w:val="0"/>
      <w:marRight w:val="0"/>
      <w:marTop w:val="0"/>
      <w:marBottom w:val="0"/>
      <w:divBdr>
        <w:top w:val="none" w:sz="0" w:space="0" w:color="auto"/>
        <w:left w:val="none" w:sz="0" w:space="0" w:color="auto"/>
        <w:bottom w:val="none" w:sz="0" w:space="0" w:color="auto"/>
        <w:right w:val="none" w:sz="0" w:space="0" w:color="auto"/>
      </w:divBdr>
      <w:divsChild>
        <w:div w:id="781997910">
          <w:marLeft w:val="0"/>
          <w:marRight w:val="0"/>
          <w:marTop w:val="0"/>
          <w:marBottom w:val="0"/>
          <w:divBdr>
            <w:top w:val="none" w:sz="0" w:space="0" w:color="auto"/>
            <w:left w:val="none" w:sz="0" w:space="0" w:color="auto"/>
            <w:bottom w:val="none" w:sz="0" w:space="0" w:color="auto"/>
            <w:right w:val="none" w:sz="0" w:space="0" w:color="auto"/>
          </w:divBdr>
          <w:divsChild>
            <w:div w:id="1155031665">
              <w:marLeft w:val="0"/>
              <w:marRight w:val="0"/>
              <w:marTop w:val="0"/>
              <w:marBottom w:val="0"/>
              <w:divBdr>
                <w:top w:val="none" w:sz="0" w:space="0" w:color="auto"/>
                <w:left w:val="none" w:sz="0" w:space="0" w:color="auto"/>
                <w:bottom w:val="none" w:sz="0" w:space="0" w:color="auto"/>
                <w:right w:val="none" w:sz="0" w:space="0" w:color="auto"/>
              </w:divBdr>
              <w:divsChild>
                <w:div w:id="20031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733684">
      <w:bodyDiv w:val="1"/>
      <w:marLeft w:val="0"/>
      <w:marRight w:val="0"/>
      <w:marTop w:val="0"/>
      <w:marBottom w:val="0"/>
      <w:divBdr>
        <w:top w:val="none" w:sz="0" w:space="0" w:color="auto"/>
        <w:left w:val="none" w:sz="0" w:space="0" w:color="auto"/>
        <w:bottom w:val="none" w:sz="0" w:space="0" w:color="auto"/>
        <w:right w:val="none" w:sz="0" w:space="0" w:color="auto"/>
      </w:divBdr>
    </w:div>
    <w:div w:id="360133576">
      <w:bodyDiv w:val="1"/>
      <w:marLeft w:val="0"/>
      <w:marRight w:val="0"/>
      <w:marTop w:val="0"/>
      <w:marBottom w:val="0"/>
      <w:divBdr>
        <w:top w:val="none" w:sz="0" w:space="0" w:color="auto"/>
        <w:left w:val="none" w:sz="0" w:space="0" w:color="auto"/>
        <w:bottom w:val="none" w:sz="0" w:space="0" w:color="auto"/>
        <w:right w:val="none" w:sz="0" w:space="0" w:color="auto"/>
      </w:divBdr>
    </w:div>
    <w:div w:id="382825719">
      <w:bodyDiv w:val="1"/>
      <w:marLeft w:val="0"/>
      <w:marRight w:val="0"/>
      <w:marTop w:val="0"/>
      <w:marBottom w:val="0"/>
      <w:divBdr>
        <w:top w:val="none" w:sz="0" w:space="0" w:color="auto"/>
        <w:left w:val="none" w:sz="0" w:space="0" w:color="auto"/>
        <w:bottom w:val="none" w:sz="0" w:space="0" w:color="auto"/>
        <w:right w:val="none" w:sz="0" w:space="0" w:color="auto"/>
      </w:divBdr>
      <w:divsChild>
        <w:div w:id="170025648">
          <w:marLeft w:val="0"/>
          <w:marRight w:val="0"/>
          <w:marTop w:val="0"/>
          <w:marBottom w:val="0"/>
          <w:divBdr>
            <w:top w:val="none" w:sz="0" w:space="0" w:color="auto"/>
            <w:left w:val="none" w:sz="0" w:space="0" w:color="auto"/>
            <w:bottom w:val="none" w:sz="0" w:space="0" w:color="auto"/>
            <w:right w:val="none" w:sz="0" w:space="0" w:color="auto"/>
          </w:divBdr>
          <w:divsChild>
            <w:div w:id="1416626883">
              <w:marLeft w:val="0"/>
              <w:marRight w:val="0"/>
              <w:marTop w:val="0"/>
              <w:marBottom w:val="0"/>
              <w:divBdr>
                <w:top w:val="none" w:sz="0" w:space="0" w:color="auto"/>
                <w:left w:val="none" w:sz="0" w:space="0" w:color="auto"/>
                <w:bottom w:val="none" w:sz="0" w:space="0" w:color="auto"/>
                <w:right w:val="none" w:sz="0" w:space="0" w:color="auto"/>
              </w:divBdr>
              <w:divsChild>
                <w:div w:id="7700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5770">
      <w:bodyDiv w:val="1"/>
      <w:marLeft w:val="0"/>
      <w:marRight w:val="0"/>
      <w:marTop w:val="0"/>
      <w:marBottom w:val="0"/>
      <w:divBdr>
        <w:top w:val="none" w:sz="0" w:space="0" w:color="auto"/>
        <w:left w:val="none" w:sz="0" w:space="0" w:color="auto"/>
        <w:bottom w:val="none" w:sz="0" w:space="0" w:color="auto"/>
        <w:right w:val="none" w:sz="0" w:space="0" w:color="auto"/>
      </w:divBdr>
      <w:divsChild>
        <w:div w:id="916405536">
          <w:marLeft w:val="0"/>
          <w:marRight w:val="0"/>
          <w:marTop w:val="0"/>
          <w:marBottom w:val="0"/>
          <w:divBdr>
            <w:top w:val="none" w:sz="0" w:space="0" w:color="auto"/>
            <w:left w:val="none" w:sz="0" w:space="0" w:color="auto"/>
            <w:bottom w:val="none" w:sz="0" w:space="0" w:color="auto"/>
            <w:right w:val="none" w:sz="0" w:space="0" w:color="auto"/>
          </w:divBdr>
          <w:divsChild>
            <w:div w:id="1941601810">
              <w:marLeft w:val="0"/>
              <w:marRight w:val="0"/>
              <w:marTop w:val="0"/>
              <w:marBottom w:val="0"/>
              <w:divBdr>
                <w:top w:val="none" w:sz="0" w:space="0" w:color="auto"/>
                <w:left w:val="none" w:sz="0" w:space="0" w:color="auto"/>
                <w:bottom w:val="none" w:sz="0" w:space="0" w:color="auto"/>
                <w:right w:val="none" w:sz="0" w:space="0" w:color="auto"/>
              </w:divBdr>
              <w:divsChild>
                <w:div w:id="6351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66555">
      <w:bodyDiv w:val="1"/>
      <w:marLeft w:val="0"/>
      <w:marRight w:val="0"/>
      <w:marTop w:val="0"/>
      <w:marBottom w:val="0"/>
      <w:divBdr>
        <w:top w:val="none" w:sz="0" w:space="0" w:color="auto"/>
        <w:left w:val="none" w:sz="0" w:space="0" w:color="auto"/>
        <w:bottom w:val="none" w:sz="0" w:space="0" w:color="auto"/>
        <w:right w:val="none" w:sz="0" w:space="0" w:color="auto"/>
      </w:divBdr>
      <w:divsChild>
        <w:div w:id="999191674">
          <w:marLeft w:val="0"/>
          <w:marRight w:val="0"/>
          <w:marTop w:val="0"/>
          <w:marBottom w:val="0"/>
          <w:divBdr>
            <w:top w:val="none" w:sz="0" w:space="0" w:color="auto"/>
            <w:left w:val="none" w:sz="0" w:space="0" w:color="auto"/>
            <w:bottom w:val="none" w:sz="0" w:space="0" w:color="auto"/>
            <w:right w:val="none" w:sz="0" w:space="0" w:color="auto"/>
          </w:divBdr>
          <w:divsChild>
            <w:div w:id="692656908">
              <w:marLeft w:val="0"/>
              <w:marRight w:val="0"/>
              <w:marTop w:val="0"/>
              <w:marBottom w:val="0"/>
              <w:divBdr>
                <w:top w:val="none" w:sz="0" w:space="0" w:color="auto"/>
                <w:left w:val="none" w:sz="0" w:space="0" w:color="auto"/>
                <w:bottom w:val="none" w:sz="0" w:space="0" w:color="auto"/>
                <w:right w:val="none" w:sz="0" w:space="0" w:color="auto"/>
              </w:divBdr>
              <w:divsChild>
                <w:div w:id="14535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9146">
      <w:bodyDiv w:val="1"/>
      <w:marLeft w:val="0"/>
      <w:marRight w:val="0"/>
      <w:marTop w:val="0"/>
      <w:marBottom w:val="0"/>
      <w:divBdr>
        <w:top w:val="none" w:sz="0" w:space="0" w:color="auto"/>
        <w:left w:val="none" w:sz="0" w:space="0" w:color="auto"/>
        <w:bottom w:val="none" w:sz="0" w:space="0" w:color="auto"/>
        <w:right w:val="none" w:sz="0" w:space="0" w:color="auto"/>
      </w:divBdr>
      <w:divsChild>
        <w:div w:id="1109853342">
          <w:marLeft w:val="0"/>
          <w:marRight w:val="0"/>
          <w:marTop w:val="0"/>
          <w:marBottom w:val="0"/>
          <w:divBdr>
            <w:top w:val="none" w:sz="0" w:space="0" w:color="auto"/>
            <w:left w:val="none" w:sz="0" w:space="0" w:color="auto"/>
            <w:bottom w:val="none" w:sz="0" w:space="0" w:color="auto"/>
            <w:right w:val="none" w:sz="0" w:space="0" w:color="auto"/>
          </w:divBdr>
          <w:divsChild>
            <w:div w:id="2014911301">
              <w:marLeft w:val="0"/>
              <w:marRight w:val="0"/>
              <w:marTop w:val="0"/>
              <w:marBottom w:val="0"/>
              <w:divBdr>
                <w:top w:val="none" w:sz="0" w:space="0" w:color="auto"/>
                <w:left w:val="none" w:sz="0" w:space="0" w:color="auto"/>
                <w:bottom w:val="none" w:sz="0" w:space="0" w:color="auto"/>
                <w:right w:val="none" w:sz="0" w:space="0" w:color="auto"/>
              </w:divBdr>
              <w:divsChild>
                <w:div w:id="10345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652">
      <w:bodyDiv w:val="1"/>
      <w:marLeft w:val="0"/>
      <w:marRight w:val="0"/>
      <w:marTop w:val="0"/>
      <w:marBottom w:val="0"/>
      <w:divBdr>
        <w:top w:val="none" w:sz="0" w:space="0" w:color="auto"/>
        <w:left w:val="none" w:sz="0" w:space="0" w:color="auto"/>
        <w:bottom w:val="none" w:sz="0" w:space="0" w:color="auto"/>
        <w:right w:val="none" w:sz="0" w:space="0" w:color="auto"/>
      </w:divBdr>
      <w:divsChild>
        <w:div w:id="1297569519">
          <w:marLeft w:val="0"/>
          <w:marRight w:val="0"/>
          <w:marTop w:val="0"/>
          <w:marBottom w:val="0"/>
          <w:divBdr>
            <w:top w:val="none" w:sz="0" w:space="0" w:color="auto"/>
            <w:left w:val="none" w:sz="0" w:space="0" w:color="auto"/>
            <w:bottom w:val="none" w:sz="0" w:space="0" w:color="auto"/>
            <w:right w:val="none" w:sz="0" w:space="0" w:color="auto"/>
          </w:divBdr>
          <w:divsChild>
            <w:div w:id="992026968">
              <w:marLeft w:val="0"/>
              <w:marRight w:val="0"/>
              <w:marTop w:val="0"/>
              <w:marBottom w:val="0"/>
              <w:divBdr>
                <w:top w:val="none" w:sz="0" w:space="0" w:color="auto"/>
                <w:left w:val="none" w:sz="0" w:space="0" w:color="auto"/>
                <w:bottom w:val="none" w:sz="0" w:space="0" w:color="auto"/>
                <w:right w:val="none" w:sz="0" w:space="0" w:color="auto"/>
              </w:divBdr>
              <w:divsChild>
                <w:div w:id="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92198">
      <w:bodyDiv w:val="1"/>
      <w:marLeft w:val="0"/>
      <w:marRight w:val="0"/>
      <w:marTop w:val="0"/>
      <w:marBottom w:val="0"/>
      <w:divBdr>
        <w:top w:val="none" w:sz="0" w:space="0" w:color="auto"/>
        <w:left w:val="none" w:sz="0" w:space="0" w:color="auto"/>
        <w:bottom w:val="none" w:sz="0" w:space="0" w:color="auto"/>
        <w:right w:val="none" w:sz="0" w:space="0" w:color="auto"/>
      </w:divBdr>
      <w:divsChild>
        <w:div w:id="1508401506">
          <w:marLeft w:val="0"/>
          <w:marRight w:val="0"/>
          <w:marTop w:val="0"/>
          <w:marBottom w:val="0"/>
          <w:divBdr>
            <w:top w:val="none" w:sz="0" w:space="0" w:color="auto"/>
            <w:left w:val="none" w:sz="0" w:space="0" w:color="auto"/>
            <w:bottom w:val="none" w:sz="0" w:space="0" w:color="auto"/>
            <w:right w:val="none" w:sz="0" w:space="0" w:color="auto"/>
          </w:divBdr>
          <w:divsChild>
            <w:div w:id="200214751">
              <w:marLeft w:val="0"/>
              <w:marRight w:val="0"/>
              <w:marTop w:val="0"/>
              <w:marBottom w:val="0"/>
              <w:divBdr>
                <w:top w:val="none" w:sz="0" w:space="0" w:color="auto"/>
                <w:left w:val="none" w:sz="0" w:space="0" w:color="auto"/>
                <w:bottom w:val="none" w:sz="0" w:space="0" w:color="auto"/>
                <w:right w:val="none" w:sz="0" w:space="0" w:color="auto"/>
              </w:divBdr>
              <w:divsChild>
                <w:div w:id="1548687732">
                  <w:marLeft w:val="0"/>
                  <w:marRight w:val="0"/>
                  <w:marTop w:val="0"/>
                  <w:marBottom w:val="0"/>
                  <w:divBdr>
                    <w:top w:val="none" w:sz="0" w:space="0" w:color="auto"/>
                    <w:left w:val="none" w:sz="0" w:space="0" w:color="auto"/>
                    <w:bottom w:val="none" w:sz="0" w:space="0" w:color="auto"/>
                    <w:right w:val="none" w:sz="0" w:space="0" w:color="auto"/>
                  </w:divBdr>
                </w:div>
              </w:divsChild>
            </w:div>
            <w:div w:id="377631004">
              <w:marLeft w:val="0"/>
              <w:marRight w:val="0"/>
              <w:marTop w:val="0"/>
              <w:marBottom w:val="0"/>
              <w:divBdr>
                <w:top w:val="none" w:sz="0" w:space="0" w:color="auto"/>
                <w:left w:val="none" w:sz="0" w:space="0" w:color="auto"/>
                <w:bottom w:val="none" w:sz="0" w:space="0" w:color="auto"/>
                <w:right w:val="none" w:sz="0" w:space="0" w:color="auto"/>
              </w:divBdr>
              <w:divsChild>
                <w:div w:id="1803232412">
                  <w:marLeft w:val="0"/>
                  <w:marRight w:val="0"/>
                  <w:marTop w:val="0"/>
                  <w:marBottom w:val="0"/>
                  <w:divBdr>
                    <w:top w:val="none" w:sz="0" w:space="0" w:color="auto"/>
                    <w:left w:val="none" w:sz="0" w:space="0" w:color="auto"/>
                    <w:bottom w:val="none" w:sz="0" w:space="0" w:color="auto"/>
                    <w:right w:val="none" w:sz="0" w:space="0" w:color="auto"/>
                  </w:divBdr>
                </w:div>
              </w:divsChild>
            </w:div>
            <w:div w:id="1529835418">
              <w:marLeft w:val="0"/>
              <w:marRight w:val="0"/>
              <w:marTop w:val="0"/>
              <w:marBottom w:val="0"/>
              <w:divBdr>
                <w:top w:val="none" w:sz="0" w:space="0" w:color="auto"/>
                <w:left w:val="none" w:sz="0" w:space="0" w:color="auto"/>
                <w:bottom w:val="none" w:sz="0" w:space="0" w:color="auto"/>
                <w:right w:val="none" w:sz="0" w:space="0" w:color="auto"/>
              </w:divBdr>
              <w:divsChild>
                <w:div w:id="608397308">
                  <w:marLeft w:val="0"/>
                  <w:marRight w:val="0"/>
                  <w:marTop w:val="0"/>
                  <w:marBottom w:val="0"/>
                  <w:divBdr>
                    <w:top w:val="none" w:sz="0" w:space="0" w:color="auto"/>
                    <w:left w:val="none" w:sz="0" w:space="0" w:color="auto"/>
                    <w:bottom w:val="none" w:sz="0" w:space="0" w:color="auto"/>
                    <w:right w:val="none" w:sz="0" w:space="0" w:color="auto"/>
                  </w:divBdr>
                </w:div>
              </w:divsChild>
            </w:div>
            <w:div w:id="1263565948">
              <w:marLeft w:val="0"/>
              <w:marRight w:val="0"/>
              <w:marTop w:val="0"/>
              <w:marBottom w:val="0"/>
              <w:divBdr>
                <w:top w:val="none" w:sz="0" w:space="0" w:color="auto"/>
                <w:left w:val="none" w:sz="0" w:space="0" w:color="auto"/>
                <w:bottom w:val="none" w:sz="0" w:space="0" w:color="auto"/>
                <w:right w:val="none" w:sz="0" w:space="0" w:color="auto"/>
              </w:divBdr>
              <w:divsChild>
                <w:div w:id="663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762979">
      <w:bodyDiv w:val="1"/>
      <w:marLeft w:val="0"/>
      <w:marRight w:val="0"/>
      <w:marTop w:val="0"/>
      <w:marBottom w:val="0"/>
      <w:divBdr>
        <w:top w:val="none" w:sz="0" w:space="0" w:color="auto"/>
        <w:left w:val="none" w:sz="0" w:space="0" w:color="auto"/>
        <w:bottom w:val="none" w:sz="0" w:space="0" w:color="auto"/>
        <w:right w:val="none" w:sz="0" w:space="0" w:color="auto"/>
      </w:divBdr>
      <w:divsChild>
        <w:div w:id="2054848001">
          <w:marLeft w:val="0"/>
          <w:marRight w:val="0"/>
          <w:marTop w:val="0"/>
          <w:marBottom w:val="0"/>
          <w:divBdr>
            <w:top w:val="none" w:sz="0" w:space="0" w:color="auto"/>
            <w:left w:val="none" w:sz="0" w:space="0" w:color="auto"/>
            <w:bottom w:val="none" w:sz="0" w:space="0" w:color="auto"/>
            <w:right w:val="none" w:sz="0" w:space="0" w:color="auto"/>
          </w:divBdr>
          <w:divsChild>
            <w:div w:id="1893613616">
              <w:marLeft w:val="0"/>
              <w:marRight w:val="0"/>
              <w:marTop w:val="0"/>
              <w:marBottom w:val="0"/>
              <w:divBdr>
                <w:top w:val="none" w:sz="0" w:space="0" w:color="auto"/>
                <w:left w:val="none" w:sz="0" w:space="0" w:color="auto"/>
                <w:bottom w:val="none" w:sz="0" w:space="0" w:color="auto"/>
                <w:right w:val="none" w:sz="0" w:space="0" w:color="auto"/>
              </w:divBdr>
              <w:divsChild>
                <w:div w:id="15523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49658">
      <w:bodyDiv w:val="1"/>
      <w:marLeft w:val="0"/>
      <w:marRight w:val="0"/>
      <w:marTop w:val="0"/>
      <w:marBottom w:val="0"/>
      <w:divBdr>
        <w:top w:val="none" w:sz="0" w:space="0" w:color="auto"/>
        <w:left w:val="none" w:sz="0" w:space="0" w:color="auto"/>
        <w:bottom w:val="none" w:sz="0" w:space="0" w:color="auto"/>
        <w:right w:val="none" w:sz="0" w:space="0" w:color="auto"/>
      </w:divBdr>
      <w:divsChild>
        <w:div w:id="2071464087">
          <w:marLeft w:val="0"/>
          <w:marRight w:val="0"/>
          <w:marTop w:val="0"/>
          <w:marBottom w:val="0"/>
          <w:divBdr>
            <w:top w:val="none" w:sz="0" w:space="0" w:color="auto"/>
            <w:left w:val="none" w:sz="0" w:space="0" w:color="auto"/>
            <w:bottom w:val="none" w:sz="0" w:space="0" w:color="auto"/>
            <w:right w:val="none" w:sz="0" w:space="0" w:color="auto"/>
          </w:divBdr>
          <w:divsChild>
            <w:div w:id="190723312">
              <w:marLeft w:val="0"/>
              <w:marRight w:val="0"/>
              <w:marTop w:val="0"/>
              <w:marBottom w:val="0"/>
              <w:divBdr>
                <w:top w:val="none" w:sz="0" w:space="0" w:color="auto"/>
                <w:left w:val="none" w:sz="0" w:space="0" w:color="auto"/>
                <w:bottom w:val="none" w:sz="0" w:space="0" w:color="auto"/>
                <w:right w:val="none" w:sz="0" w:space="0" w:color="auto"/>
              </w:divBdr>
              <w:divsChild>
                <w:div w:id="1263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18895">
          <w:marLeft w:val="0"/>
          <w:marRight w:val="0"/>
          <w:marTop w:val="0"/>
          <w:marBottom w:val="0"/>
          <w:divBdr>
            <w:top w:val="none" w:sz="0" w:space="0" w:color="auto"/>
            <w:left w:val="none" w:sz="0" w:space="0" w:color="auto"/>
            <w:bottom w:val="none" w:sz="0" w:space="0" w:color="auto"/>
            <w:right w:val="none" w:sz="0" w:space="0" w:color="auto"/>
          </w:divBdr>
          <w:divsChild>
            <w:div w:id="831528070">
              <w:marLeft w:val="0"/>
              <w:marRight w:val="0"/>
              <w:marTop w:val="0"/>
              <w:marBottom w:val="0"/>
              <w:divBdr>
                <w:top w:val="none" w:sz="0" w:space="0" w:color="auto"/>
                <w:left w:val="none" w:sz="0" w:space="0" w:color="auto"/>
                <w:bottom w:val="none" w:sz="0" w:space="0" w:color="auto"/>
                <w:right w:val="none" w:sz="0" w:space="0" w:color="auto"/>
              </w:divBdr>
              <w:divsChild>
                <w:div w:id="349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14433">
      <w:bodyDiv w:val="1"/>
      <w:marLeft w:val="0"/>
      <w:marRight w:val="0"/>
      <w:marTop w:val="0"/>
      <w:marBottom w:val="0"/>
      <w:divBdr>
        <w:top w:val="none" w:sz="0" w:space="0" w:color="auto"/>
        <w:left w:val="none" w:sz="0" w:space="0" w:color="auto"/>
        <w:bottom w:val="none" w:sz="0" w:space="0" w:color="auto"/>
        <w:right w:val="none" w:sz="0" w:space="0" w:color="auto"/>
      </w:divBdr>
      <w:divsChild>
        <w:div w:id="965888306">
          <w:marLeft w:val="0"/>
          <w:marRight w:val="0"/>
          <w:marTop w:val="0"/>
          <w:marBottom w:val="0"/>
          <w:divBdr>
            <w:top w:val="none" w:sz="0" w:space="0" w:color="auto"/>
            <w:left w:val="none" w:sz="0" w:space="0" w:color="auto"/>
            <w:bottom w:val="none" w:sz="0" w:space="0" w:color="auto"/>
            <w:right w:val="none" w:sz="0" w:space="0" w:color="auto"/>
          </w:divBdr>
          <w:divsChild>
            <w:div w:id="396712630">
              <w:marLeft w:val="0"/>
              <w:marRight w:val="0"/>
              <w:marTop w:val="0"/>
              <w:marBottom w:val="0"/>
              <w:divBdr>
                <w:top w:val="none" w:sz="0" w:space="0" w:color="auto"/>
                <w:left w:val="none" w:sz="0" w:space="0" w:color="auto"/>
                <w:bottom w:val="none" w:sz="0" w:space="0" w:color="auto"/>
                <w:right w:val="none" w:sz="0" w:space="0" w:color="auto"/>
              </w:divBdr>
              <w:divsChild>
                <w:div w:id="1102535583">
                  <w:marLeft w:val="0"/>
                  <w:marRight w:val="0"/>
                  <w:marTop w:val="0"/>
                  <w:marBottom w:val="0"/>
                  <w:divBdr>
                    <w:top w:val="none" w:sz="0" w:space="0" w:color="auto"/>
                    <w:left w:val="none" w:sz="0" w:space="0" w:color="auto"/>
                    <w:bottom w:val="none" w:sz="0" w:space="0" w:color="auto"/>
                    <w:right w:val="none" w:sz="0" w:space="0" w:color="auto"/>
                  </w:divBdr>
                </w:div>
              </w:divsChild>
            </w:div>
            <w:div w:id="1923106742">
              <w:marLeft w:val="0"/>
              <w:marRight w:val="0"/>
              <w:marTop w:val="0"/>
              <w:marBottom w:val="0"/>
              <w:divBdr>
                <w:top w:val="none" w:sz="0" w:space="0" w:color="auto"/>
                <w:left w:val="none" w:sz="0" w:space="0" w:color="auto"/>
                <w:bottom w:val="none" w:sz="0" w:space="0" w:color="auto"/>
                <w:right w:val="none" w:sz="0" w:space="0" w:color="auto"/>
              </w:divBdr>
              <w:divsChild>
                <w:div w:id="439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3963">
      <w:bodyDiv w:val="1"/>
      <w:marLeft w:val="0"/>
      <w:marRight w:val="0"/>
      <w:marTop w:val="0"/>
      <w:marBottom w:val="0"/>
      <w:divBdr>
        <w:top w:val="none" w:sz="0" w:space="0" w:color="auto"/>
        <w:left w:val="none" w:sz="0" w:space="0" w:color="auto"/>
        <w:bottom w:val="none" w:sz="0" w:space="0" w:color="auto"/>
        <w:right w:val="none" w:sz="0" w:space="0" w:color="auto"/>
      </w:divBdr>
      <w:divsChild>
        <w:div w:id="89932782">
          <w:marLeft w:val="0"/>
          <w:marRight w:val="0"/>
          <w:marTop w:val="0"/>
          <w:marBottom w:val="0"/>
          <w:divBdr>
            <w:top w:val="none" w:sz="0" w:space="0" w:color="auto"/>
            <w:left w:val="none" w:sz="0" w:space="0" w:color="auto"/>
            <w:bottom w:val="none" w:sz="0" w:space="0" w:color="auto"/>
            <w:right w:val="none" w:sz="0" w:space="0" w:color="auto"/>
          </w:divBdr>
          <w:divsChild>
            <w:div w:id="540747365">
              <w:marLeft w:val="0"/>
              <w:marRight w:val="0"/>
              <w:marTop w:val="0"/>
              <w:marBottom w:val="0"/>
              <w:divBdr>
                <w:top w:val="none" w:sz="0" w:space="0" w:color="auto"/>
                <w:left w:val="none" w:sz="0" w:space="0" w:color="auto"/>
                <w:bottom w:val="none" w:sz="0" w:space="0" w:color="auto"/>
                <w:right w:val="none" w:sz="0" w:space="0" w:color="auto"/>
              </w:divBdr>
              <w:divsChild>
                <w:div w:id="14834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7111">
      <w:bodyDiv w:val="1"/>
      <w:marLeft w:val="0"/>
      <w:marRight w:val="0"/>
      <w:marTop w:val="0"/>
      <w:marBottom w:val="0"/>
      <w:divBdr>
        <w:top w:val="none" w:sz="0" w:space="0" w:color="auto"/>
        <w:left w:val="none" w:sz="0" w:space="0" w:color="auto"/>
        <w:bottom w:val="none" w:sz="0" w:space="0" w:color="auto"/>
        <w:right w:val="none" w:sz="0" w:space="0" w:color="auto"/>
      </w:divBdr>
      <w:divsChild>
        <w:div w:id="220990492">
          <w:marLeft w:val="0"/>
          <w:marRight w:val="0"/>
          <w:marTop w:val="0"/>
          <w:marBottom w:val="0"/>
          <w:divBdr>
            <w:top w:val="none" w:sz="0" w:space="0" w:color="auto"/>
            <w:left w:val="none" w:sz="0" w:space="0" w:color="auto"/>
            <w:bottom w:val="none" w:sz="0" w:space="0" w:color="auto"/>
            <w:right w:val="none" w:sz="0" w:space="0" w:color="auto"/>
          </w:divBdr>
          <w:divsChild>
            <w:div w:id="1721512750">
              <w:marLeft w:val="0"/>
              <w:marRight w:val="0"/>
              <w:marTop w:val="0"/>
              <w:marBottom w:val="0"/>
              <w:divBdr>
                <w:top w:val="none" w:sz="0" w:space="0" w:color="auto"/>
                <w:left w:val="none" w:sz="0" w:space="0" w:color="auto"/>
                <w:bottom w:val="none" w:sz="0" w:space="0" w:color="auto"/>
                <w:right w:val="none" w:sz="0" w:space="0" w:color="auto"/>
              </w:divBdr>
              <w:divsChild>
                <w:div w:id="2030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60999">
      <w:bodyDiv w:val="1"/>
      <w:marLeft w:val="0"/>
      <w:marRight w:val="0"/>
      <w:marTop w:val="0"/>
      <w:marBottom w:val="0"/>
      <w:divBdr>
        <w:top w:val="none" w:sz="0" w:space="0" w:color="auto"/>
        <w:left w:val="none" w:sz="0" w:space="0" w:color="auto"/>
        <w:bottom w:val="none" w:sz="0" w:space="0" w:color="auto"/>
        <w:right w:val="none" w:sz="0" w:space="0" w:color="auto"/>
      </w:divBdr>
      <w:divsChild>
        <w:div w:id="638728510">
          <w:marLeft w:val="0"/>
          <w:marRight w:val="0"/>
          <w:marTop w:val="0"/>
          <w:marBottom w:val="0"/>
          <w:divBdr>
            <w:top w:val="none" w:sz="0" w:space="0" w:color="auto"/>
            <w:left w:val="none" w:sz="0" w:space="0" w:color="auto"/>
            <w:bottom w:val="none" w:sz="0" w:space="0" w:color="auto"/>
            <w:right w:val="none" w:sz="0" w:space="0" w:color="auto"/>
          </w:divBdr>
          <w:divsChild>
            <w:div w:id="1427842208">
              <w:marLeft w:val="0"/>
              <w:marRight w:val="0"/>
              <w:marTop w:val="0"/>
              <w:marBottom w:val="0"/>
              <w:divBdr>
                <w:top w:val="none" w:sz="0" w:space="0" w:color="auto"/>
                <w:left w:val="none" w:sz="0" w:space="0" w:color="auto"/>
                <w:bottom w:val="none" w:sz="0" w:space="0" w:color="auto"/>
                <w:right w:val="none" w:sz="0" w:space="0" w:color="auto"/>
              </w:divBdr>
              <w:divsChild>
                <w:div w:id="919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83772">
      <w:bodyDiv w:val="1"/>
      <w:marLeft w:val="0"/>
      <w:marRight w:val="0"/>
      <w:marTop w:val="0"/>
      <w:marBottom w:val="0"/>
      <w:divBdr>
        <w:top w:val="none" w:sz="0" w:space="0" w:color="auto"/>
        <w:left w:val="none" w:sz="0" w:space="0" w:color="auto"/>
        <w:bottom w:val="none" w:sz="0" w:space="0" w:color="auto"/>
        <w:right w:val="none" w:sz="0" w:space="0" w:color="auto"/>
      </w:divBdr>
      <w:divsChild>
        <w:div w:id="78335673">
          <w:marLeft w:val="0"/>
          <w:marRight w:val="0"/>
          <w:marTop w:val="0"/>
          <w:marBottom w:val="0"/>
          <w:divBdr>
            <w:top w:val="none" w:sz="0" w:space="0" w:color="auto"/>
            <w:left w:val="none" w:sz="0" w:space="0" w:color="auto"/>
            <w:bottom w:val="none" w:sz="0" w:space="0" w:color="auto"/>
            <w:right w:val="none" w:sz="0" w:space="0" w:color="auto"/>
          </w:divBdr>
          <w:divsChild>
            <w:div w:id="109201113">
              <w:marLeft w:val="0"/>
              <w:marRight w:val="0"/>
              <w:marTop w:val="0"/>
              <w:marBottom w:val="0"/>
              <w:divBdr>
                <w:top w:val="none" w:sz="0" w:space="0" w:color="auto"/>
                <w:left w:val="none" w:sz="0" w:space="0" w:color="auto"/>
                <w:bottom w:val="none" w:sz="0" w:space="0" w:color="auto"/>
                <w:right w:val="none" w:sz="0" w:space="0" w:color="auto"/>
              </w:divBdr>
              <w:divsChild>
                <w:div w:id="6823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2627">
      <w:bodyDiv w:val="1"/>
      <w:marLeft w:val="0"/>
      <w:marRight w:val="0"/>
      <w:marTop w:val="0"/>
      <w:marBottom w:val="0"/>
      <w:divBdr>
        <w:top w:val="none" w:sz="0" w:space="0" w:color="auto"/>
        <w:left w:val="none" w:sz="0" w:space="0" w:color="auto"/>
        <w:bottom w:val="none" w:sz="0" w:space="0" w:color="auto"/>
        <w:right w:val="none" w:sz="0" w:space="0" w:color="auto"/>
      </w:divBdr>
      <w:divsChild>
        <w:div w:id="227112139">
          <w:marLeft w:val="0"/>
          <w:marRight w:val="0"/>
          <w:marTop w:val="0"/>
          <w:marBottom w:val="0"/>
          <w:divBdr>
            <w:top w:val="none" w:sz="0" w:space="0" w:color="auto"/>
            <w:left w:val="none" w:sz="0" w:space="0" w:color="auto"/>
            <w:bottom w:val="none" w:sz="0" w:space="0" w:color="auto"/>
            <w:right w:val="none" w:sz="0" w:space="0" w:color="auto"/>
          </w:divBdr>
          <w:divsChild>
            <w:div w:id="1468283511">
              <w:marLeft w:val="0"/>
              <w:marRight w:val="0"/>
              <w:marTop w:val="0"/>
              <w:marBottom w:val="0"/>
              <w:divBdr>
                <w:top w:val="none" w:sz="0" w:space="0" w:color="auto"/>
                <w:left w:val="none" w:sz="0" w:space="0" w:color="auto"/>
                <w:bottom w:val="none" w:sz="0" w:space="0" w:color="auto"/>
                <w:right w:val="none" w:sz="0" w:space="0" w:color="auto"/>
              </w:divBdr>
              <w:divsChild>
                <w:div w:id="11187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99834">
      <w:bodyDiv w:val="1"/>
      <w:marLeft w:val="0"/>
      <w:marRight w:val="0"/>
      <w:marTop w:val="0"/>
      <w:marBottom w:val="0"/>
      <w:divBdr>
        <w:top w:val="none" w:sz="0" w:space="0" w:color="auto"/>
        <w:left w:val="none" w:sz="0" w:space="0" w:color="auto"/>
        <w:bottom w:val="none" w:sz="0" w:space="0" w:color="auto"/>
        <w:right w:val="none" w:sz="0" w:space="0" w:color="auto"/>
      </w:divBdr>
      <w:divsChild>
        <w:div w:id="440296282">
          <w:marLeft w:val="0"/>
          <w:marRight w:val="0"/>
          <w:marTop w:val="0"/>
          <w:marBottom w:val="0"/>
          <w:divBdr>
            <w:top w:val="none" w:sz="0" w:space="0" w:color="auto"/>
            <w:left w:val="none" w:sz="0" w:space="0" w:color="auto"/>
            <w:bottom w:val="none" w:sz="0" w:space="0" w:color="auto"/>
            <w:right w:val="none" w:sz="0" w:space="0" w:color="auto"/>
          </w:divBdr>
          <w:divsChild>
            <w:div w:id="535041823">
              <w:marLeft w:val="0"/>
              <w:marRight w:val="0"/>
              <w:marTop w:val="0"/>
              <w:marBottom w:val="0"/>
              <w:divBdr>
                <w:top w:val="none" w:sz="0" w:space="0" w:color="auto"/>
                <w:left w:val="none" w:sz="0" w:space="0" w:color="auto"/>
                <w:bottom w:val="none" w:sz="0" w:space="0" w:color="auto"/>
                <w:right w:val="none" w:sz="0" w:space="0" w:color="auto"/>
              </w:divBdr>
              <w:divsChild>
                <w:div w:id="19653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439924">
      <w:bodyDiv w:val="1"/>
      <w:marLeft w:val="0"/>
      <w:marRight w:val="0"/>
      <w:marTop w:val="0"/>
      <w:marBottom w:val="0"/>
      <w:divBdr>
        <w:top w:val="none" w:sz="0" w:space="0" w:color="auto"/>
        <w:left w:val="none" w:sz="0" w:space="0" w:color="auto"/>
        <w:bottom w:val="none" w:sz="0" w:space="0" w:color="auto"/>
        <w:right w:val="none" w:sz="0" w:space="0" w:color="auto"/>
      </w:divBdr>
      <w:divsChild>
        <w:div w:id="733503956">
          <w:marLeft w:val="0"/>
          <w:marRight w:val="0"/>
          <w:marTop w:val="0"/>
          <w:marBottom w:val="0"/>
          <w:divBdr>
            <w:top w:val="none" w:sz="0" w:space="0" w:color="auto"/>
            <w:left w:val="none" w:sz="0" w:space="0" w:color="auto"/>
            <w:bottom w:val="none" w:sz="0" w:space="0" w:color="auto"/>
            <w:right w:val="none" w:sz="0" w:space="0" w:color="auto"/>
          </w:divBdr>
          <w:divsChild>
            <w:div w:id="1465807784">
              <w:marLeft w:val="0"/>
              <w:marRight w:val="0"/>
              <w:marTop w:val="0"/>
              <w:marBottom w:val="0"/>
              <w:divBdr>
                <w:top w:val="none" w:sz="0" w:space="0" w:color="auto"/>
                <w:left w:val="none" w:sz="0" w:space="0" w:color="auto"/>
                <w:bottom w:val="none" w:sz="0" w:space="0" w:color="auto"/>
                <w:right w:val="none" w:sz="0" w:space="0" w:color="auto"/>
              </w:divBdr>
              <w:divsChild>
                <w:div w:id="7169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7023">
      <w:bodyDiv w:val="1"/>
      <w:marLeft w:val="0"/>
      <w:marRight w:val="0"/>
      <w:marTop w:val="0"/>
      <w:marBottom w:val="0"/>
      <w:divBdr>
        <w:top w:val="none" w:sz="0" w:space="0" w:color="auto"/>
        <w:left w:val="none" w:sz="0" w:space="0" w:color="auto"/>
        <w:bottom w:val="none" w:sz="0" w:space="0" w:color="auto"/>
        <w:right w:val="none" w:sz="0" w:space="0" w:color="auto"/>
      </w:divBdr>
      <w:divsChild>
        <w:div w:id="478301924">
          <w:marLeft w:val="0"/>
          <w:marRight w:val="0"/>
          <w:marTop w:val="0"/>
          <w:marBottom w:val="0"/>
          <w:divBdr>
            <w:top w:val="none" w:sz="0" w:space="0" w:color="auto"/>
            <w:left w:val="none" w:sz="0" w:space="0" w:color="auto"/>
            <w:bottom w:val="none" w:sz="0" w:space="0" w:color="auto"/>
            <w:right w:val="none" w:sz="0" w:space="0" w:color="auto"/>
          </w:divBdr>
          <w:divsChild>
            <w:div w:id="1030835997">
              <w:marLeft w:val="0"/>
              <w:marRight w:val="0"/>
              <w:marTop w:val="0"/>
              <w:marBottom w:val="0"/>
              <w:divBdr>
                <w:top w:val="none" w:sz="0" w:space="0" w:color="auto"/>
                <w:left w:val="none" w:sz="0" w:space="0" w:color="auto"/>
                <w:bottom w:val="none" w:sz="0" w:space="0" w:color="auto"/>
                <w:right w:val="none" w:sz="0" w:space="0" w:color="auto"/>
              </w:divBdr>
              <w:divsChild>
                <w:div w:id="15222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04818">
      <w:bodyDiv w:val="1"/>
      <w:marLeft w:val="0"/>
      <w:marRight w:val="0"/>
      <w:marTop w:val="0"/>
      <w:marBottom w:val="0"/>
      <w:divBdr>
        <w:top w:val="none" w:sz="0" w:space="0" w:color="auto"/>
        <w:left w:val="none" w:sz="0" w:space="0" w:color="auto"/>
        <w:bottom w:val="none" w:sz="0" w:space="0" w:color="auto"/>
        <w:right w:val="none" w:sz="0" w:space="0" w:color="auto"/>
      </w:divBdr>
      <w:divsChild>
        <w:div w:id="476726435">
          <w:marLeft w:val="0"/>
          <w:marRight w:val="0"/>
          <w:marTop w:val="0"/>
          <w:marBottom w:val="0"/>
          <w:divBdr>
            <w:top w:val="none" w:sz="0" w:space="0" w:color="auto"/>
            <w:left w:val="none" w:sz="0" w:space="0" w:color="auto"/>
            <w:bottom w:val="none" w:sz="0" w:space="0" w:color="auto"/>
            <w:right w:val="none" w:sz="0" w:space="0" w:color="auto"/>
          </w:divBdr>
          <w:divsChild>
            <w:div w:id="71046987">
              <w:marLeft w:val="0"/>
              <w:marRight w:val="0"/>
              <w:marTop w:val="0"/>
              <w:marBottom w:val="0"/>
              <w:divBdr>
                <w:top w:val="none" w:sz="0" w:space="0" w:color="auto"/>
                <w:left w:val="none" w:sz="0" w:space="0" w:color="auto"/>
                <w:bottom w:val="none" w:sz="0" w:space="0" w:color="auto"/>
                <w:right w:val="none" w:sz="0" w:space="0" w:color="auto"/>
              </w:divBdr>
              <w:divsChild>
                <w:div w:id="18755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71463">
      <w:bodyDiv w:val="1"/>
      <w:marLeft w:val="0"/>
      <w:marRight w:val="0"/>
      <w:marTop w:val="0"/>
      <w:marBottom w:val="0"/>
      <w:divBdr>
        <w:top w:val="none" w:sz="0" w:space="0" w:color="auto"/>
        <w:left w:val="none" w:sz="0" w:space="0" w:color="auto"/>
        <w:bottom w:val="none" w:sz="0" w:space="0" w:color="auto"/>
        <w:right w:val="none" w:sz="0" w:space="0" w:color="auto"/>
      </w:divBdr>
      <w:divsChild>
        <w:div w:id="234778406">
          <w:marLeft w:val="0"/>
          <w:marRight w:val="0"/>
          <w:marTop w:val="0"/>
          <w:marBottom w:val="0"/>
          <w:divBdr>
            <w:top w:val="none" w:sz="0" w:space="0" w:color="auto"/>
            <w:left w:val="none" w:sz="0" w:space="0" w:color="auto"/>
            <w:bottom w:val="none" w:sz="0" w:space="0" w:color="auto"/>
            <w:right w:val="none" w:sz="0" w:space="0" w:color="auto"/>
          </w:divBdr>
          <w:divsChild>
            <w:div w:id="217010579">
              <w:marLeft w:val="0"/>
              <w:marRight w:val="0"/>
              <w:marTop w:val="0"/>
              <w:marBottom w:val="0"/>
              <w:divBdr>
                <w:top w:val="none" w:sz="0" w:space="0" w:color="auto"/>
                <w:left w:val="none" w:sz="0" w:space="0" w:color="auto"/>
                <w:bottom w:val="none" w:sz="0" w:space="0" w:color="auto"/>
                <w:right w:val="none" w:sz="0" w:space="0" w:color="auto"/>
              </w:divBdr>
              <w:divsChild>
                <w:div w:id="6627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08648">
      <w:bodyDiv w:val="1"/>
      <w:marLeft w:val="0"/>
      <w:marRight w:val="0"/>
      <w:marTop w:val="0"/>
      <w:marBottom w:val="0"/>
      <w:divBdr>
        <w:top w:val="none" w:sz="0" w:space="0" w:color="auto"/>
        <w:left w:val="none" w:sz="0" w:space="0" w:color="auto"/>
        <w:bottom w:val="none" w:sz="0" w:space="0" w:color="auto"/>
        <w:right w:val="none" w:sz="0" w:space="0" w:color="auto"/>
      </w:divBdr>
      <w:divsChild>
        <w:div w:id="1728798862">
          <w:marLeft w:val="0"/>
          <w:marRight w:val="0"/>
          <w:marTop w:val="0"/>
          <w:marBottom w:val="0"/>
          <w:divBdr>
            <w:top w:val="none" w:sz="0" w:space="0" w:color="auto"/>
            <w:left w:val="none" w:sz="0" w:space="0" w:color="auto"/>
            <w:bottom w:val="none" w:sz="0" w:space="0" w:color="auto"/>
            <w:right w:val="none" w:sz="0" w:space="0" w:color="auto"/>
          </w:divBdr>
          <w:divsChild>
            <w:div w:id="1616987347">
              <w:marLeft w:val="0"/>
              <w:marRight w:val="0"/>
              <w:marTop w:val="0"/>
              <w:marBottom w:val="0"/>
              <w:divBdr>
                <w:top w:val="none" w:sz="0" w:space="0" w:color="auto"/>
                <w:left w:val="none" w:sz="0" w:space="0" w:color="auto"/>
                <w:bottom w:val="none" w:sz="0" w:space="0" w:color="auto"/>
                <w:right w:val="none" w:sz="0" w:space="0" w:color="auto"/>
              </w:divBdr>
              <w:divsChild>
                <w:div w:id="14182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77033">
      <w:bodyDiv w:val="1"/>
      <w:marLeft w:val="0"/>
      <w:marRight w:val="0"/>
      <w:marTop w:val="0"/>
      <w:marBottom w:val="0"/>
      <w:divBdr>
        <w:top w:val="none" w:sz="0" w:space="0" w:color="auto"/>
        <w:left w:val="none" w:sz="0" w:space="0" w:color="auto"/>
        <w:bottom w:val="none" w:sz="0" w:space="0" w:color="auto"/>
        <w:right w:val="none" w:sz="0" w:space="0" w:color="auto"/>
      </w:divBdr>
      <w:divsChild>
        <w:div w:id="110562717">
          <w:marLeft w:val="0"/>
          <w:marRight w:val="0"/>
          <w:marTop w:val="0"/>
          <w:marBottom w:val="0"/>
          <w:divBdr>
            <w:top w:val="none" w:sz="0" w:space="0" w:color="auto"/>
            <w:left w:val="none" w:sz="0" w:space="0" w:color="auto"/>
            <w:bottom w:val="none" w:sz="0" w:space="0" w:color="auto"/>
            <w:right w:val="none" w:sz="0" w:space="0" w:color="auto"/>
          </w:divBdr>
          <w:divsChild>
            <w:div w:id="209074430">
              <w:marLeft w:val="0"/>
              <w:marRight w:val="0"/>
              <w:marTop w:val="0"/>
              <w:marBottom w:val="0"/>
              <w:divBdr>
                <w:top w:val="none" w:sz="0" w:space="0" w:color="auto"/>
                <w:left w:val="none" w:sz="0" w:space="0" w:color="auto"/>
                <w:bottom w:val="none" w:sz="0" w:space="0" w:color="auto"/>
                <w:right w:val="none" w:sz="0" w:space="0" w:color="auto"/>
              </w:divBdr>
              <w:divsChild>
                <w:div w:id="16302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03206">
      <w:bodyDiv w:val="1"/>
      <w:marLeft w:val="0"/>
      <w:marRight w:val="0"/>
      <w:marTop w:val="0"/>
      <w:marBottom w:val="0"/>
      <w:divBdr>
        <w:top w:val="none" w:sz="0" w:space="0" w:color="auto"/>
        <w:left w:val="none" w:sz="0" w:space="0" w:color="auto"/>
        <w:bottom w:val="none" w:sz="0" w:space="0" w:color="auto"/>
        <w:right w:val="none" w:sz="0" w:space="0" w:color="auto"/>
      </w:divBdr>
      <w:divsChild>
        <w:div w:id="386681249">
          <w:marLeft w:val="0"/>
          <w:marRight w:val="0"/>
          <w:marTop w:val="0"/>
          <w:marBottom w:val="0"/>
          <w:divBdr>
            <w:top w:val="none" w:sz="0" w:space="0" w:color="auto"/>
            <w:left w:val="none" w:sz="0" w:space="0" w:color="auto"/>
            <w:bottom w:val="none" w:sz="0" w:space="0" w:color="auto"/>
            <w:right w:val="none" w:sz="0" w:space="0" w:color="auto"/>
          </w:divBdr>
          <w:divsChild>
            <w:div w:id="209652537">
              <w:marLeft w:val="0"/>
              <w:marRight w:val="0"/>
              <w:marTop w:val="0"/>
              <w:marBottom w:val="0"/>
              <w:divBdr>
                <w:top w:val="none" w:sz="0" w:space="0" w:color="auto"/>
                <w:left w:val="none" w:sz="0" w:space="0" w:color="auto"/>
                <w:bottom w:val="none" w:sz="0" w:space="0" w:color="auto"/>
                <w:right w:val="none" w:sz="0" w:space="0" w:color="auto"/>
              </w:divBdr>
              <w:divsChild>
                <w:div w:id="13395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5716">
      <w:bodyDiv w:val="1"/>
      <w:marLeft w:val="0"/>
      <w:marRight w:val="0"/>
      <w:marTop w:val="0"/>
      <w:marBottom w:val="0"/>
      <w:divBdr>
        <w:top w:val="none" w:sz="0" w:space="0" w:color="auto"/>
        <w:left w:val="none" w:sz="0" w:space="0" w:color="auto"/>
        <w:bottom w:val="none" w:sz="0" w:space="0" w:color="auto"/>
        <w:right w:val="none" w:sz="0" w:space="0" w:color="auto"/>
      </w:divBdr>
    </w:div>
    <w:div w:id="1078092465">
      <w:bodyDiv w:val="1"/>
      <w:marLeft w:val="0"/>
      <w:marRight w:val="0"/>
      <w:marTop w:val="0"/>
      <w:marBottom w:val="0"/>
      <w:divBdr>
        <w:top w:val="none" w:sz="0" w:space="0" w:color="auto"/>
        <w:left w:val="none" w:sz="0" w:space="0" w:color="auto"/>
        <w:bottom w:val="none" w:sz="0" w:space="0" w:color="auto"/>
        <w:right w:val="none" w:sz="0" w:space="0" w:color="auto"/>
      </w:divBdr>
      <w:divsChild>
        <w:div w:id="329261707">
          <w:marLeft w:val="0"/>
          <w:marRight w:val="0"/>
          <w:marTop w:val="0"/>
          <w:marBottom w:val="0"/>
          <w:divBdr>
            <w:top w:val="none" w:sz="0" w:space="0" w:color="auto"/>
            <w:left w:val="none" w:sz="0" w:space="0" w:color="auto"/>
            <w:bottom w:val="none" w:sz="0" w:space="0" w:color="auto"/>
            <w:right w:val="none" w:sz="0" w:space="0" w:color="auto"/>
          </w:divBdr>
          <w:divsChild>
            <w:div w:id="1114326358">
              <w:marLeft w:val="0"/>
              <w:marRight w:val="0"/>
              <w:marTop w:val="0"/>
              <w:marBottom w:val="0"/>
              <w:divBdr>
                <w:top w:val="none" w:sz="0" w:space="0" w:color="auto"/>
                <w:left w:val="none" w:sz="0" w:space="0" w:color="auto"/>
                <w:bottom w:val="none" w:sz="0" w:space="0" w:color="auto"/>
                <w:right w:val="none" w:sz="0" w:space="0" w:color="auto"/>
              </w:divBdr>
              <w:divsChild>
                <w:div w:id="19463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88956">
      <w:bodyDiv w:val="1"/>
      <w:marLeft w:val="0"/>
      <w:marRight w:val="0"/>
      <w:marTop w:val="0"/>
      <w:marBottom w:val="0"/>
      <w:divBdr>
        <w:top w:val="none" w:sz="0" w:space="0" w:color="auto"/>
        <w:left w:val="none" w:sz="0" w:space="0" w:color="auto"/>
        <w:bottom w:val="none" w:sz="0" w:space="0" w:color="auto"/>
        <w:right w:val="none" w:sz="0" w:space="0" w:color="auto"/>
      </w:divBdr>
      <w:divsChild>
        <w:div w:id="841428320">
          <w:marLeft w:val="0"/>
          <w:marRight w:val="0"/>
          <w:marTop w:val="0"/>
          <w:marBottom w:val="0"/>
          <w:divBdr>
            <w:top w:val="none" w:sz="0" w:space="0" w:color="auto"/>
            <w:left w:val="none" w:sz="0" w:space="0" w:color="auto"/>
            <w:bottom w:val="none" w:sz="0" w:space="0" w:color="auto"/>
            <w:right w:val="none" w:sz="0" w:space="0" w:color="auto"/>
          </w:divBdr>
          <w:divsChild>
            <w:div w:id="1144934714">
              <w:marLeft w:val="0"/>
              <w:marRight w:val="0"/>
              <w:marTop w:val="0"/>
              <w:marBottom w:val="0"/>
              <w:divBdr>
                <w:top w:val="none" w:sz="0" w:space="0" w:color="auto"/>
                <w:left w:val="none" w:sz="0" w:space="0" w:color="auto"/>
                <w:bottom w:val="none" w:sz="0" w:space="0" w:color="auto"/>
                <w:right w:val="none" w:sz="0" w:space="0" w:color="auto"/>
              </w:divBdr>
              <w:divsChild>
                <w:div w:id="3648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71108">
      <w:bodyDiv w:val="1"/>
      <w:marLeft w:val="0"/>
      <w:marRight w:val="0"/>
      <w:marTop w:val="0"/>
      <w:marBottom w:val="0"/>
      <w:divBdr>
        <w:top w:val="none" w:sz="0" w:space="0" w:color="auto"/>
        <w:left w:val="none" w:sz="0" w:space="0" w:color="auto"/>
        <w:bottom w:val="none" w:sz="0" w:space="0" w:color="auto"/>
        <w:right w:val="none" w:sz="0" w:space="0" w:color="auto"/>
      </w:divBdr>
    </w:div>
    <w:div w:id="1108743485">
      <w:bodyDiv w:val="1"/>
      <w:marLeft w:val="0"/>
      <w:marRight w:val="0"/>
      <w:marTop w:val="0"/>
      <w:marBottom w:val="0"/>
      <w:divBdr>
        <w:top w:val="none" w:sz="0" w:space="0" w:color="auto"/>
        <w:left w:val="none" w:sz="0" w:space="0" w:color="auto"/>
        <w:bottom w:val="none" w:sz="0" w:space="0" w:color="auto"/>
        <w:right w:val="none" w:sz="0" w:space="0" w:color="auto"/>
      </w:divBdr>
      <w:divsChild>
        <w:div w:id="1569532522">
          <w:marLeft w:val="0"/>
          <w:marRight w:val="0"/>
          <w:marTop w:val="0"/>
          <w:marBottom w:val="0"/>
          <w:divBdr>
            <w:top w:val="none" w:sz="0" w:space="0" w:color="auto"/>
            <w:left w:val="none" w:sz="0" w:space="0" w:color="auto"/>
            <w:bottom w:val="none" w:sz="0" w:space="0" w:color="auto"/>
            <w:right w:val="none" w:sz="0" w:space="0" w:color="auto"/>
          </w:divBdr>
          <w:divsChild>
            <w:div w:id="2099710188">
              <w:marLeft w:val="0"/>
              <w:marRight w:val="0"/>
              <w:marTop w:val="0"/>
              <w:marBottom w:val="0"/>
              <w:divBdr>
                <w:top w:val="none" w:sz="0" w:space="0" w:color="auto"/>
                <w:left w:val="none" w:sz="0" w:space="0" w:color="auto"/>
                <w:bottom w:val="none" w:sz="0" w:space="0" w:color="auto"/>
                <w:right w:val="none" w:sz="0" w:space="0" w:color="auto"/>
              </w:divBdr>
              <w:divsChild>
                <w:div w:id="9970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39224">
      <w:bodyDiv w:val="1"/>
      <w:marLeft w:val="0"/>
      <w:marRight w:val="0"/>
      <w:marTop w:val="0"/>
      <w:marBottom w:val="0"/>
      <w:divBdr>
        <w:top w:val="none" w:sz="0" w:space="0" w:color="auto"/>
        <w:left w:val="none" w:sz="0" w:space="0" w:color="auto"/>
        <w:bottom w:val="none" w:sz="0" w:space="0" w:color="auto"/>
        <w:right w:val="none" w:sz="0" w:space="0" w:color="auto"/>
      </w:divBdr>
      <w:divsChild>
        <w:div w:id="1150826688">
          <w:marLeft w:val="0"/>
          <w:marRight w:val="0"/>
          <w:marTop w:val="0"/>
          <w:marBottom w:val="0"/>
          <w:divBdr>
            <w:top w:val="none" w:sz="0" w:space="0" w:color="auto"/>
            <w:left w:val="none" w:sz="0" w:space="0" w:color="auto"/>
            <w:bottom w:val="none" w:sz="0" w:space="0" w:color="auto"/>
            <w:right w:val="none" w:sz="0" w:space="0" w:color="auto"/>
          </w:divBdr>
          <w:divsChild>
            <w:div w:id="1107312226">
              <w:marLeft w:val="0"/>
              <w:marRight w:val="0"/>
              <w:marTop w:val="0"/>
              <w:marBottom w:val="0"/>
              <w:divBdr>
                <w:top w:val="none" w:sz="0" w:space="0" w:color="auto"/>
                <w:left w:val="none" w:sz="0" w:space="0" w:color="auto"/>
                <w:bottom w:val="none" w:sz="0" w:space="0" w:color="auto"/>
                <w:right w:val="none" w:sz="0" w:space="0" w:color="auto"/>
              </w:divBdr>
              <w:divsChild>
                <w:div w:id="15153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34836">
      <w:bodyDiv w:val="1"/>
      <w:marLeft w:val="0"/>
      <w:marRight w:val="0"/>
      <w:marTop w:val="0"/>
      <w:marBottom w:val="0"/>
      <w:divBdr>
        <w:top w:val="none" w:sz="0" w:space="0" w:color="auto"/>
        <w:left w:val="none" w:sz="0" w:space="0" w:color="auto"/>
        <w:bottom w:val="none" w:sz="0" w:space="0" w:color="auto"/>
        <w:right w:val="none" w:sz="0" w:space="0" w:color="auto"/>
      </w:divBdr>
      <w:divsChild>
        <w:div w:id="2146121610">
          <w:marLeft w:val="0"/>
          <w:marRight w:val="0"/>
          <w:marTop w:val="0"/>
          <w:marBottom w:val="0"/>
          <w:divBdr>
            <w:top w:val="none" w:sz="0" w:space="0" w:color="auto"/>
            <w:left w:val="none" w:sz="0" w:space="0" w:color="auto"/>
            <w:bottom w:val="none" w:sz="0" w:space="0" w:color="auto"/>
            <w:right w:val="none" w:sz="0" w:space="0" w:color="auto"/>
          </w:divBdr>
          <w:divsChild>
            <w:div w:id="433944848">
              <w:marLeft w:val="0"/>
              <w:marRight w:val="0"/>
              <w:marTop w:val="0"/>
              <w:marBottom w:val="0"/>
              <w:divBdr>
                <w:top w:val="none" w:sz="0" w:space="0" w:color="auto"/>
                <w:left w:val="none" w:sz="0" w:space="0" w:color="auto"/>
                <w:bottom w:val="none" w:sz="0" w:space="0" w:color="auto"/>
                <w:right w:val="none" w:sz="0" w:space="0" w:color="auto"/>
              </w:divBdr>
              <w:divsChild>
                <w:div w:id="10540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17083">
      <w:bodyDiv w:val="1"/>
      <w:marLeft w:val="0"/>
      <w:marRight w:val="0"/>
      <w:marTop w:val="0"/>
      <w:marBottom w:val="0"/>
      <w:divBdr>
        <w:top w:val="none" w:sz="0" w:space="0" w:color="auto"/>
        <w:left w:val="none" w:sz="0" w:space="0" w:color="auto"/>
        <w:bottom w:val="none" w:sz="0" w:space="0" w:color="auto"/>
        <w:right w:val="none" w:sz="0" w:space="0" w:color="auto"/>
      </w:divBdr>
      <w:divsChild>
        <w:div w:id="442577932">
          <w:marLeft w:val="0"/>
          <w:marRight w:val="0"/>
          <w:marTop w:val="0"/>
          <w:marBottom w:val="0"/>
          <w:divBdr>
            <w:top w:val="none" w:sz="0" w:space="0" w:color="auto"/>
            <w:left w:val="none" w:sz="0" w:space="0" w:color="auto"/>
            <w:bottom w:val="none" w:sz="0" w:space="0" w:color="auto"/>
            <w:right w:val="none" w:sz="0" w:space="0" w:color="auto"/>
          </w:divBdr>
          <w:divsChild>
            <w:div w:id="894852003">
              <w:marLeft w:val="0"/>
              <w:marRight w:val="0"/>
              <w:marTop w:val="0"/>
              <w:marBottom w:val="0"/>
              <w:divBdr>
                <w:top w:val="none" w:sz="0" w:space="0" w:color="auto"/>
                <w:left w:val="none" w:sz="0" w:space="0" w:color="auto"/>
                <w:bottom w:val="none" w:sz="0" w:space="0" w:color="auto"/>
                <w:right w:val="none" w:sz="0" w:space="0" w:color="auto"/>
              </w:divBdr>
              <w:divsChild>
                <w:div w:id="295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78246">
      <w:bodyDiv w:val="1"/>
      <w:marLeft w:val="0"/>
      <w:marRight w:val="0"/>
      <w:marTop w:val="0"/>
      <w:marBottom w:val="0"/>
      <w:divBdr>
        <w:top w:val="none" w:sz="0" w:space="0" w:color="auto"/>
        <w:left w:val="none" w:sz="0" w:space="0" w:color="auto"/>
        <w:bottom w:val="none" w:sz="0" w:space="0" w:color="auto"/>
        <w:right w:val="none" w:sz="0" w:space="0" w:color="auto"/>
      </w:divBdr>
      <w:divsChild>
        <w:div w:id="2104958476">
          <w:marLeft w:val="0"/>
          <w:marRight w:val="0"/>
          <w:marTop w:val="0"/>
          <w:marBottom w:val="0"/>
          <w:divBdr>
            <w:top w:val="none" w:sz="0" w:space="0" w:color="auto"/>
            <w:left w:val="none" w:sz="0" w:space="0" w:color="auto"/>
            <w:bottom w:val="none" w:sz="0" w:space="0" w:color="auto"/>
            <w:right w:val="none" w:sz="0" w:space="0" w:color="auto"/>
          </w:divBdr>
          <w:divsChild>
            <w:div w:id="1938781512">
              <w:marLeft w:val="0"/>
              <w:marRight w:val="0"/>
              <w:marTop w:val="0"/>
              <w:marBottom w:val="0"/>
              <w:divBdr>
                <w:top w:val="none" w:sz="0" w:space="0" w:color="auto"/>
                <w:left w:val="none" w:sz="0" w:space="0" w:color="auto"/>
                <w:bottom w:val="none" w:sz="0" w:space="0" w:color="auto"/>
                <w:right w:val="none" w:sz="0" w:space="0" w:color="auto"/>
              </w:divBdr>
              <w:divsChild>
                <w:div w:id="6083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73378">
      <w:bodyDiv w:val="1"/>
      <w:marLeft w:val="0"/>
      <w:marRight w:val="0"/>
      <w:marTop w:val="0"/>
      <w:marBottom w:val="0"/>
      <w:divBdr>
        <w:top w:val="none" w:sz="0" w:space="0" w:color="auto"/>
        <w:left w:val="none" w:sz="0" w:space="0" w:color="auto"/>
        <w:bottom w:val="none" w:sz="0" w:space="0" w:color="auto"/>
        <w:right w:val="none" w:sz="0" w:space="0" w:color="auto"/>
      </w:divBdr>
      <w:divsChild>
        <w:div w:id="1631782784">
          <w:marLeft w:val="0"/>
          <w:marRight w:val="0"/>
          <w:marTop w:val="0"/>
          <w:marBottom w:val="0"/>
          <w:divBdr>
            <w:top w:val="none" w:sz="0" w:space="0" w:color="auto"/>
            <w:left w:val="none" w:sz="0" w:space="0" w:color="auto"/>
            <w:bottom w:val="none" w:sz="0" w:space="0" w:color="auto"/>
            <w:right w:val="none" w:sz="0" w:space="0" w:color="auto"/>
          </w:divBdr>
          <w:divsChild>
            <w:div w:id="1535119297">
              <w:marLeft w:val="0"/>
              <w:marRight w:val="0"/>
              <w:marTop w:val="0"/>
              <w:marBottom w:val="0"/>
              <w:divBdr>
                <w:top w:val="none" w:sz="0" w:space="0" w:color="auto"/>
                <w:left w:val="none" w:sz="0" w:space="0" w:color="auto"/>
                <w:bottom w:val="none" w:sz="0" w:space="0" w:color="auto"/>
                <w:right w:val="none" w:sz="0" w:space="0" w:color="auto"/>
              </w:divBdr>
              <w:divsChild>
                <w:div w:id="8978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18643">
      <w:bodyDiv w:val="1"/>
      <w:marLeft w:val="0"/>
      <w:marRight w:val="0"/>
      <w:marTop w:val="0"/>
      <w:marBottom w:val="0"/>
      <w:divBdr>
        <w:top w:val="none" w:sz="0" w:space="0" w:color="auto"/>
        <w:left w:val="none" w:sz="0" w:space="0" w:color="auto"/>
        <w:bottom w:val="none" w:sz="0" w:space="0" w:color="auto"/>
        <w:right w:val="none" w:sz="0" w:space="0" w:color="auto"/>
      </w:divBdr>
    </w:div>
    <w:div w:id="1327245487">
      <w:bodyDiv w:val="1"/>
      <w:marLeft w:val="0"/>
      <w:marRight w:val="0"/>
      <w:marTop w:val="0"/>
      <w:marBottom w:val="0"/>
      <w:divBdr>
        <w:top w:val="none" w:sz="0" w:space="0" w:color="auto"/>
        <w:left w:val="none" w:sz="0" w:space="0" w:color="auto"/>
        <w:bottom w:val="none" w:sz="0" w:space="0" w:color="auto"/>
        <w:right w:val="none" w:sz="0" w:space="0" w:color="auto"/>
      </w:divBdr>
      <w:divsChild>
        <w:div w:id="1742025180">
          <w:marLeft w:val="0"/>
          <w:marRight w:val="0"/>
          <w:marTop w:val="0"/>
          <w:marBottom w:val="0"/>
          <w:divBdr>
            <w:top w:val="none" w:sz="0" w:space="0" w:color="auto"/>
            <w:left w:val="none" w:sz="0" w:space="0" w:color="auto"/>
            <w:bottom w:val="none" w:sz="0" w:space="0" w:color="auto"/>
            <w:right w:val="none" w:sz="0" w:space="0" w:color="auto"/>
          </w:divBdr>
          <w:divsChild>
            <w:div w:id="928347117">
              <w:marLeft w:val="0"/>
              <w:marRight w:val="0"/>
              <w:marTop w:val="0"/>
              <w:marBottom w:val="0"/>
              <w:divBdr>
                <w:top w:val="none" w:sz="0" w:space="0" w:color="auto"/>
                <w:left w:val="none" w:sz="0" w:space="0" w:color="auto"/>
                <w:bottom w:val="none" w:sz="0" w:space="0" w:color="auto"/>
                <w:right w:val="none" w:sz="0" w:space="0" w:color="auto"/>
              </w:divBdr>
              <w:divsChild>
                <w:div w:id="19987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16429">
      <w:bodyDiv w:val="1"/>
      <w:marLeft w:val="0"/>
      <w:marRight w:val="0"/>
      <w:marTop w:val="0"/>
      <w:marBottom w:val="0"/>
      <w:divBdr>
        <w:top w:val="none" w:sz="0" w:space="0" w:color="auto"/>
        <w:left w:val="none" w:sz="0" w:space="0" w:color="auto"/>
        <w:bottom w:val="none" w:sz="0" w:space="0" w:color="auto"/>
        <w:right w:val="none" w:sz="0" w:space="0" w:color="auto"/>
      </w:divBdr>
      <w:divsChild>
        <w:div w:id="1502623643">
          <w:marLeft w:val="0"/>
          <w:marRight w:val="0"/>
          <w:marTop w:val="0"/>
          <w:marBottom w:val="0"/>
          <w:divBdr>
            <w:top w:val="none" w:sz="0" w:space="0" w:color="auto"/>
            <w:left w:val="none" w:sz="0" w:space="0" w:color="auto"/>
            <w:bottom w:val="none" w:sz="0" w:space="0" w:color="auto"/>
            <w:right w:val="none" w:sz="0" w:space="0" w:color="auto"/>
          </w:divBdr>
          <w:divsChild>
            <w:div w:id="1053694676">
              <w:marLeft w:val="0"/>
              <w:marRight w:val="0"/>
              <w:marTop w:val="0"/>
              <w:marBottom w:val="0"/>
              <w:divBdr>
                <w:top w:val="none" w:sz="0" w:space="0" w:color="auto"/>
                <w:left w:val="none" w:sz="0" w:space="0" w:color="auto"/>
                <w:bottom w:val="none" w:sz="0" w:space="0" w:color="auto"/>
                <w:right w:val="none" w:sz="0" w:space="0" w:color="auto"/>
              </w:divBdr>
              <w:divsChild>
                <w:div w:id="12952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24161">
      <w:bodyDiv w:val="1"/>
      <w:marLeft w:val="0"/>
      <w:marRight w:val="0"/>
      <w:marTop w:val="0"/>
      <w:marBottom w:val="0"/>
      <w:divBdr>
        <w:top w:val="none" w:sz="0" w:space="0" w:color="auto"/>
        <w:left w:val="none" w:sz="0" w:space="0" w:color="auto"/>
        <w:bottom w:val="none" w:sz="0" w:space="0" w:color="auto"/>
        <w:right w:val="none" w:sz="0" w:space="0" w:color="auto"/>
      </w:divBdr>
      <w:divsChild>
        <w:div w:id="864900768">
          <w:marLeft w:val="0"/>
          <w:marRight w:val="0"/>
          <w:marTop w:val="0"/>
          <w:marBottom w:val="0"/>
          <w:divBdr>
            <w:top w:val="none" w:sz="0" w:space="0" w:color="auto"/>
            <w:left w:val="none" w:sz="0" w:space="0" w:color="auto"/>
            <w:bottom w:val="none" w:sz="0" w:space="0" w:color="auto"/>
            <w:right w:val="none" w:sz="0" w:space="0" w:color="auto"/>
          </w:divBdr>
          <w:divsChild>
            <w:div w:id="1457943034">
              <w:marLeft w:val="0"/>
              <w:marRight w:val="0"/>
              <w:marTop w:val="0"/>
              <w:marBottom w:val="0"/>
              <w:divBdr>
                <w:top w:val="none" w:sz="0" w:space="0" w:color="auto"/>
                <w:left w:val="none" w:sz="0" w:space="0" w:color="auto"/>
                <w:bottom w:val="none" w:sz="0" w:space="0" w:color="auto"/>
                <w:right w:val="none" w:sz="0" w:space="0" w:color="auto"/>
              </w:divBdr>
              <w:divsChild>
                <w:div w:id="4699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5890">
      <w:bodyDiv w:val="1"/>
      <w:marLeft w:val="0"/>
      <w:marRight w:val="0"/>
      <w:marTop w:val="0"/>
      <w:marBottom w:val="0"/>
      <w:divBdr>
        <w:top w:val="none" w:sz="0" w:space="0" w:color="auto"/>
        <w:left w:val="none" w:sz="0" w:space="0" w:color="auto"/>
        <w:bottom w:val="none" w:sz="0" w:space="0" w:color="auto"/>
        <w:right w:val="none" w:sz="0" w:space="0" w:color="auto"/>
      </w:divBdr>
      <w:divsChild>
        <w:div w:id="641349224">
          <w:marLeft w:val="0"/>
          <w:marRight w:val="0"/>
          <w:marTop w:val="0"/>
          <w:marBottom w:val="0"/>
          <w:divBdr>
            <w:top w:val="none" w:sz="0" w:space="0" w:color="auto"/>
            <w:left w:val="none" w:sz="0" w:space="0" w:color="auto"/>
            <w:bottom w:val="none" w:sz="0" w:space="0" w:color="auto"/>
            <w:right w:val="none" w:sz="0" w:space="0" w:color="auto"/>
          </w:divBdr>
          <w:divsChild>
            <w:div w:id="1738363227">
              <w:marLeft w:val="0"/>
              <w:marRight w:val="0"/>
              <w:marTop w:val="0"/>
              <w:marBottom w:val="0"/>
              <w:divBdr>
                <w:top w:val="none" w:sz="0" w:space="0" w:color="auto"/>
                <w:left w:val="none" w:sz="0" w:space="0" w:color="auto"/>
                <w:bottom w:val="none" w:sz="0" w:space="0" w:color="auto"/>
                <w:right w:val="none" w:sz="0" w:space="0" w:color="auto"/>
              </w:divBdr>
              <w:divsChild>
                <w:div w:id="18184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14632">
      <w:bodyDiv w:val="1"/>
      <w:marLeft w:val="0"/>
      <w:marRight w:val="0"/>
      <w:marTop w:val="0"/>
      <w:marBottom w:val="0"/>
      <w:divBdr>
        <w:top w:val="none" w:sz="0" w:space="0" w:color="auto"/>
        <w:left w:val="none" w:sz="0" w:space="0" w:color="auto"/>
        <w:bottom w:val="none" w:sz="0" w:space="0" w:color="auto"/>
        <w:right w:val="none" w:sz="0" w:space="0" w:color="auto"/>
      </w:divBdr>
      <w:divsChild>
        <w:div w:id="453403320">
          <w:marLeft w:val="0"/>
          <w:marRight w:val="0"/>
          <w:marTop w:val="0"/>
          <w:marBottom w:val="0"/>
          <w:divBdr>
            <w:top w:val="none" w:sz="0" w:space="0" w:color="auto"/>
            <w:left w:val="none" w:sz="0" w:space="0" w:color="auto"/>
            <w:bottom w:val="none" w:sz="0" w:space="0" w:color="auto"/>
            <w:right w:val="none" w:sz="0" w:space="0" w:color="auto"/>
          </w:divBdr>
          <w:divsChild>
            <w:div w:id="924656223">
              <w:marLeft w:val="0"/>
              <w:marRight w:val="0"/>
              <w:marTop w:val="0"/>
              <w:marBottom w:val="0"/>
              <w:divBdr>
                <w:top w:val="none" w:sz="0" w:space="0" w:color="auto"/>
                <w:left w:val="none" w:sz="0" w:space="0" w:color="auto"/>
                <w:bottom w:val="none" w:sz="0" w:space="0" w:color="auto"/>
                <w:right w:val="none" w:sz="0" w:space="0" w:color="auto"/>
              </w:divBdr>
              <w:divsChild>
                <w:div w:id="1681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6091">
      <w:bodyDiv w:val="1"/>
      <w:marLeft w:val="0"/>
      <w:marRight w:val="0"/>
      <w:marTop w:val="0"/>
      <w:marBottom w:val="0"/>
      <w:divBdr>
        <w:top w:val="none" w:sz="0" w:space="0" w:color="auto"/>
        <w:left w:val="none" w:sz="0" w:space="0" w:color="auto"/>
        <w:bottom w:val="none" w:sz="0" w:space="0" w:color="auto"/>
        <w:right w:val="none" w:sz="0" w:space="0" w:color="auto"/>
      </w:divBdr>
      <w:divsChild>
        <w:div w:id="1871723109">
          <w:marLeft w:val="0"/>
          <w:marRight w:val="0"/>
          <w:marTop w:val="0"/>
          <w:marBottom w:val="0"/>
          <w:divBdr>
            <w:top w:val="none" w:sz="0" w:space="0" w:color="auto"/>
            <w:left w:val="none" w:sz="0" w:space="0" w:color="auto"/>
            <w:bottom w:val="none" w:sz="0" w:space="0" w:color="auto"/>
            <w:right w:val="none" w:sz="0" w:space="0" w:color="auto"/>
          </w:divBdr>
          <w:divsChild>
            <w:div w:id="459224177">
              <w:marLeft w:val="0"/>
              <w:marRight w:val="0"/>
              <w:marTop w:val="0"/>
              <w:marBottom w:val="0"/>
              <w:divBdr>
                <w:top w:val="none" w:sz="0" w:space="0" w:color="auto"/>
                <w:left w:val="none" w:sz="0" w:space="0" w:color="auto"/>
                <w:bottom w:val="none" w:sz="0" w:space="0" w:color="auto"/>
                <w:right w:val="none" w:sz="0" w:space="0" w:color="auto"/>
              </w:divBdr>
              <w:divsChild>
                <w:div w:id="18719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13561">
      <w:bodyDiv w:val="1"/>
      <w:marLeft w:val="0"/>
      <w:marRight w:val="0"/>
      <w:marTop w:val="0"/>
      <w:marBottom w:val="0"/>
      <w:divBdr>
        <w:top w:val="none" w:sz="0" w:space="0" w:color="auto"/>
        <w:left w:val="none" w:sz="0" w:space="0" w:color="auto"/>
        <w:bottom w:val="none" w:sz="0" w:space="0" w:color="auto"/>
        <w:right w:val="none" w:sz="0" w:space="0" w:color="auto"/>
      </w:divBdr>
      <w:divsChild>
        <w:div w:id="1758406421">
          <w:marLeft w:val="0"/>
          <w:marRight w:val="0"/>
          <w:marTop w:val="0"/>
          <w:marBottom w:val="0"/>
          <w:divBdr>
            <w:top w:val="none" w:sz="0" w:space="0" w:color="auto"/>
            <w:left w:val="none" w:sz="0" w:space="0" w:color="auto"/>
            <w:bottom w:val="none" w:sz="0" w:space="0" w:color="auto"/>
            <w:right w:val="none" w:sz="0" w:space="0" w:color="auto"/>
          </w:divBdr>
          <w:divsChild>
            <w:div w:id="2023509824">
              <w:marLeft w:val="0"/>
              <w:marRight w:val="0"/>
              <w:marTop w:val="0"/>
              <w:marBottom w:val="0"/>
              <w:divBdr>
                <w:top w:val="none" w:sz="0" w:space="0" w:color="auto"/>
                <w:left w:val="none" w:sz="0" w:space="0" w:color="auto"/>
                <w:bottom w:val="none" w:sz="0" w:space="0" w:color="auto"/>
                <w:right w:val="none" w:sz="0" w:space="0" w:color="auto"/>
              </w:divBdr>
              <w:divsChild>
                <w:div w:id="9788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87037">
      <w:bodyDiv w:val="1"/>
      <w:marLeft w:val="0"/>
      <w:marRight w:val="0"/>
      <w:marTop w:val="0"/>
      <w:marBottom w:val="0"/>
      <w:divBdr>
        <w:top w:val="none" w:sz="0" w:space="0" w:color="auto"/>
        <w:left w:val="none" w:sz="0" w:space="0" w:color="auto"/>
        <w:bottom w:val="none" w:sz="0" w:space="0" w:color="auto"/>
        <w:right w:val="none" w:sz="0" w:space="0" w:color="auto"/>
      </w:divBdr>
      <w:divsChild>
        <w:div w:id="1212376433">
          <w:marLeft w:val="0"/>
          <w:marRight w:val="0"/>
          <w:marTop w:val="0"/>
          <w:marBottom w:val="0"/>
          <w:divBdr>
            <w:top w:val="none" w:sz="0" w:space="0" w:color="auto"/>
            <w:left w:val="none" w:sz="0" w:space="0" w:color="auto"/>
            <w:bottom w:val="none" w:sz="0" w:space="0" w:color="auto"/>
            <w:right w:val="none" w:sz="0" w:space="0" w:color="auto"/>
          </w:divBdr>
          <w:divsChild>
            <w:div w:id="660549380">
              <w:marLeft w:val="0"/>
              <w:marRight w:val="0"/>
              <w:marTop w:val="0"/>
              <w:marBottom w:val="0"/>
              <w:divBdr>
                <w:top w:val="none" w:sz="0" w:space="0" w:color="auto"/>
                <w:left w:val="none" w:sz="0" w:space="0" w:color="auto"/>
                <w:bottom w:val="none" w:sz="0" w:space="0" w:color="auto"/>
                <w:right w:val="none" w:sz="0" w:space="0" w:color="auto"/>
              </w:divBdr>
              <w:divsChild>
                <w:div w:id="4368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86975">
      <w:bodyDiv w:val="1"/>
      <w:marLeft w:val="0"/>
      <w:marRight w:val="0"/>
      <w:marTop w:val="0"/>
      <w:marBottom w:val="0"/>
      <w:divBdr>
        <w:top w:val="none" w:sz="0" w:space="0" w:color="auto"/>
        <w:left w:val="none" w:sz="0" w:space="0" w:color="auto"/>
        <w:bottom w:val="none" w:sz="0" w:space="0" w:color="auto"/>
        <w:right w:val="none" w:sz="0" w:space="0" w:color="auto"/>
      </w:divBdr>
      <w:divsChild>
        <w:div w:id="39214576">
          <w:marLeft w:val="0"/>
          <w:marRight w:val="0"/>
          <w:marTop w:val="0"/>
          <w:marBottom w:val="0"/>
          <w:divBdr>
            <w:top w:val="none" w:sz="0" w:space="0" w:color="auto"/>
            <w:left w:val="none" w:sz="0" w:space="0" w:color="auto"/>
            <w:bottom w:val="none" w:sz="0" w:space="0" w:color="auto"/>
            <w:right w:val="none" w:sz="0" w:space="0" w:color="auto"/>
          </w:divBdr>
          <w:divsChild>
            <w:div w:id="1033575279">
              <w:marLeft w:val="0"/>
              <w:marRight w:val="0"/>
              <w:marTop w:val="0"/>
              <w:marBottom w:val="0"/>
              <w:divBdr>
                <w:top w:val="none" w:sz="0" w:space="0" w:color="auto"/>
                <w:left w:val="none" w:sz="0" w:space="0" w:color="auto"/>
                <w:bottom w:val="none" w:sz="0" w:space="0" w:color="auto"/>
                <w:right w:val="none" w:sz="0" w:space="0" w:color="auto"/>
              </w:divBdr>
              <w:divsChild>
                <w:div w:id="16986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82640">
      <w:bodyDiv w:val="1"/>
      <w:marLeft w:val="0"/>
      <w:marRight w:val="0"/>
      <w:marTop w:val="0"/>
      <w:marBottom w:val="0"/>
      <w:divBdr>
        <w:top w:val="none" w:sz="0" w:space="0" w:color="auto"/>
        <w:left w:val="none" w:sz="0" w:space="0" w:color="auto"/>
        <w:bottom w:val="none" w:sz="0" w:space="0" w:color="auto"/>
        <w:right w:val="none" w:sz="0" w:space="0" w:color="auto"/>
      </w:divBdr>
      <w:divsChild>
        <w:div w:id="1899627082">
          <w:marLeft w:val="0"/>
          <w:marRight w:val="0"/>
          <w:marTop w:val="0"/>
          <w:marBottom w:val="0"/>
          <w:divBdr>
            <w:top w:val="none" w:sz="0" w:space="0" w:color="auto"/>
            <w:left w:val="none" w:sz="0" w:space="0" w:color="auto"/>
            <w:bottom w:val="none" w:sz="0" w:space="0" w:color="auto"/>
            <w:right w:val="none" w:sz="0" w:space="0" w:color="auto"/>
          </w:divBdr>
          <w:divsChild>
            <w:div w:id="657461302">
              <w:marLeft w:val="0"/>
              <w:marRight w:val="0"/>
              <w:marTop w:val="0"/>
              <w:marBottom w:val="0"/>
              <w:divBdr>
                <w:top w:val="none" w:sz="0" w:space="0" w:color="auto"/>
                <w:left w:val="none" w:sz="0" w:space="0" w:color="auto"/>
                <w:bottom w:val="none" w:sz="0" w:space="0" w:color="auto"/>
                <w:right w:val="none" w:sz="0" w:space="0" w:color="auto"/>
              </w:divBdr>
              <w:divsChild>
                <w:div w:id="17598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75001">
      <w:bodyDiv w:val="1"/>
      <w:marLeft w:val="0"/>
      <w:marRight w:val="0"/>
      <w:marTop w:val="0"/>
      <w:marBottom w:val="0"/>
      <w:divBdr>
        <w:top w:val="none" w:sz="0" w:space="0" w:color="auto"/>
        <w:left w:val="none" w:sz="0" w:space="0" w:color="auto"/>
        <w:bottom w:val="none" w:sz="0" w:space="0" w:color="auto"/>
        <w:right w:val="none" w:sz="0" w:space="0" w:color="auto"/>
      </w:divBdr>
      <w:divsChild>
        <w:div w:id="757673536">
          <w:marLeft w:val="0"/>
          <w:marRight w:val="0"/>
          <w:marTop w:val="0"/>
          <w:marBottom w:val="0"/>
          <w:divBdr>
            <w:top w:val="none" w:sz="0" w:space="0" w:color="auto"/>
            <w:left w:val="none" w:sz="0" w:space="0" w:color="auto"/>
            <w:bottom w:val="none" w:sz="0" w:space="0" w:color="auto"/>
            <w:right w:val="none" w:sz="0" w:space="0" w:color="auto"/>
          </w:divBdr>
          <w:divsChild>
            <w:div w:id="1217200319">
              <w:marLeft w:val="0"/>
              <w:marRight w:val="0"/>
              <w:marTop w:val="0"/>
              <w:marBottom w:val="0"/>
              <w:divBdr>
                <w:top w:val="none" w:sz="0" w:space="0" w:color="auto"/>
                <w:left w:val="none" w:sz="0" w:space="0" w:color="auto"/>
                <w:bottom w:val="none" w:sz="0" w:space="0" w:color="auto"/>
                <w:right w:val="none" w:sz="0" w:space="0" w:color="auto"/>
              </w:divBdr>
              <w:divsChild>
                <w:div w:id="14682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19498">
      <w:bodyDiv w:val="1"/>
      <w:marLeft w:val="0"/>
      <w:marRight w:val="0"/>
      <w:marTop w:val="0"/>
      <w:marBottom w:val="0"/>
      <w:divBdr>
        <w:top w:val="none" w:sz="0" w:space="0" w:color="auto"/>
        <w:left w:val="none" w:sz="0" w:space="0" w:color="auto"/>
        <w:bottom w:val="none" w:sz="0" w:space="0" w:color="auto"/>
        <w:right w:val="none" w:sz="0" w:space="0" w:color="auto"/>
      </w:divBdr>
      <w:divsChild>
        <w:div w:id="14695831">
          <w:marLeft w:val="0"/>
          <w:marRight w:val="0"/>
          <w:marTop w:val="0"/>
          <w:marBottom w:val="0"/>
          <w:divBdr>
            <w:top w:val="none" w:sz="0" w:space="0" w:color="auto"/>
            <w:left w:val="none" w:sz="0" w:space="0" w:color="auto"/>
            <w:bottom w:val="none" w:sz="0" w:space="0" w:color="auto"/>
            <w:right w:val="none" w:sz="0" w:space="0" w:color="auto"/>
          </w:divBdr>
          <w:divsChild>
            <w:div w:id="406532953">
              <w:marLeft w:val="0"/>
              <w:marRight w:val="0"/>
              <w:marTop w:val="0"/>
              <w:marBottom w:val="0"/>
              <w:divBdr>
                <w:top w:val="none" w:sz="0" w:space="0" w:color="auto"/>
                <w:left w:val="none" w:sz="0" w:space="0" w:color="auto"/>
                <w:bottom w:val="none" w:sz="0" w:space="0" w:color="auto"/>
                <w:right w:val="none" w:sz="0" w:space="0" w:color="auto"/>
              </w:divBdr>
              <w:divsChild>
                <w:div w:id="13180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22058">
      <w:bodyDiv w:val="1"/>
      <w:marLeft w:val="0"/>
      <w:marRight w:val="0"/>
      <w:marTop w:val="0"/>
      <w:marBottom w:val="0"/>
      <w:divBdr>
        <w:top w:val="none" w:sz="0" w:space="0" w:color="auto"/>
        <w:left w:val="none" w:sz="0" w:space="0" w:color="auto"/>
        <w:bottom w:val="none" w:sz="0" w:space="0" w:color="auto"/>
        <w:right w:val="none" w:sz="0" w:space="0" w:color="auto"/>
      </w:divBdr>
      <w:divsChild>
        <w:div w:id="160004187">
          <w:marLeft w:val="0"/>
          <w:marRight w:val="0"/>
          <w:marTop w:val="0"/>
          <w:marBottom w:val="0"/>
          <w:divBdr>
            <w:top w:val="none" w:sz="0" w:space="0" w:color="auto"/>
            <w:left w:val="none" w:sz="0" w:space="0" w:color="auto"/>
            <w:bottom w:val="none" w:sz="0" w:space="0" w:color="auto"/>
            <w:right w:val="none" w:sz="0" w:space="0" w:color="auto"/>
          </w:divBdr>
          <w:divsChild>
            <w:div w:id="50926540">
              <w:marLeft w:val="0"/>
              <w:marRight w:val="0"/>
              <w:marTop w:val="0"/>
              <w:marBottom w:val="0"/>
              <w:divBdr>
                <w:top w:val="none" w:sz="0" w:space="0" w:color="auto"/>
                <w:left w:val="none" w:sz="0" w:space="0" w:color="auto"/>
                <w:bottom w:val="none" w:sz="0" w:space="0" w:color="auto"/>
                <w:right w:val="none" w:sz="0" w:space="0" w:color="auto"/>
              </w:divBdr>
              <w:divsChild>
                <w:div w:id="15544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05452">
      <w:bodyDiv w:val="1"/>
      <w:marLeft w:val="0"/>
      <w:marRight w:val="0"/>
      <w:marTop w:val="0"/>
      <w:marBottom w:val="0"/>
      <w:divBdr>
        <w:top w:val="none" w:sz="0" w:space="0" w:color="auto"/>
        <w:left w:val="none" w:sz="0" w:space="0" w:color="auto"/>
        <w:bottom w:val="none" w:sz="0" w:space="0" w:color="auto"/>
        <w:right w:val="none" w:sz="0" w:space="0" w:color="auto"/>
      </w:divBdr>
      <w:divsChild>
        <w:div w:id="1902397821">
          <w:marLeft w:val="0"/>
          <w:marRight w:val="0"/>
          <w:marTop w:val="0"/>
          <w:marBottom w:val="0"/>
          <w:divBdr>
            <w:top w:val="none" w:sz="0" w:space="0" w:color="auto"/>
            <w:left w:val="none" w:sz="0" w:space="0" w:color="auto"/>
            <w:bottom w:val="none" w:sz="0" w:space="0" w:color="auto"/>
            <w:right w:val="none" w:sz="0" w:space="0" w:color="auto"/>
          </w:divBdr>
          <w:divsChild>
            <w:div w:id="2140760478">
              <w:marLeft w:val="0"/>
              <w:marRight w:val="0"/>
              <w:marTop w:val="0"/>
              <w:marBottom w:val="0"/>
              <w:divBdr>
                <w:top w:val="none" w:sz="0" w:space="0" w:color="auto"/>
                <w:left w:val="none" w:sz="0" w:space="0" w:color="auto"/>
                <w:bottom w:val="none" w:sz="0" w:space="0" w:color="auto"/>
                <w:right w:val="none" w:sz="0" w:space="0" w:color="auto"/>
              </w:divBdr>
              <w:divsChild>
                <w:div w:id="1384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7367">
      <w:bodyDiv w:val="1"/>
      <w:marLeft w:val="0"/>
      <w:marRight w:val="0"/>
      <w:marTop w:val="0"/>
      <w:marBottom w:val="0"/>
      <w:divBdr>
        <w:top w:val="none" w:sz="0" w:space="0" w:color="auto"/>
        <w:left w:val="none" w:sz="0" w:space="0" w:color="auto"/>
        <w:bottom w:val="none" w:sz="0" w:space="0" w:color="auto"/>
        <w:right w:val="none" w:sz="0" w:space="0" w:color="auto"/>
      </w:divBdr>
      <w:divsChild>
        <w:div w:id="987515618">
          <w:marLeft w:val="0"/>
          <w:marRight w:val="0"/>
          <w:marTop w:val="0"/>
          <w:marBottom w:val="0"/>
          <w:divBdr>
            <w:top w:val="none" w:sz="0" w:space="0" w:color="auto"/>
            <w:left w:val="none" w:sz="0" w:space="0" w:color="auto"/>
            <w:bottom w:val="none" w:sz="0" w:space="0" w:color="auto"/>
            <w:right w:val="none" w:sz="0" w:space="0" w:color="auto"/>
          </w:divBdr>
          <w:divsChild>
            <w:div w:id="1215772981">
              <w:marLeft w:val="0"/>
              <w:marRight w:val="0"/>
              <w:marTop w:val="0"/>
              <w:marBottom w:val="0"/>
              <w:divBdr>
                <w:top w:val="none" w:sz="0" w:space="0" w:color="auto"/>
                <w:left w:val="none" w:sz="0" w:space="0" w:color="auto"/>
                <w:bottom w:val="none" w:sz="0" w:space="0" w:color="auto"/>
                <w:right w:val="none" w:sz="0" w:space="0" w:color="auto"/>
              </w:divBdr>
              <w:divsChild>
                <w:div w:id="342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323201">
      <w:bodyDiv w:val="1"/>
      <w:marLeft w:val="0"/>
      <w:marRight w:val="0"/>
      <w:marTop w:val="0"/>
      <w:marBottom w:val="0"/>
      <w:divBdr>
        <w:top w:val="none" w:sz="0" w:space="0" w:color="auto"/>
        <w:left w:val="none" w:sz="0" w:space="0" w:color="auto"/>
        <w:bottom w:val="none" w:sz="0" w:space="0" w:color="auto"/>
        <w:right w:val="none" w:sz="0" w:space="0" w:color="auto"/>
      </w:divBdr>
    </w:div>
    <w:div w:id="1491674438">
      <w:bodyDiv w:val="1"/>
      <w:marLeft w:val="0"/>
      <w:marRight w:val="0"/>
      <w:marTop w:val="0"/>
      <w:marBottom w:val="0"/>
      <w:divBdr>
        <w:top w:val="none" w:sz="0" w:space="0" w:color="auto"/>
        <w:left w:val="none" w:sz="0" w:space="0" w:color="auto"/>
        <w:bottom w:val="none" w:sz="0" w:space="0" w:color="auto"/>
        <w:right w:val="none" w:sz="0" w:space="0" w:color="auto"/>
      </w:divBdr>
      <w:divsChild>
        <w:div w:id="1313676686">
          <w:marLeft w:val="0"/>
          <w:marRight w:val="0"/>
          <w:marTop w:val="0"/>
          <w:marBottom w:val="0"/>
          <w:divBdr>
            <w:top w:val="none" w:sz="0" w:space="0" w:color="auto"/>
            <w:left w:val="none" w:sz="0" w:space="0" w:color="auto"/>
            <w:bottom w:val="none" w:sz="0" w:space="0" w:color="auto"/>
            <w:right w:val="none" w:sz="0" w:space="0" w:color="auto"/>
          </w:divBdr>
          <w:divsChild>
            <w:div w:id="1835491120">
              <w:marLeft w:val="0"/>
              <w:marRight w:val="0"/>
              <w:marTop w:val="0"/>
              <w:marBottom w:val="0"/>
              <w:divBdr>
                <w:top w:val="none" w:sz="0" w:space="0" w:color="auto"/>
                <w:left w:val="none" w:sz="0" w:space="0" w:color="auto"/>
                <w:bottom w:val="none" w:sz="0" w:space="0" w:color="auto"/>
                <w:right w:val="none" w:sz="0" w:space="0" w:color="auto"/>
              </w:divBdr>
              <w:divsChild>
                <w:div w:id="1149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28832">
      <w:bodyDiv w:val="1"/>
      <w:marLeft w:val="0"/>
      <w:marRight w:val="0"/>
      <w:marTop w:val="0"/>
      <w:marBottom w:val="0"/>
      <w:divBdr>
        <w:top w:val="none" w:sz="0" w:space="0" w:color="auto"/>
        <w:left w:val="none" w:sz="0" w:space="0" w:color="auto"/>
        <w:bottom w:val="none" w:sz="0" w:space="0" w:color="auto"/>
        <w:right w:val="none" w:sz="0" w:space="0" w:color="auto"/>
      </w:divBdr>
      <w:divsChild>
        <w:div w:id="993491852">
          <w:marLeft w:val="0"/>
          <w:marRight w:val="0"/>
          <w:marTop w:val="0"/>
          <w:marBottom w:val="0"/>
          <w:divBdr>
            <w:top w:val="none" w:sz="0" w:space="0" w:color="auto"/>
            <w:left w:val="none" w:sz="0" w:space="0" w:color="auto"/>
            <w:bottom w:val="none" w:sz="0" w:space="0" w:color="auto"/>
            <w:right w:val="none" w:sz="0" w:space="0" w:color="auto"/>
          </w:divBdr>
          <w:divsChild>
            <w:div w:id="940383245">
              <w:marLeft w:val="0"/>
              <w:marRight w:val="0"/>
              <w:marTop w:val="0"/>
              <w:marBottom w:val="0"/>
              <w:divBdr>
                <w:top w:val="none" w:sz="0" w:space="0" w:color="auto"/>
                <w:left w:val="none" w:sz="0" w:space="0" w:color="auto"/>
                <w:bottom w:val="none" w:sz="0" w:space="0" w:color="auto"/>
                <w:right w:val="none" w:sz="0" w:space="0" w:color="auto"/>
              </w:divBdr>
              <w:divsChild>
                <w:div w:id="14983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6225">
      <w:bodyDiv w:val="1"/>
      <w:marLeft w:val="0"/>
      <w:marRight w:val="0"/>
      <w:marTop w:val="0"/>
      <w:marBottom w:val="0"/>
      <w:divBdr>
        <w:top w:val="none" w:sz="0" w:space="0" w:color="auto"/>
        <w:left w:val="none" w:sz="0" w:space="0" w:color="auto"/>
        <w:bottom w:val="none" w:sz="0" w:space="0" w:color="auto"/>
        <w:right w:val="none" w:sz="0" w:space="0" w:color="auto"/>
      </w:divBdr>
    </w:div>
    <w:div w:id="1514299669">
      <w:bodyDiv w:val="1"/>
      <w:marLeft w:val="0"/>
      <w:marRight w:val="0"/>
      <w:marTop w:val="0"/>
      <w:marBottom w:val="0"/>
      <w:divBdr>
        <w:top w:val="none" w:sz="0" w:space="0" w:color="auto"/>
        <w:left w:val="none" w:sz="0" w:space="0" w:color="auto"/>
        <w:bottom w:val="none" w:sz="0" w:space="0" w:color="auto"/>
        <w:right w:val="none" w:sz="0" w:space="0" w:color="auto"/>
      </w:divBdr>
      <w:divsChild>
        <w:div w:id="1345326103">
          <w:marLeft w:val="0"/>
          <w:marRight w:val="0"/>
          <w:marTop w:val="0"/>
          <w:marBottom w:val="0"/>
          <w:divBdr>
            <w:top w:val="none" w:sz="0" w:space="0" w:color="auto"/>
            <w:left w:val="none" w:sz="0" w:space="0" w:color="auto"/>
            <w:bottom w:val="none" w:sz="0" w:space="0" w:color="auto"/>
            <w:right w:val="none" w:sz="0" w:space="0" w:color="auto"/>
          </w:divBdr>
          <w:divsChild>
            <w:div w:id="13117128">
              <w:marLeft w:val="0"/>
              <w:marRight w:val="0"/>
              <w:marTop w:val="0"/>
              <w:marBottom w:val="0"/>
              <w:divBdr>
                <w:top w:val="none" w:sz="0" w:space="0" w:color="auto"/>
                <w:left w:val="none" w:sz="0" w:space="0" w:color="auto"/>
                <w:bottom w:val="none" w:sz="0" w:space="0" w:color="auto"/>
                <w:right w:val="none" w:sz="0" w:space="0" w:color="auto"/>
              </w:divBdr>
              <w:divsChild>
                <w:div w:id="12900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56264">
      <w:bodyDiv w:val="1"/>
      <w:marLeft w:val="0"/>
      <w:marRight w:val="0"/>
      <w:marTop w:val="0"/>
      <w:marBottom w:val="0"/>
      <w:divBdr>
        <w:top w:val="none" w:sz="0" w:space="0" w:color="auto"/>
        <w:left w:val="none" w:sz="0" w:space="0" w:color="auto"/>
        <w:bottom w:val="none" w:sz="0" w:space="0" w:color="auto"/>
        <w:right w:val="none" w:sz="0" w:space="0" w:color="auto"/>
      </w:divBdr>
      <w:divsChild>
        <w:div w:id="884871802">
          <w:marLeft w:val="0"/>
          <w:marRight w:val="0"/>
          <w:marTop w:val="0"/>
          <w:marBottom w:val="0"/>
          <w:divBdr>
            <w:top w:val="none" w:sz="0" w:space="0" w:color="auto"/>
            <w:left w:val="none" w:sz="0" w:space="0" w:color="auto"/>
            <w:bottom w:val="none" w:sz="0" w:space="0" w:color="auto"/>
            <w:right w:val="none" w:sz="0" w:space="0" w:color="auto"/>
          </w:divBdr>
          <w:divsChild>
            <w:div w:id="1978290870">
              <w:marLeft w:val="0"/>
              <w:marRight w:val="0"/>
              <w:marTop w:val="0"/>
              <w:marBottom w:val="0"/>
              <w:divBdr>
                <w:top w:val="none" w:sz="0" w:space="0" w:color="auto"/>
                <w:left w:val="none" w:sz="0" w:space="0" w:color="auto"/>
                <w:bottom w:val="none" w:sz="0" w:space="0" w:color="auto"/>
                <w:right w:val="none" w:sz="0" w:space="0" w:color="auto"/>
              </w:divBdr>
              <w:divsChild>
                <w:div w:id="6686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19824">
      <w:bodyDiv w:val="1"/>
      <w:marLeft w:val="0"/>
      <w:marRight w:val="0"/>
      <w:marTop w:val="0"/>
      <w:marBottom w:val="0"/>
      <w:divBdr>
        <w:top w:val="none" w:sz="0" w:space="0" w:color="auto"/>
        <w:left w:val="none" w:sz="0" w:space="0" w:color="auto"/>
        <w:bottom w:val="none" w:sz="0" w:space="0" w:color="auto"/>
        <w:right w:val="none" w:sz="0" w:space="0" w:color="auto"/>
      </w:divBdr>
      <w:divsChild>
        <w:div w:id="874660160">
          <w:marLeft w:val="0"/>
          <w:marRight w:val="0"/>
          <w:marTop w:val="0"/>
          <w:marBottom w:val="0"/>
          <w:divBdr>
            <w:top w:val="none" w:sz="0" w:space="0" w:color="auto"/>
            <w:left w:val="none" w:sz="0" w:space="0" w:color="auto"/>
            <w:bottom w:val="none" w:sz="0" w:space="0" w:color="auto"/>
            <w:right w:val="none" w:sz="0" w:space="0" w:color="auto"/>
          </w:divBdr>
          <w:divsChild>
            <w:div w:id="1763456545">
              <w:marLeft w:val="0"/>
              <w:marRight w:val="0"/>
              <w:marTop w:val="0"/>
              <w:marBottom w:val="0"/>
              <w:divBdr>
                <w:top w:val="none" w:sz="0" w:space="0" w:color="auto"/>
                <w:left w:val="none" w:sz="0" w:space="0" w:color="auto"/>
                <w:bottom w:val="none" w:sz="0" w:space="0" w:color="auto"/>
                <w:right w:val="none" w:sz="0" w:space="0" w:color="auto"/>
              </w:divBdr>
              <w:divsChild>
                <w:div w:id="12298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214643">
      <w:bodyDiv w:val="1"/>
      <w:marLeft w:val="0"/>
      <w:marRight w:val="0"/>
      <w:marTop w:val="0"/>
      <w:marBottom w:val="0"/>
      <w:divBdr>
        <w:top w:val="none" w:sz="0" w:space="0" w:color="auto"/>
        <w:left w:val="none" w:sz="0" w:space="0" w:color="auto"/>
        <w:bottom w:val="none" w:sz="0" w:space="0" w:color="auto"/>
        <w:right w:val="none" w:sz="0" w:space="0" w:color="auto"/>
      </w:divBdr>
      <w:divsChild>
        <w:div w:id="1358769875">
          <w:marLeft w:val="0"/>
          <w:marRight w:val="0"/>
          <w:marTop w:val="0"/>
          <w:marBottom w:val="0"/>
          <w:divBdr>
            <w:top w:val="none" w:sz="0" w:space="0" w:color="auto"/>
            <w:left w:val="none" w:sz="0" w:space="0" w:color="auto"/>
            <w:bottom w:val="none" w:sz="0" w:space="0" w:color="auto"/>
            <w:right w:val="none" w:sz="0" w:space="0" w:color="auto"/>
          </w:divBdr>
          <w:divsChild>
            <w:div w:id="140730320">
              <w:marLeft w:val="0"/>
              <w:marRight w:val="0"/>
              <w:marTop w:val="0"/>
              <w:marBottom w:val="0"/>
              <w:divBdr>
                <w:top w:val="none" w:sz="0" w:space="0" w:color="auto"/>
                <w:left w:val="none" w:sz="0" w:space="0" w:color="auto"/>
                <w:bottom w:val="none" w:sz="0" w:space="0" w:color="auto"/>
                <w:right w:val="none" w:sz="0" w:space="0" w:color="auto"/>
              </w:divBdr>
              <w:divsChild>
                <w:div w:id="17923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4085">
      <w:bodyDiv w:val="1"/>
      <w:marLeft w:val="0"/>
      <w:marRight w:val="0"/>
      <w:marTop w:val="0"/>
      <w:marBottom w:val="0"/>
      <w:divBdr>
        <w:top w:val="none" w:sz="0" w:space="0" w:color="auto"/>
        <w:left w:val="none" w:sz="0" w:space="0" w:color="auto"/>
        <w:bottom w:val="none" w:sz="0" w:space="0" w:color="auto"/>
        <w:right w:val="none" w:sz="0" w:space="0" w:color="auto"/>
      </w:divBdr>
    </w:div>
    <w:div w:id="1594968053">
      <w:bodyDiv w:val="1"/>
      <w:marLeft w:val="0"/>
      <w:marRight w:val="0"/>
      <w:marTop w:val="0"/>
      <w:marBottom w:val="0"/>
      <w:divBdr>
        <w:top w:val="none" w:sz="0" w:space="0" w:color="auto"/>
        <w:left w:val="none" w:sz="0" w:space="0" w:color="auto"/>
        <w:bottom w:val="none" w:sz="0" w:space="0" w:color="auto"/>
        <w:right w:val="none" w:sz="0" w:space="0" w:color="auto"/>
      </w:divBdr>
      <w:divsChild>
        <w:div w:id="1661538741">
          <w:marLeft w:val="0"/>
          <w:marRight w:val="0"/>
          <w:marTop w:val="0"/>
          <w:marBottom w:val="0"/>
          <w:divBdr>
            <w:top w:val="none" w:sz="0" w:space="0" w:color="auto"/>
            <w:left w:val="none" w:sz="0" w:space="0" w:color="auto"/>
            <w:bottom w:val="none" w:sz="0" w:space="0" w:color="auto"/>
            <w:right w:val="none" w:sz="0" w:space="0" w:color="auto"/>
          </w:divBdr>
          <w:divsChild>
            <w:div w:id="1995908251">
              <w:marLeft w:val="0"/>
              <w:marRight w:val="0"/>
              <w:marTop w:val="0"/>
              <w:marBottom w:val="0"/>
              <w:divBdr>
                <w:top w:val="none" w:sz="0" w:space="0" w:color="auto"/>
                <w:left w:val="none" w:sz="0" w:space="0" w:color="auto"/>
                <w:bottom w:val="none" w:sz="0" w:space="0" w:color="auto"/>
                <w:right w:val="none" w:sz="0" w:space="0" w:color="auto"/>
              </w:divBdr>
              <w:divsChild>
                <w:div w:id="7936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81126">
      <w:bodyDiv w:val="1"/>
      <w:marLeft w:val="0"/>
      <w:marRight w:val="0"/>
      <w:marTop w:val="0"/>
      <w:marBottom w:val="0"/>
      <w:divBdr>
        <w:top w:val="none" w:sz="0" w:space="0" w:color="auto"/>
        <w:left w:val="none" w:sz="0" w:space="0" w:color="auto"/>
        <w:bottom w:val="none" w:sz="0" w:space="0" w:color="auto"/>
        <w:right w:val="none" w:sz="0" w:space="0" w:color="auto"/>
      </w:divBdr>
      <w:divsChild>
        <w:div w:id="1789856521">
          <w:marLeft w:val="0"/>
          <w:marRight w:val="0"/>
          <w:marTop w:val="0"/>
          <w:marBottom w:val="0"/>
          <w:divBdr>
            <w:top w:val="none" w:sz="0" w:space="0" w:color="auto"/>
            <w:left w:val="none" w:sz="0" w:space="0" w:color="auto"/>
            <w:bottom w:val="none" w:sz="0" w:space="0" w:color="auto"/>
            <w:right w:val="none" w:sz="0" w:space="0" w:color="auto"/>
          </w:divBdr>
          <w:divsChild>
            <w:div w:id="2003239992">
              <w:marLeft w:val="0"/>
              <w:marRight w:val="0"/>
              <w:marTop w:val="0"/>
              <w:marBottom w:val="0"/>
              <w:divBdr>
                <w:top w:val="none" w:sz="0" w:space="0" w:color="auto"/>
                <w:left w:val="none" w:sz="0" w:space="0" w:color="auto"/>
                <w:bottom w:val="none" w:sz="0" w:space="0" w:color="auto"/>
                <w:right w:val="none" w:sz="0" w:space="0" w:color="auto"/>
              </w:divBdr>
              <w:divsChild>
                <w:div w:id="1955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435474">
      <w:bodyDiv w:val="1"/>
      <w:marLeft w:val="0"/>
      <w:marRight w:val="0"/>
      <w:marTop w:val="0"/>
      <w:marBottom w:val="0"/>
      <w:divBdr>
        <w:top w:val="none" w:sz="0" w:space="0" w:color="auto"/>
        <w:left w:val="none" w:sz="0" w:space="0" w:color="auto"/>
        <w:bottom w:val="none" w:sz="0" w:space="0" w:color="auto"/>
        <w:right w:val="none" w:sz="0" w:space="0" w:color="auto"/>
      </w:divBdr>
      <w:divsChild>
        <w:div w:id="246311642">
          <w:marLeft w:val="0"/>
          <w:marRight w:val="0"/>
          <w:marTop w:val="0"/>
          <w:marBottom w:val="0"/>
          <w:divBdr>
            <w:top w:val="none" w:sz="0" w:space="0" w:color="auto"/>
            <w:left w:val="none" w:sz="0" w:space="0" w:color="auto"/>
            <w:bottom w:val="none" w:sz="0" w:space="0" w:color="auto"/>
            <w:right w:val="none" w:sz="0" w:space="0" w:color="auto"/>
          </w:divBdr>
          <w:divsChild>
            <w:div w:id="1309898877">
              <w:marLeft w:val="0"/>
              <w:marRight w:val="0"/>
              <w:marTop w:val="0"/>
              <w:marBottom w:val="0"/>
              <w:divBdr>
                <w:top w:val="none" w:sz="0" w:space="0" w:color="auto"/>
                <w:left w:val="none" w:sz="0" w:space="0" w:color="auto"/>
                <w:bottom w:val="none" w:sz="0" w:space="0" w:color="auto"/>
                <w:right w:val="none" w:sz="0" w:space="0" w:color="auto"/>
              </w:divBdr>
              <w:divsChild>
                <w:div w:id="49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01444">
      <w:bodyDiv w:val="1"/>
      <w:marLeft w:val="0"/>
      <w:marRight w:val="0"/>
      <w:marTop w:val="0"/>
      <w:marBottom w:val="0"/>
      <w:divBdr>
        <w:top w:val="none" w:sz="0" w:space="0" w:color="auto"/>
        <w:left w:val="none" w:sz="0" w:space="0" w:color="auto"/>
        <w:bottom w:val="none" w:sz="0" w:space="0" w:color="auto"/>
        <w:right w:val="none" w:sz="0" w:space="0" w:color="auto"/>
      </w:divBdr>
      <w:divsChild>
        <w:div w:id="733814795">
          <w:marLeft w:val="0"/>
          <w:marRight w:val="0"/>
          <w:marTop w:val="0"/>
          <w:marBottom w:val="0"/>
          <w:divBdr>
            <w:top w:val="none" w:sz="0" w:space="0" w:color="auto"/>
            <w:left w:val="none" w:sz="0" w:space="0" w:color="auto"/>
            <w:bottom w:val="none" w:sz="0" w:space="0" w:color="auto"/>
            <w:right w:val="none" w:sz="0" w:space="0" w:color="auto"/>
          </w:divBdr>
          <w:divsChild>
            <w:div w:id="1285455508">
              <w:marLeft w:val="0"/>
              <w:marRight w:val="0"/>
              <w:marTop w:val="0"/>
              <w:marBottom w:val="0"/>
              <w:divBdr>
                <w:top w:val="none" w:sz="0" w:space="0" w:color="auto"/>
                <w:left w:val="none" w:sz="0" w:space="0" w:color="auto"/>
                <w:bottom w:val="none" w:sz="0" w:space="0" w:color="auto"/>
                <w:right w:val="none" w:sz="0" w:space="0" w:color="auto"/>
              </w:divBdr>
              <w:divsChild>
                <w:div w:id="90715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6426">
      <w:bodyDiv w:val="1"/>
      <w:marLeft w:val="0"/>
      <w:marRight w:val="0"/>
      <w:marTop w:val="0"/>
      <w:marBottom w:val="0"/>
      <w:divBdr>
        <w:top w:val="none" w:sz="0" w:space="0" w:color="auto"/>
        <w:left w:val="none" w:sz="0" w:space="0" w:color="auto"/>
        <w:bottom w:val="none" w:sz="0" w:space="0" w:color="auto"/>
        <w:right w:val="none" w:sz="0" w:space="0" w:color="auto"/>
      </w:divBdr>
      <w:divsChild>
        <w:div w:id="1473137195">
          <w:marLeft w:val="0"/>
          <w:marRight w:val="0"/>
          <w:marTop w:val="0"/>
          <w:marBottom w:val="0"/>
          <w:divBdr>
            <w:top w:val="none" w:sz="0" w:space="0" w:color="auto"/>
            <w:left w:val="none" w:sz="0" w:space="0" w:color="auto"/>
            <w:bottom w:val="none" w:sz="0" w:space="0" w:color="auto"/>
            <w:right w:val="none" w:sz="0" w:space="0" w:color="auto"/>
          </w:divBdr>
          <w:divsChild>
            <w:div w:id="1435784614">
              <w:marLeft w:val="0"/>
              <w:marRight w:val="0"/>
              <w:marTop w:val="0"/>
              <w:marBottom w:val="0"/>
              <w:divBdr>
                <w:top w:val="none" w:sz="0" w:space="0" w:color="auto"/>
                <w:left w:val="none" w:sz="0" w:space="0" w:color="auto"/>
                <w:bottom w:val="none" w:sz="0" w:space="0" w:color="auto"/>
                <w:right w:val="none" w:sz="0" w:space="0" w:color="auto"/>
              </w:divBdr>
              <w:divsChild>
                <w:div w:id="16079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13294">
      <w:bodyDiv w:val="1"/>
      <w:marLeft w:val="0"/>
      <w:marRight w:val="0"/>
      <w:marTop w:val="0"/>
      <w:marBottom w:val="0"/>
      <w:divBdr>
        <w:top w:val="none" w:sz="0" w:space="0" w:color="auto"/>
        <w:left w:val="none" w:sz="0" w:space="0" w:color="auto"/>
        <w:bottom w:val="none" w:sz="0" w:space="0" w:color="auto"/>
        <w:right w:val="none" w:sz="0" w:space="0" w:color="auto"/>
      </w:divBdr>
      <w:divsChild>
        <w:div w:id="1917736898">
          <w:marLeft w:val="0"/>
          <w:marRight w:val="0"/>
          <w:marTop w:val="0"/>
          <w:marBottom w:val="0"/>
          <w:divBdr>
            <w:top w:val="none" w:sz="0" w:space="0" w:color="auto"/>
            <w:left w:val="none" w:sz="0" w:space="0" w:color="auto"/>
            <w:bottom w:val="none" w:sz="0" w:space="0" w:color="auto"/>
            <w:right w:val="none" w:sz="0" w:space="0" w:color="auto"/>
          </w:divBdr>
          <w:divsChild>
            <w:div w:id="1224020582">
              <w:marLeft w:val="0"/>
              <w:marRight w:val="0"/>
              <w:marTop w:val="0"/>
              <w:marBottom w:val="0"/>
              <w:divBdr>
                <w:top w:val="none" w:sz="0" w:space="0" w:color="auto"/>
                <w:left w:val="none" w:sz="0" w:space="0" w:color="auto"/>
                <w:bottom w:val="none" w:sz="0" w:space="0" w:color="auto"/>
                <w:right w:val="none" w:sz="0" w:space="0" w:color="auto"/>
              </w:divBdr>
              <w:divsChild>
                <w:div w:id="5927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91855">
      <w:bodyDiv w:val="1"/>
      <w:marLeft w:val="0"/>
      <w:marRight w:val="0"/>
      <w:marTop w:val="0"/>
      <w:marBottom w:val="0"/>
      <w:divBdr>
        <w:top w:val="none" w:sz="0" w:space="0" w:color="auto"/>
        <w:left w:val="none" w:sz="0" w:space="0" w:color="auto"/>
        <w:bottom w:val="none" w:sz="0" w:space="0" w:color="auto"/>
        <w:right w:val="none" w:sz="0" w:space="0" w:color="auto"/>
      </w:divBdr>
      <w:divsChild>
        <w:div w:id="2127001654">
          <w:marLeft w:val="0"/>
          <w:marRight w:val="0"/>
          <w:marTop w:val="0"/>
          <w:marBottom w:val="0"/>
          <w:divBdr>
            <w:top w:val="none" w:sz="0" w:space="0" w:color="auto"/>
            <w:left w:val="none" w:sz="0" w:space="0" w:color="auto"/>
            <w:bottom w:val="none" w:sz="0" w:space="0" w:color="auto"/>
            <w:right w:val="none" w:sz="0" w:space="0" w:color="auto"/>
          </w:divBdr>
          <w:divsChild>
            <w:div w:id="347295246">
              <w:marLeft w:val="0"/>
              <w:marRight w:val="0"/>
              <w:marTop w:val="0"/>
              <w:marBottom w:val="0"/>
              <w:divBdr>
                <w:top w:val="none" w:sz="0" w:space="0" w:color="auto"/>
                <w:left w:val="none" w:sz="0" w:space="0" w:color="auto"/>
                <w:bottom w:val="none" w:sz="0" w:space="0" w:color="auto"/>
                <w:right w:val="none" w:sz="0" w:space="0" w:color="auto"/>
              </w:divBdr>
              <w:divsChild>
                <w:div w:id="6545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3662">
      <w:bodyDiv w:val="1"/>
      <w:marLeft w:val="0"/>
      <w:marRight w:val="0"/>
      <w:marTop w:val="0"/>
      <w:marBottom w:val="0"/>
      <w:divBdr>
        <w:top w:val="none" w:sz="0" w:space="0" w:color="auto"/>
        <w:left w:val="none" w:sz="0" w:space="0" w:color="auto"/>
        <w:bottom w:val="none" w:sz="0" w:space="0" w:color="auto"/>
        <w:right w:val="none" w:sz="0" w:space="0" w:color="auto"/>
      </w:divBdr>
      <w:divsChild>
        <w:div w:id="259263258">
          <w:marLeft w:val="0"/>
          <w:marRight w:val="0"/>
          <w:marTop w:val="0"/>
          <w:marBottom w:val="0"/>
          <w:divBdr>
            <w:top w:val="none" w:sz="0" w:space="0" w:color="auto"/>
            <w:left w:val="none" w:sz="0" w:space="0" w:color="auto"/>
            <w:bottom w:val="none" w:sz="0" w:space="0" w:color="auto"/>
            <w:right w:val="none" w:sz="0" w:space="0" w:color="auto"/>
          </w:divBdr>
          <w:divsChild>
            <w:div w:id="964966498">
              <w:marLeft w:val="0"/>
              <w:marRight w:val="0"/>
              <w:marTop w:val="0"/>
              <w:marBottom w:val="0"/>
              <w:divBdr>
                <w:top w:val="none" w:sz="0" w:space="0" w:color="auto"/>
                <w:left w:val="none" w:sz="0" w:space="0" w:color="auto"/>
                <w:bottom w:val="none" w:sz="0" w:space="0" w:color="auto"/>
                <w:right w:val="none" w:sz="0" w:space="0" w:color="auto"/>
              </w:divBdr>
              <w:divsChild>
                <w:div w:id="13114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482">
      <w:bodyDiv w:val="1"/>
      <w:marLeft w:val="0"/>
      <w:marRight w:val="0"/>
      <w:marTop w:val="0"/>
      <w:marBottom w:val="0"/>
      <w:divBdr>
        <w:top w:val="none" w:sz="0" w:space="0" w:color="auto"/>
        <w:left w:val="none" w:sz="0" w:space="0" w:color="auto"/>
        <w:bottom w:val="none" w:sz="0" w:space="0" w:color="auto"/>
        <w:right w:val="none" w:sz="0" w:space="0" w:color="auto"/>
      </w:divBdr>
    </w:div>
    <w:div w:id="1713995169">
      <w:bodyDiv w:val="1"/>
      <w:marLeft w:val="0"/>
      <w:marRight w:val="0"/>
      <w:marTop w:val="0"/>
      <w:marBottom w:val="0"/>
      <w:divBdr>
        <w:top w:val="none" w:sz="0" w:space="0" w:color="auto"/>
        <w:left w:val="none" w:sz="0" w:space="0" w:color="auto"/>
        <w:bottom w:val="none" w:sz="0" w:space="0" w:color="auto"/>
        <w:right w:val="none" w:sz="0" w:space="0" w:color="auto"/>
      </w:divBdr>
      <w:divsChild>
        <w:div w:id="1842624442">
          <w:marLeft w:val="0"/>
          <w:marRight w:val="0"/>
          <w:marTop w:val="0"/>
          <w:marBottom w:val="0"/>
          <w:divBdr>
            <w:top w:val="none" w:sz="0" w:space="0" w:color="auto"/>
            <w:left w:val="none" w:sz="0" w:space="0" w:color="auto"/>
            <w:bottom w:val="none" w:sz="0" w:space="0" w:color="auto"/>
            <w:right w:val="none" w:sz="0" w:space="0" w:color="auto"/>
          </w:divBdr>
          <w:divsChild>
            <w:div w:id="1353993117">
              <w:marLeft w:val="0"/>
              <w:marRight w:val="0"/>
              <w:marTop w:val="0"/>
              <w:marBottom w:val="0"/>
              <w:divBdr>
                <w:top w:val="none" w:sz="0" w:space="0" w:color="auto"/>
                <w:left w:val="none" w:sz="0" w:space="0" w:color="auto"/>
                <w:bottom w:val="none" w:sz="0" w:space="0" w:color="auto"/>
                <w:right w:val="none" w:sz="0" w:space="0" w:color="auto"/>
              </w:divBdr>
              <w:divsChild>
                <w:div w:id="10647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78644">
      <w:bodyDiv w:val="1"/>
      <w:marLeft w:val="0"/>
      <w:marRight w:val="0"/>
      <w:marTop w:val="0"/>
      <w:marBottom w:val="0"/>
      <w:divBdr>
        <w:top w:val="none" w:sz="0" w:space="0" w:color="auto"/>
        <w:left w:val="none" w:sz="0" w:space="0" w:color="auto"/>
        <w:bottom w:val="none" w:sz="0" w:space="0" w:color="auto"/>
        <w:right w:val="none" w:sz="0" w:space="0" w:color="auto"/>
      </w:divBdr>
      <w:divsChild>
        <w:div w:id="671685793">
          <w:marLeft w:val="0"/>
          <w:marRight w:val="0"/>
          <w:marTop w:val="0"/>
          <w:marBottom w:val="0"/>
          <w:divBdr>
            <w:top w:val="none" w:sz="0" w:space="0" w:color="auto"/>
            <w:left w:val="none" w:sz="0" w:space="0" w:color="auto"/>
            <w:bottom w:val="none" w:sz="0" w:space="0" w:color="auto"/>
            <w:right w:val="none" w:sz="0" w:space="0" w:color="auto"/>
          </w:divBdr>
          <w:divsChild>
            <w:div w:id="1877501563">
              <w:marLeft w:val="0"/>
              <w:marRight w:val="0"/>
              <w:marTop w:val="0"/>
              <w:marBottom w:val="0"/>
              <w:divBdr>
                <w:top w:val="none" w:sz="0" w:space="0" w:color="auto"/>
                <w:left w:val="none" w:sz="0" w:space="0" w:color="auto"/>
                <w:bottom w:val="none" w:sz="0" w:space="0" w:color="auto"/>
                <w:right w:val="none" w:sz="0" w:space="0" w:color="auto"/>
              </w:divBdr>
              <w:divsChild>
                <w:div w:id="9817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52274">
      <w:bodyDiv w:val="1"/>
      <w:marLeft w:val="0"/>
      <w:marRight w:val="0"/>
      <w:marTop w:val="0"/>
      <w:marBottom w:val="0"/>
      <w:divBdr>
        <w:top w:val="none" w:sz="0" w:space="0" w:color="auto"/>
        <w:left w:val="none" w:sz="0" w:space="0" w:color="auto"/>
        <w:bottom w:val="none" w:sz="0" w:space="0" w:color="auto"/>
        <w:right w:val="none" w:sz="0" w:space="0" w:color="auto"/>
      </w:divBdr>
      <w:divsChild>
        <w:div w:id="2092433708">
          <w:marLeft w:val="0"/>
          <w:marRight w:val="0"/>
          <w:marTop w:val="0"/>
          <w:marBottom w:val="0"/>
          <w:divBdr>
            <w:top w:val="none" w:sz="0" w:space="0" w:color="auto"/>
            <w:left w:val="none" w:sz="0" w:space="0" w:color="auto"/>
            <w:bottom w:val="none" w:sz="0" w:space="0" w:color="auto"/>
            <w:right w:val="none" w:sz="0" w:space="0" w:color="auto"/>
          </w:divBdr>
          <w:divsChild>
            <w:div w:id="795833309">
              <w:marLeft w:val="0"/>
              <w:marRight w:val="0"/>
              <w:marTop w:val="0"/>
              <w:marBottom w:val="0"/>
              <w:divBdr>
                <w:top w:val="none" w:sz="0" w:space="0" w:color="auto"/>
                <w:left w:val="none" w:sz="0" w:space="0" w:color="auto"/>
                <w:bottom w:val="none" w:sz="0" w:space="0" w:color="auto"/>
                <w:right w:val="none" w:sz="0" w:space="0" w:color="auto"/>
              </w:divBdr>
              <w:divsChild>
                <w:div w:id="5605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17891">
      <w:bodyDiv w:val="1"/>
      <w:marLeft w:val="0"/>
      <w:marRight w:val="0"/>
      <w:marTop w:val="0"/>
      <w:marBottom w:val="0"/>
      <w:divBdr>
        <w:top w:val="none" w:sz="0" w:space="0" w:color="auto"/>
        <w:left w:val="none" w:sz="0" w:space="0" w:color="auto"/>
        <w:bottom w:val="none" w:sz="0" w:space="0" w:color="auto"/>
        <w:right w:val="none" w:sz="0" w:space="0" w:color="auto"/>
      </w:divBdr>
      <w:divsChild>
        <w:div w:id="1711759042">
          <w:marLeft w:val="0"/>
          <w:marRight w:val="0"/>
          <w:marTop w:val="0"/>
          <w:marBottom w:val="0"/>
          <w:divBdr>
            <w:top w:val="none" w:sz="0" w:space="0" w:color="auto"/>
            <w:left w:val="none" w:sz="0" w:space="0" w:color="auto"/>
            <w:bottom w:val="none" w:sz="0" w:space="0" w:color="auto"/>
            <w:right w:val="none" w:sz="0" w:space="0" w:color="auto"/>
          </w:divBdr>
          <w:divsChild>
            <w:div w:id="2094666109">
              <w:marLeft w:val="0"/>
              <w:marRight w:val="0"/>
              <w:marTop w:val="0"/>
              <w:marBottom w:val="0"/>
              <w:divBdr>
                <w:top w:val="none" w:sz="0" w:space="0" w:color="auto"/>
                <w:left w:val="none" w:sz="0" w:space="0" w:color="auto"/>
                <w:bottom w:val="none" w:sz="0" w:space="0" w:color="auto"/>
                <w:right w:val="none" w:sz="0" w:space="0" w:color="auto"/>
              </w:divBdr>
              <w:divsChild>
                <w:div w:id="19962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35638">
      <w:bodyDiv w:val="1"/>
      <w:marLeft w:val="0"/>
      <w:marRight w:val="0"/>
      <w:marTop w:val="0"/>
      <w:marBottom w:val="0"/>
      <w:divBdr>
        <w:top w:val="none" w:sz="0" w:space="0" w:color="auto"/>
        <w:left w:val="none" w:sz="0" w:space="0" w:color="auto"/>
        <w:bottom w:val="none" w:sz="0" w:space="0" w:color="auto"/>
        <w:right w:val="none" w:sz="0" w:space="0" w:color="auto"/>
      </w:divBdr>
      <w:divsChild>
        <w:div w:id="2011786794">
          <w:marLeft w:val="0"/>
          <w:marRight w:val="0"/>
          <w:marTop w:val="0"/>
          <w:marBottom w:val="0"/>
          <w:divBdr>
            <w:top w:val="none" w:sz="0" w:space="0" w:color="auto"/>
            <w:left w:val="none" w:sz="0" w:space="0" w:color="auto"/>
            <w:bottom w:val="none" w:sz="0" w:space="0" w:color="auto"/>
            <w:right w:val="none" w:sz="0" w:space="0" w:color="auto"/>
          </w:divBdr>
          <w:divsChild>
            <w:div w:id="512645519">
              <w:marLeft w:val="0"/>
              <w:marRight w:val="0"/>
              <w:marTop w:val="0"/>
              <w:marBottom w:val="0"/>
              <w:divBdr>
                <w:top w:val="none" w:sz="0" w:space="0" w:color="auto"/>
                <w:left w:val="none" w:sz="0" w:space="0" w:color="auto"/>
                <w:bottom w:val="none" w:sz="0" w:space="0" w:color="auto"/>
                <w:right w:val="none" w:sz="0" w:space="0" w:color="auto"/>
              </w:divBdr>
              <w:divsChild>
                <w:div w:id="14679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17465">
      <w:bodyDiv w:val="1"/>
      <w:marLeft w:val="0"/>
      <w:marRight w:val="0"/>
      <w:marTop w:val="0"/>
      <w:marBottom w:val="0"/>
      <w:divBdr>
        <w:top w:val="none" w:sz="0" w:space="0" w:color="auto"/>
        <w:left w:val="none" w:sz="0" w:space="0" w:color="auto"/>
        <w:bottom w:val="none" w:sz="0" w:space="0" w:color="auto"/>
        <w:right w:val="none" w:sz="0" w:space="0" w:color="auto"/>
      </w:divBdr>
      <w:divsChild>
        <w:div w:id="955866952">
          <w:marLeft w:val="0"/>
          <w:marRight w:val="0"/>
          <w:marTop w:val="0"/>
          <w:marBottom w:val="0"/>
          <w:divBdr>
            <w:top w:val="none" w:sz="0" w:space="0" w:color="auto"/>
            <w:left w:val="none" w:sz="0" w:space="0" w:color="auto"/>
            <w:bottom w:val="none" w:sz="0" w:space="0" w:color="auto"/>
            <w:right w:val="none" w:sz="0" w:space="0" w:color="auto"/>
          </w:divBdr>
          <w:divsChild>
            <w:div w:id="797382726">
              <w:marLeft w:val="0"/>
              <w:marRight w:val="0"/>
              <w:marTop w:val="0"/>
              <w:marBottom w:val="0"/>
              <w:divBdr>
                <w:top w:val="none" w:sz="0" w:space="0" w:color="auto"/>
                <w:left w:val="none" w:sz="0" w:space="0" w:color="auto"/>
                <w:bottom w:val="none" w:sz="0" w:space="0" w:color="auto"/>
                <w:right w:val="none" w:sz="0" w:space="0" w:color="auto"/>
              </w:divBdr>
              <w:divsChild>
                <w:div w:id="1511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76824">
      <w:bodyDiv w:val="1"/>
      <w:marLeft w:val="0"/>
      <w:marRight w:val="0"/>
      <w:marTop w:val="0"/>
      <w:marBottom w:val="0"/>
      <w:divBdr>
        <w:top w:val="none" w:sz="0" w:space="0" w:color="auto"/>
        <w:left w:val="none" w:sz="0" w:space="0" w:color="auto"/>
        <w:bottom w:val="none" w:sz="0" w:space="0" w:color="auto"/>
        <w:right w:val="none" w:sz="0" w:space="0" w:color="auto"/>
      </w:divBdr>
      <w:divsChild>
        <w:div w:id="3166630">
          <w:marLeft w:val="0"/>
          <w:marRight w:val="0"/>
          <w:marTop w:val="0"/>
          <w:marBottom w:val="0"/>
          <w:divBdr>
            <w:top w:val="none" w:sz="0" w:space="0" w:color="auto"/>
            <w:left w:val="none" w:sz="0" w:space="0" w:color="auto"/>
            <w:bottom w:val="none" w:sz="0" w:space="0" w:color="auto"/>
            <w:right w:val="none" w:sz="0" w:space="0" w:color="auto"/>
          </w:divBdr>
          <w:divsChild>
            <w:div w:id="836112005">
              <w:marLeft w:val="0"/>
              <w:marRight w:val="0"/>
              <w:marTop w:val="0"/>
              <w:marBottom w:val="0"/>
              <w:divBdr>
                <w:top w:val="none" w:sz="0" w:space="0" w:color="auto"/>
                <w:left w:val="none" w:sz="0" w:space="0" w:color="auto"/>
                <w:bottom w:val="none" w:sz="0" w:space="0" w:color="auto"/>
                <w:right w:val="none" w:sz="0" w:space="0" w:color="auto"/>
              </w:divBdr>
              <w:divsChild>
                <w:div w:id="16316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6505">
      <w:bodyDiv w:val="1"/>
      <w:marLeft w:val="0"/>
      <w:marRight w:val="0"/>
      <w:marTop w:val="0"/>
      <w:marBottom w:val="0"/>
      <w:divBdr>
        <w:top w:val="none" w:sz="0" w:space="0" w:color="auto"/>
        <w:left w:val="none" w:sz="0" w:space="0" w:color="auto"/>
        <w:bottom w:val="none" w:sz="0" w:space="0" w:color="auto"/>
        <w:right w:val="none" w:sz="0" w:space="0" w:color="auto"/>
      </w:divBdr>
      <w:divsChild>
        <w:div w:id="660236498">
          <w:marLeft w:val="0"/>
          <w:marRight w:val="0"/>
          <w:marTop w:val="0"/>
          <w:marBottom w:val="0"/>
          <w:divBdr>
            <w:top w:val="none" w:sz="0" w:space="0" w:color="auto"/>
            <w:left w:val="none" w:sz="0" w:space="0" w:color="auto"/>
            <w:bottom w:val="none" w:sz="0" w:space="0" w:color="auto"/>
            <w:right w:val="none" w:sz="0" w:space="0" w:color="auto"/>
          </w:divBdr>
          <w:divsChild>
            <w:div w:id="1365443235">
              <w:marLeft w:val="0"/>
              <w:marRight w:val="0"/>
              <w:marTop w:val="0"/>
              <w:marBottom w:val="0"/>
              <w:divBdr>
                <w:top w:val="none" w:sz="0" w:space="0" w:color="auto"/>
                <w:left w:val="none" w:sz="0" w:space="0" w:color="auto"/>
                <w:bottom w:val="none" w:sz="0" w:space="0" w:color="auto"/>
                <w:right w:val="none" w:sz="0" w:space="0" w:color="auto"/>
              </w:divBdr>
              <w:divsChild>
                <w:div w:id="14743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19448">
      <w:bodyDiv w:val="1"/>
      <w:marLeft w:val="0"/>
      <w:marRight w:val="0"/>
      <w:marTop w:val="0"/>
      <w:marBottom w:val="0"/>
      <w:divBdr>
        <w:top w:val="none" w:sz="0" w:space="0" w:color="auto"/>
        <w:left w:val="none" w:sz="0" w:space="0" w:color="auto"/>
        <w:bottom w:val="none" w:sz="0" w:space="0" w:color="auto"/>
        <w:right w:val="none" w:sz="0" w:space="0" w:color="auto"/>
      </w:divBdr>
      <w:divsChild>
        <w:div w:id="342437534">
          <w:marLeft w:val="0"/>
          <w:marRight w:val="0"/>
          <w:marTop w:val="0"/>
          <w:marBottom w:val="0"/>
          <w:divBdr>
            <w:top w:val="none" w:sz="0" w:space="0" w:color="auto"/>
            <w:left w:val="none" w:sz="0" w:space="0" w:color="auto"/>
            <w:bottom w:val="none" w:sz="0" w:space="0" w:color="auto"/>
            <w:right w:val="none" w:sz="0" w:space="0" w:color="auto"/>
          </w:divBdr>
          <w:divsChild>
            <w:div w:id="1602488695">
              <w:marLeft w:val="0"/>
              <w:marRight w:val="0"/>
              <w:marTop w:val="0"/>
              <w:marBottom w:val="0"/>
              <w:divBdr>
                <w:top w:val="none" w:sz="0" w:space="0" w:color="auto"/>
                <w:left w:val="none" w:sz="0" w:space="0" w:color="auto"/>
                <w:bottom w:val="none" w:sz="0" w:space="0" w:color="auto"/>
                <w:right w:val="none" w:sz="0" w:space="0" w:color="auto"/>
              </w:divBdr>
              <w:divsChild>
                <w:div w:id="16969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460249">
      <w:bodyDiv w:val="1"/>
      <w:marLeft w:val="0"/>
      <w:marRight w:val="0"/>
      <w:marTop w:val="0"/>
      <w:marBottom w:val="0"/>
      <w:divBdr>
        <w:top w:val="none" w:sz="0" w:space="0" w:color="auto"/>
        <w:left w:val="none" w:sz="0" w:space="0" w:color="auto"/>
        <w:bottom w:val="none" w:sz="0" w:space="0" w:color="auto"/>
        <w:right w:val="none" w:sz="0" w:space="0" w:color="auto"/>
      </w:divBdr>
      <w:divsChild>
        <w:div w:id="231161233">
          <w:marLeft w:val="0"/>
          <w:marRight w:val="0"/>
          <w:marTop w:val="0"/>
          <w:marBottom w:val="0"/>
          <w:divBdr>
            <w:top w:val="none" w:sz="0" w:space="0" w:color="auto"/>
            <w:left w:val="none" w:sz="0" w:space="0" w:color="auto"/>
            <w:bottom w:val="none" w:sz="0" w:space="0" w:color="auto"/>
            <w:right w:val="none" w:sz="0" w:space="0" w:color="auto"/>
          </w:divBdr>
          <w:divsChild>
            <w:div w:id="197396204">
              <w:marLeft w:val="0"/>
              <w:marRight w:val="0"/>
              <w:marTop w:val="0"/>
              <w:marBottom w:val="0"/>
              <w:divBdr>
                <w:top w:val="none" w:sz="0" w:space="0" w:color="auto"/>
                <w:left w:val="none" w:sz="0" w:space="0" w:color="auto"/>
                <w:bottom w:val="none" w:sz="0" w:space="0" w:color="auto"/>
                <w:right w:val="none" w:sz="0" w:space="0" w:color="auto"/>
              </w:divBdr>
              <w:divsChild>
                <w:div w:id="17314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433259">
      <w:bodyDiv w:val="1"/>
      <w:marLeft w:val="0"/>
      <w:marRight w:val="0"/>
      <w:marTop w:val="0"/>
      <w:marBottom w:val="0"/>
      <w:divBdr>
        <w:top w:val="none" w:sz="0" w:space="0" w:color="auto"/>
        <w:left w:val="none" w:sz="0" w:space="0" w:color="auto"/>
        <w:bottom w:val="none" w:sz="0" w:space="0" w:color="auto"/>
        <w:right w:val="none" w:sz="0" w:space="0" w:color="auto"/>
      </w:divBdr>
      <w:divsChild>
        <w:div w:id="153646234">
          <w:marLeft w:val="0"/>
          <w:marRight w:val="0"/>
          <w:marTop w:val="0"/>
          <w:marBottom w:val="0"/>
          <w:divBdr>
            <w:top w:val="none" w:sz="0" w:space="0" w:color="auto"/>
            <w:left w:val="none" w:sz="0" w:space="0" w:color="auto"/>
            <w:bottom w:val="none" w:sz="0" w:space="0" w:color="auto"/>
            <w:right w:val="none" w:sz="0" w:space="0" w:color="auto"/>
          </w:divBdr>
          <w:divsChild>
            <w:div w:id="1247029965">
              <w:marLeft w:val="0"/>
              <w:marRight w:val="0"/>
              <w:marTop w:val="0"/>
              <w:marBottom w:val="0"/>
              <w:divBdr>
                <w:top w:val="none" w:sz="0" w:space="0" w:color="auto"/>
                <w:left w:val="none" w:sz="0" w:space="0" w:color="auto"/>
                <w:bottom w:val="none" w:sz="0" w:space="0" w:color="auto"/>
                <w:right w:val="none" w:sz="0" w:space="0" w:color="auto"/>
              </w:divBdr>
              <w:divsChild>
                <w:div w:id="15129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3225">
      <w:bodyDiv w:val="1"/>
      <w:marLeft w:val="0"/>
      <w:marRight w:val="0"/>
      <w:marTop w:val="0"/>
      <w:marBottom w:val="0"/>
      <w:divBdr>
        <w:top w:val="none" w:sz="0" w:space="0" w:color="auto"/>
        <w:left w:val="none" w:sz="0" w:space="0" w:color="auto"/>
        <w:bottom w:val="none" w:sz="0" w:space="0" w:color="auto"/>
        <w:right w:val="none" w:sz="0" w:space="0" w:color="auto"/>
      </w:divBdr>
      <w:divsChild>
        <w:div w:id="1394040145">
          <w:marLeft w:val="0"/>
          <w:marRight w:val="0"/>
          <w:marTop w:val="0"/>
          <w:marBottom w:val="0"/>
          <w:divBdr>
            <w:top w:val="none" w:sz="0" w:space="0" w:color="auto"/>
            <w:left w:val="none" w:sz="0" w:space="0" w:color="auto"/>
            <w:bottom w:val="none" w:sz="0" w:space="0" w:color="auto"/>
            <w:right w:val="none" w:sz="0" w:space="0" w:color="auto"/>
          </w:divBdr>
          <w:divsChild>
            <w:div w:id="1711609076">
              <w:marLeft w:val="0"/>
              <w:marRight w:val="0"/>
              <w:marTop w:val="0"/>
              <w:marBottom w:val="0"/>
              <w:divBdr>
                <w:top w:val="none" w:sz="0" w:space="0" w:color="auto"/>
                <w:left w:val="none" w:sz="0" w:space="0" w:color="auto"/>
                <w:bottom w:val="none" w:sz="0" w:space="0" w:color="auto"/>
                <w:right w:val="none" w:sz="0" w:space="0" w:color="auto"/>
              </w:divBdr>
              <w:divsChild>
                <w:div w:id="17677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67834">
          <w:marLeft w:val="0"/>
          <w:marRight w:val="0"/>
          <w:marTop w:val="0"/>
          <w:marBottom w:val="0"/>
          <w:divBdr>
            <w:top w:val="none" w:sz="0" w:space="0" w:color="auto"/>
            <w:left w:val="none" w:sz="0" w:space="0" w:color="auto"/>
            <w:bottom w:val="none" w:sz="0" w:space="0" w:color="auto"/>
            <w:right w:val="none" w:sz="0" w:space="0" w:color="auto"/>
          </w:divBdr>
          <w:divsChild>
            <w:div w:id="1896238980">
              <w:marLeft w:val="0"/>
              <w:marRight w:val="0"/>
              <w:marTop w:val="0"/>
              <w:marBottom w:val="0"/>
              <w:divBdr>
                <w:top w:val="none" w:sz="0" w:space="0" w:color="auto"/>
                <w:left w:val="none" w:sz="0" w:space="0" w:color="auto"/>
                <w:bottom w:val="none" w:sz="0" w:space="0" w:color="auto"/>
                <w:right w:val="none" w:sz="0" w:space="0" w:color="auto"/>
              </w:divBdr>
              <w:divsChild>
                <w:div w:id="513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33026">
          <w:marLeft w:val="0"/>
          <w:marRight w:val="0"/>
          <w:marTop w:val="0"/>
          <w:marBottom w:val="0"/>
          <w:divBdr>
            <w:top w:val="none" w:sz="0" w:space="0" w:color="auto"/>
            <w:left w:val="none" w:sz="0" w:space="0" w:color="auto"/>
            <w:bottom w:val="none" w:sz="0" w:space="0" w:color="auto"/>
            <w:right w:val="none" w:sz="0" w:space="0" w:color="auto"/>
          </w:divBdr>
          <w:divsChild>
            <w:div w:id="982538912">
              <w:marLeft w:val="0"/>
              <w:marRight w:val="0"/>
              <w:marTop w:val="0"/>
              <w:marBottom w:val="0"/>
              <w:divBdr>
                <w:top w:val="none" w:sz="0" w:space="0" w:color="auto"/>
                <w:left w:val="none" w:sz="0" w:space="0" w:color="auto"/>
                <w:bottom w:val="none" w:sz="0" w:space="0" w:color="auto"/>
                <w:right w:val="none" w:sz="0" w:space="0" w:color="auto"/>
              </w:divBdr>
              <w:divsChild>
                <w:div w:id="11512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70025">
          <w:marLeft w:val="0"/>
          <w:marRight w:val="0"/>
          <w:marTop w:val="0"/>
          <w:marBottom w:val="0"/>
          <w:divBdr>
            <w:top w:val="none" w:sz="0" w:space="0" w:color="auto"/>
            <w:left w:val="none" w:sz="0" w:space="0" w:color="auto"/>
            <w:bottom w:val="none" w:sz="0" w:space="0" w:color="auto"/>
            <w:right w:val="none" w:sz="0" w:space="0" w:color="auto"/>
          </w:divBdr>
          <w:divsChild>
            <w:div w:id="196696873">
              <w:marLeft w:val="0"/>
              <w:marRight w:val="0"/>
              <w:marTop w:val="0"/>
              <w:marBottom w:val="0"/>
              <w:divBdr>
                <w:top w:val="none" w:sz="0" w:space="0" w:color="auto"/>
                <w:left w:val="none" w:sz="0" w:space="0" w:color="auto"/>
                <w:bottom w:val="none" w:sz="0" w:space="0" w:color="auto"/>
                <w:right w:val="none" w:sz="0" w:space="0" w:color="auto"/>
              </w:divBdr>
              <w:divsChild>
                <w:div w:id="19637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7926">
      <w:bodyDiv w:val="1"/>
      <w:marLeft w:val="0"/>
      <w:marRight w:val="0"/>
      <w:marTop w:val="0"/>
      <w:marBottom w:val="0"/>
      <w:divBdr>
        <w:top w:val="none" w:sz="0" w:space="0" w:color="auto"/>
        <w:left w:val="none" w:sz="0" w:space="0" w:color="auto"/>
        <w:bottom w:val="none" w:sz="0" w:space="0" w:color="auto"/>
        <w:right w:val="none" w:sz="0" w:space="0" w:color="auto"/>
      </w:divBdr>
      <w:divsChild>
        <w:div w:id="1087071369">
          <w:marLeft w:val="0"/>
          <w:marRight w:val="0"/>
          <w:marTop w:val="0"/>
          <w:marBottom w:val="0"/>
          <w:divBdr>
            <w:top w:val="none" w:sz="0" w:space="0" w:color="auto"/>
            <w:left w:val="none" w:sz="0" w:space="0" w:color="auto"/>
            <w:bottom w:val="none" w:sz="0" w:space="0" w:color="auto"/>
            <w:right w:val="none" w:sz="0" w:space="0" w:color="auto"/>
          </w:divBdr>
          <w:divsChild>
            <w:div w:id="663122630">
              <w:marLeft w:val="0"/>
              <w:marRight w:val="0"/>
              <w:marTop w:val="0"/>
              <w:marBottom w:val="0"/>
              <w:divBdr>
                <w:top w:val="none" w:sz="0" w:space="0" w:color="auto"/>
                <w:left w:val="none" w:sz="0" w:space="0" w:color="auto"/>
                <w:bottom w:val="none" w:sz="0" w:space="0" w:color="auto"/>
                <w:right w:val="none" w:sz="0" w:space="0" w:color="auto"/>
              </w:divBdr>
              <w:divsChild>
                <w:div w:id="13909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36615">
      <w:bodyDiv w:val="1"/>
      <w:marLeft w:val="0"/>
      <w:marRight w:val="0"/>
      <w:marTop w:val="0"/>
      <w:marBottom w:val="0"/>
      <w:divBdr>
        <w:top w:val="none" w:sz="0" w:space="0" w:color="auto"/>
        <w:left w:val="none" w:sz="0" w:space="0" w:color="auto"/>
        <w:bottom w:val="none" w:sz="0" w:space="0" w:color="auto"/>
        <w:right w:val="none" w:sz="0" w:space="0" w:color="auto"/>
      </w:divBdr>
      <w:divsChild>
        <w:div w:id="178281194">
          <w:marLeft w:val="0"/>
          <w:marRight w:val="0"/>
          <w:marTop w:val="0"/>
          <w:marBottom w:val="0"/>
          <w:divBdr>
            <w:top w:val="none" w:sz="0" w:space="0" w:color="auto"/>
            <w:left w:val="none" w:sz="0" w:space="0" w:color="auto"/>
            <w:bottom w:val="none" w:sz="0" w:space="0" w:color="auto"/>
            <w:right w:val="none" w:sz="0" w:space="0" w:color="auto"/>
          </w:divBdr>
          <w:divsChild>
            <w:div w:id="145587322">
              <w:marLeft w:val="0"/>
              <w:marRight w:val="0"/>
              <w:marTop w:val="0"/>
              <w:marBottom w:val="0"/>
              <w:divBdr>
                <w:top w:val="none" w:sz="0" w:space="0" w:color="auto"/>
                <w:left w:val="none" w:sz="0" w:space="0" w:color="auto"/>
                <w:bottom w:val="none" w:sz="0" w:space="0" w:color="auto"/>
                <w:right w:val="none" w:sz="0" w:space="0" w:color="auto"/>
              </w:divBdr>
              <w:divsChild>
                <w:div w:id="8940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9056">
      <w:bodyDiv w:val="1"/>
      <w:marLeft w:val="0"/>
      <w:marRight w:val="0"/>
      <w:marTop w:val="0"/>
      <w:marBottom w:val="0"/>
      <w:divBdr>
        <w:top w:val="none" w:sz="0" w:space="0" w:color="auto"/>
        <w:left w:val="none" w:sz="0" w:space="0" w:color="auto"/>
        <w:bottom w:val="none" w:sz="0" w:space="0" w:color="auto"/>
        <w:right w:val="none" w:sz="0" w:space="0" w:color="auto"/>
      </w:divBdr>
    </w:div>
    <w:div w:id="2014070857">
      <w:bodyDiv w:val="1"/>
      <w:marLeft w:val="0"/>
      <w:marRight w:val="0"/>
      <w:marTop w:val="0"/>
      <w:marBottom w:val="0"/>
      <w:divBdr>
        <w:top w:val="none" w:sz="0" w:space="0" w:color="auto"/>
        <w:left w:val="none" w:sz="0" w:space="0" w:color="auto"/>
        <w:bottom w:val="none" w:sz="0" w:space="0" w:color="auto"/>
        <w:right w:val="none" w:sz="0" w:space="0" w:color="auto"/>
      </w:divBdr>
      <w:divsChild>
        <w:div w:id="1375695406">
          <w:marLeft w:val="0"/>
          <w:marRight w:val="0"/>
          <w:marTop w:val="0"/>
          <w:marBottom w:val="0"/>
          <w:divBdr>
            <w:top w:val="none" w:sz="0" w:space="0" w:color="auto"/>
            <w:left w:val="none" w:sz="0" w:space="0" w:color="auto"/>
            <w:bottom w:val="none" w:sz="0" w:space="0" w:color="auto"/>
            <w:right w:val="none" w:sz="0" w:space="0" w:color="auto"/>
          </w:divBdr>
          <w:divsChild>
            <w:div w:id="1518234126">
              <w:marLeft w:val="0"/>
              <w:marRight w:val="0"/>
              <w:marTop w:val="0"/>
              <w:marBottom w:val="0"/>
              <w:divBdr>
                <w:top w:val="none" w:sz="0" w:space="0" w:color="auto"/>
                <w:left w:val="none" w:sz="0" w:space="0" w:color="auto"/>
                <w:bottom w:val="none" w:sz="0" w:space="0" w:color="auto"/>
                <w:right w:val="none" w:sz="0" w:space="0" w:color="auto"/>
              </w:divBdr>
              <w:divsChild>
                <w:div w:id="9559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03088">
      <w:bodyDiv w:val="1"/>
      <w:marLeft w:val="0"/>
      <w:marRight w:val="0"/>
      <w:marTop w:val="0"/>
      <w:marBottom w:val="0"/>
      <w:divBdr>
        <w:top w:val="none" w:sz="0" w:space="0" w:color="auto"/>
        <w:left w:val="none" w:sz="0" w:space="0" w:color="auto"/>
        <w:bottom w:val="none" w:sz="0" w:space="0" w:color="auto"/>
        <w:right w:val="none" w:sz="0" w:space="0" w:color="auto"/>
      </w:divBdr>
      <w:divsChild>
        <w:div w:id="2006785166">
          <w:marLeft w:val="0"/>
          <w:marRight w:val="0"/>
          <w:marTop w:val="0"/>
          <w:marBottom w:val="0"/>
          <w:divBdr>
            <w:top w:val="none" w:sz="0" w:space="0" w:color="auto"/>
            <w:left w:val="none" w:sz="0" w:space="0" w:color="auto"/>
            <w:bottom w:val="none" w:sz="0" w:space="0" w:color="auto"/>
            <w:right w:val="none" w:sz="0" w:space="0" w:color="auto"/>
          </w:divBdr>
          <w:divsChild>
            <w:div w:id="41252822">
              <w:marLeft w:val="0"/>
              <w:marRight w:val="0"/>
              <w:marTop w:val="0"/>
              <w:marBottom w:val="0"/>
              <w:divBdr>
                <w:top w:val="none" w:sz="0" w:space="0" w:color="auto"/>
                <w:left w:val="none" w:sz="0" w:space="0" w:color="auto"/>
                <w:bottom w:val="none" w:sz="0" w:space="0" w:color="auto"/>
                <w:right w:val="none" w:sz="0" w:space="0" w:color="auto"/>
              </w:divBdr>
              <w:divsChild>
                <w:div w:id="4025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8417">
      <w:bodyDiv w:val="1"/>
      <w:marLeft w:val="0"/>
      <w:marRight w:val="0"/>
      <w:marTop w:val="0"/>
      <w:marBottom w:val="0"/>
      <w:divBdr>
        <w:top w:val="none" w:sz="0" w:space="0" w:color="auto"/>
        <w:left w:val="none" w:sz="0" w:space="0" w:color="auto"/>
        <w:bottom w:val="none" w:sz="0" w:space="0" w:color="auto"/>
        <w:right w:val="none" w:sz="0" w:space="0" w:color="auto"/>
      </w:divBdr>
      <w:divsChild>
        <w:div w:id="294912757">
          <w:marLeft w:val="0"/>
          <w:marRight w:val="0"/>
          <w:marTop w:val="0"/>
          <w:marBottom w:val="0"/>
          <w:divBdr>
            <w:top w:val="none" w:sz="0" w:space="0" w:color="auto"/>
            <w:left w:val="none" w:sz="0" w:space="0" w:color="auto"/>
            <w:bottom w:val="none" w:sz="0" w:space="0" w:color="auto"/>
            <w:right w:val="none" w:sz="0" w:space="0" w:color="auto"/>
          </w:divBdr>
          <w:divsChild>
            <w:div w:id="1222473793">
              <w:marLeft w:val="0"/>
              <w:marRight w:val="0"/>
              <w:marTop w:val="0"/>
              <w:marBottom w:val="0"/>
              <w:divBdr>
                <w:top w:val="none" w:sz="0" w:space="0" w:color="auto"/>
                <w:left w:val="none" w:sz="0" w:space="0" w:color="auto"/>
                <w:bottom w:val="none" w:sz="0" w:space="0" w:color="auto"/>
                <w:right w:val="none" w:sz="0" w:space="0" w:color="auto"/>
              </w:divBdr>
              <w:divsChild>
                <w:div w:id="19029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28651">
      <w:bodyDiv w:val="1"/>
      <w:marLeft w:val="0"/>
      <w:marRight w:val="0"/>
      <w:marTop w:val="0"/>
      <w:marBottom w:val="0"/>
      <w:divBdr>
        <w:top w:val="none" w:sz="0" w:space="0" w:color="auto"/>
        <w:left w:val="none" w:sz="0" w:space="0" w:color="auto"/>
        <w:bottom w:val="none" w:sz="0" w:space="0" w:color="auto"/>
        <w:right w:val="none" w:sz="0" w:space="0" w:color="auto"/>
      </w:divBdr>
      <w:divsChild>
        <w:div w:id="119108946">
          <w:marLeft w:val="0"/>
          <w:marRight w:val="0"/>
          <w:marTop w:val="0"/>
          <w:marBottom w:val="0"/>
          <w:divBdr>
            <w:top w:val="none" w:sz="0" w:space="0" w:color="auto"/>
            <w:left w:val="none" w:sz="0" w:space="0" w:color="auto"/>
            <w:bottom w:val="none" w:sz="0" w:space="0" w:color="auto"/>
            <w:right w:val="none" w:sz="0" w:space="0" w:color="auto"/>
          </w:divBdr>
          <w:divsChild>
            <w:div w:id="90245117">
              <w:marLeft w:val="0"/>
              <w:marRight w:val="0"/>
              <w:marTop w:val="0"/>
              <w:marBottom w:val="0"/>
              <w:divBdr>
                <w:top w:val="none" w:sz="0" w:space="0" w:color="auto"/>
                <w:left w:val="none" w:sz="0" w:space="0" w:color="auto"/>
                <w:bottom w:val="none" w:sz="0" w:space="0" w:color="auto"/>
                <w:right w:val="none" w:sz="0" w:space="0" w:color="auto"/>
              </w:divBdr>
              <w:divsChild>
                <w:div w:id="12686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62721">
      <w:bodyDiv w:val="1"/>
      <w:marLeft w:val="0"/>
      <w:marRight w:val="0"/>
      <w:marTop w:val="0"/>
      <w:marBottom w:val="0"/>
      <w:divBdr>
        <w:top w:val="none" w:sz="0" w:space="0" w:color="auto"/>
        <w:left w:val="none" w:sz="0" w:space="0" w:color="auto"/>
        <w:bottom w:val="none" w:sz="0" w:space="0" w:color="auto"/>
        <w:right w:val="none" w:sz="0" w:space="0" w:color="auto"/>
      </w:divBdr>
    </w:div>
    <w:div w:id="2134713825">
      <w:bodyDiv w:val="1"/>
      <w:marLeft w:val="0"/>
      <w:marRight w:val="0"/>
      <w:marTop w:val="0"/>
      <w:marBottom w:val="0"/>
      <w:divBdr>
        <w:top w:val="none" w:sz="0" w:space="0" w:color="auto"/>
        <w:left w:val="none" w:sz="0" w:space="0" w:color="auto"/>
        <w:bottom w:val="none" w:sz="0" w:space="0" w:color="auto"/>
        <w:right w:val="none" w:sz="0" w:space="0" w:color="auto"/>
      </w:divBdr>
      <w:divsChild>
        <w:div w:id="1857965475">
          <w:marLeft w:val="0"/>
          <w:marRight w:val="0"/>
          <w:marTop w:val="0"/>
          <w:marBottom w:val="0"/>
          <w:divBdr>
            <w:top w:val="none" w:sz="0" w:space="0" w:color="auto"/>
            <w:left w:val="none" w:sz="0" w:space="0" w:color="auto"/>
            <w:bottom w:val="none" w:sz="0" w:space="0" w:color="auto"/>
            <w:right w:val="none" w:sz="0" w:space="0" w:color="auto"/>
          </w:divBdr>
          <w:divsChild>
            <w:div w:id="1235704451">
              <w:marLeft w:val="0"/>
              <w:marRight w:val="0"/>
              <w:marTop w:val="0"/>
              <w:marBottom w:val="0"/>
              <w:divBdr>
                <w:top w:val="none" w:sz="0" w:space="0" w:color="auto"/>
                <w:left w:val="none" w:sz="0" w:space="0" w:color="auto"/>
                <w:bottom w:val="none" w:sz="0" w:space="0" w:color="auto"/>
                <w:right w:val="none" w:sz="0" w:space="0" w:color="auto"/>
              </w:divBdr>
              <w:divsChild>
                <w:div w:id="6511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reso.es/portal/page/portal/Congreso/Congreso/Hist_Normas/Norm/const_espa_texto_ingles_0.pdf" TargetMode="External"/><Relationship Id="rId3" Type="http://schemas.openxmlformats.org/officeDocument/2006/relationships/settings" Target="settings.xml"/><Relationship Id="rId7" Type="http://schemas.openxmlformats.org/officeDocument/2006/relationships/hyperlink" Target="https://www.echr.coe.int/Documents/Convention_E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hr.coe.int/Documents/Convention_ENG.pdf" TargetMode="External"/><Relationship Id="rId5" Type="http://schemas.openxmlformats.org/officeDocument/2006/relationships/hyperlink" Target="https://www.oversightboard.com/decision/PAO-NR730OF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3310</Words>
  <Characters>18868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Sanskriti Sanghi</dc:creator>
  <cp:keywords/>
  <dc:description/>
  <cp:lastModifiedBy>Farah.Al-Shazly</cp:lastModifiedBy>
  <cp:revision>2</cp:revision>
  <dcterms:created xsi:type="dcterms:W3CDTF">2024-01-25T13:30:00Z</dcterms:created>
  <dcterms:modified xsi:type="dcterms:W3CDTF">2024-01-25T13:30:00Z</dcterms:modified>
</cp:coreProperties>
</file>