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DF1BC" w14:textId="77777777" w:rsidR="009408B0" w:rsidRPr="000E316A" w:rsidRDefault="009408B0">
      <w:pPr>
        <w:rPr>
          <w:b/>
          <w:bCs/>
          <w:u w:val="single"/>
          <w:lang w:val="en-US"/>
        </w:rPr>
      </w:pPr>
      <w:bookmarkStart w:id="0" w:name="_GoBack"/>
      <w:bookmarkEnd w:id="0"/>
    </w:p>
    <w:p w14:paraId="046F8102" w14:textId="77777777" w:rsidR="000E60BF" w:rsidRPr="00586890" w:rsidRDefault="002D55B0">
      <w:pPr>
        <w:pStyle w:val="Sangradetextonormal"/>
        <w:jc w:val="both"/>
        <w:rPr>
          <w:sz w:val="24"/>
          <w:szCs w:val="24"/>
        </w:rPr>
      </w:pPr>
      <w:r w:rsidRPr="00586890">
        <w:rPr>
          <w:sz w:val="24"/>
          <w:szCs w:val="24"/>
        </w:rPr>
        <w:t>A M</w:t>
      </w:r>
      <w:r w:rsidR="000E60BF" w:rsidRPr="00586890">
        <w:rPr>
          <w:sz w:val="24"/>
          <w:szCs w:val="24"/>
        </w:rPr>
        <w:t>M</w:t>
      </w:r>
      <w:r w:rsidRPr="00586890">
        <w:rPr>
          <w:sz w:val="24"/>
          <w:szCs w:val="24"/>
        </w:rPr>
        <w:t>. le</w:t>
      </w:r>
      <w:r w:rsidR="00AD76F9" w:rsidRPr="00586890">
        <w:rPr>
          <w:sz w:val="24"/>
          <w:szCs w:val="24"/>
        </w:rPr>
        <w:t xml:space="preserve"> </w:t>
      </w:r>
      <w:r w:rsidR="00F3341B" w:rsidRPr="00586890">
        <w:rPr>
          <w:sz w:val="24"/>
          <w:szCs w:val="24"/>
        </w:rPr>
        <w:t>Président</w:t>
      </w:r>
      <w:r w:rsidR="000E60BF" w:rsidRPr="00586890">
        <w:rPr>
          <w:sz w:val="24"/>
          <w:szCs w:val="24"/>
        </w:rPr>
        <w:t xml:space="preserve"> et </w:t>
      </w:r>
      <w:r w:rsidR="00CE4602" w:rsidRPr="00586890">
        <w:rPr>
          <w:sz w:val="24"/>
          <w:szCs w:val="24"/>
        </w:rPr>
        <w:t>conseiller</w:t>
      </w:r>
      <w:r w:rsidR="000E60BF" w:rsidRPr="00586890">
        <w:rPr>
          <w:sz w:val="24"/>
          <w:szCs w:val="24"/>
        </w:rPr>
        <w:t>s</w:t>
      </w:r>
      <w:r w:rsidR="008A3166" w:rsidRPr="00586890">
        <w:rPr>
          <w:sz w:val="24"/>
          <w:szCs w:val="24"/>
        </w:rPr>
        <w:t xml:space="preserve"> de la Cour d’appel</w:t>
      </w:r>
      <w:r w:rsidR="00AD76F9" w:rsidRPr="00586890">
        <w:rPr>
          <w:sz w:val="24"/>
          <w:szCs w:val="24"/>
        </w:rPr>
        <w:t xml:space="preserve"> de </w:t>
      </w:r>
      <w:r w:rsidR="000E60BF" w:rsidRPr="00586890">
        <w:rPr>
          <w:sz w:val="24"/>
          <w:szCs w:val="24"/>
        </w:rPr>
        <w:t>PARIS</w:t>
      </w:r>
    </w:p>
    <w:p w14:paraId="44B4D6AF" w14:textId="77777777" w:rsidR="00AD76F9" w:rsidRPr="00586890" w:rsidRDefault="008A3166">
      <w:pPr>
        <w:pStyle w:val="Sangradetextonormal"/>
        <w:jc w:val="both"/>
        <w:rPr>
          <w:sz w:val="24"/>
          <w:szCs w:val="24"/>
        </w:rPr>
      </w:pPr>
      <w:r w:rsidRPr="00586890">
        <w:rPr>
          <w:sz w:val="24"/>
          <w:szCs w:val="24"/>
        </w:rPr>
        <w:t>Pôle 2 - Chambre 7</w:t>
      </w:r>
    </w:p>
    <w:p w14:paraId="689CD0D0" w14:textId="77777777" w:rsidR="00AD76F9" w:rsidRPr="00586890" w:rsidRDefault="00AD76F9">
      <w:pPr>
        <w:jc w:val="both"/>
        <w:rPr>
          <w:b/>
          <w:bCs/>
        </w:rPr>
      </w:pPr>
      <w:r w:rsidRPr="00586890">
        <w:rPr>
          <w:b/>
          <w:bCs/>
        </w:rPr>
        <w:tab/>
      </w:r>
      <w:r w:rsidRPr="00586890">
        <w:rPr>
          <w:b/>
          <w:bCs/>
        </w:rPr>
        <w:tab/>
      </w:r>
      <w:r w:rsidRPr="00586890">
        <w:rPr>
          <w:b/>
          <w:bCs/>
        </w:rPr>
        <w:tab/>
      </w:r>
    </w:p>
    <w:p w14:paraId="6303A236" w14:textId="77777777" w:rsidR="00AD76F9" w:rsidRPr="00586890" w:rsidRDefault="000E60BF">
      <w:pPr>
        <w:jc w:val="both"/>
        <w:rPr>
          <w:b/>
          <w:bCs/>
        </w:rPr>
      </w:pPr>
      <w:r w:rsidRPr="00586890">
        <w:rPr>
          <w:b/>
          <w:bCs/>
        </w:rPr>
        <w:t xml:space="preserve"> </w:t>
      </w:r>
    </w:p>
    <w:p w14:paraId="1D72EBFA" w14:textId="77777777" w:rsidR="00AD76F9" w:rsidRPr="00586890" w:rsidRDefault="007E6A0E">
      <w:pPr>
        <w:pStyle w:val="Ttulo5"/>
      </w:pPr>
      <w:r w:rsidRPr="00586890">
        <w:t>AUDIENCE DU</w:t>
      </w:r>
      <w:r w:rsidR="00F57CA8" w:rsidRPr="00586890">
        <w:t xml:space="preserve"> 21 FEVRIER</w:t>
      </w:r>
      <w:r w:rsidRPr="00586890">
        <w:t xml:space="preserve"> </w:t>
      </w:r>
      <w:r w:rsidR="0001225F" w:rsidRPr="00586890">
        <w:t xml:space="preserve"> 201</w:t>
      </w:r>
      <w:r w:rsidR="00F57CA8" w:rsidRPr="00586890">
        <w:t>8</w:t>
      </w:r>
    </w:p>
    <w:p w14:paraId="5CD3A10C" w14:textId="77777777" w:rsidR="00AD76F9" w:rsidRPr="00586890" w:rsidRDefault="00AD76F9">
      <w:pPr>
        <w:jc w:val="both"/>
        <w:rPr>
          <w:b/>
          <w:bCs/>
        </w:rPr>
      </w:pPr>
    </w:p>
    <w:p w14:paraId="3DD63149" w14:textId="77777777" w:rsidR="0001225F" w:rsidRPr="00586890" w:rsidRDefault="0001225F">
      <w:pPr>
        <w:jc w:val="both"/>
        <w:rPr>
          <w:b/>
          <w:bCs/>
        </w:rPr>
      </w:pPr>
    </w:p>
    <w:p w14:paraId="5D2D94E2" w14:textId="77777777" w:rsidR="0001225F" w:rsidRPr="00586890" w:rsidRDefault="0001225F">
      <w:pPr>
        <w:jc w:val="both"/>
        <w:rPr>
          <w:b/>
          <w:bCs/>
        </w:rPr>
      </w:pPr>
    </w:p>
    <w:p w14:paraId="38B59A5D" w14:textId="77777777" w:rsidR="00AD76F9" w:rsidRPr="00586890" w:rsidRDefault="00AD76F9">
      <w:pPr>
        <w:tabs>
          <w:tab w:val="left" w:pos="1440"/>
        </w:tabs>
        <w:jc w:val="both"/>
        <w:rPr>
          <w:b/>
          <w:bCs/>
        </w:rPr>
      </w:pPr>
    </w:p>
    <w:p w14:paraId="29EFA9B8" w14:textId="77777777" w:rsidR="00681AA3" w:rsidRPr="00586890" w:rsidRDefault="00FA284A" w:rsidP="00681AA3">
      <w:pPr>
        <w:pBdr>
          <w:top w:val="single" w:sz="4" w:space="1" w:color="auto"/>
          <w:left w:val="single" w:sz="4" w:space="4" w:color="auto"/>
          <w:bottom w:val="single" w:sz="4" w:space="1" w:color="auto"/>
          <w:right w:val="single" w:sz="4" w:space="4" w:color="auto"/>
        </w:pBdr>
        <w:jc w:val="center"/>
        <w:rPr>
          <w:b/>
          <w:sz w:val="32"/>
          <w:szCs w:val="32"/>
        </w:rPr>
      </w:pPr>
      <w:r w:rsidRPr="00586890">
        <w:rPr>
          <w:b/>
          <w:sz w:val="32"/>
          <w:szCs w:val="32"/>
        </w:rPr>
        <w:t xml:space="preserve">CONCLUSIONS </w:t>
      </w:r>
      <w:r w:rsidR="008A3166" w:rsidRPr="00586890">
        <w:rPr>
          <w:b/>
          <w:sz w:val="32"/>
          <w:szCs w:val="32"/>
        </w:rPr>
        <w:t>D’APPELANTE</w:t>
      </w:r>
    </w:p>
    <w:p w14:paraId="6A4EB9B4" w14:textId="77777777" w:rsidR="00A5314E" w:rsidRPr="00586890" w:rsidRDefault="00A5314E" w:rsidP="00A5314E">
      <w:pPr>
        <w:rPr>
          <w:b/>
        </w:rPr>
      </w:pPr>
    </w:p>
    <w:p w14:paraId="693721A1" w14:textId="77777777" w:rsidR="00453D65" w:rsidRPr="00586890" w:rsidRDefault="00453D65" w:rsidP="00453D65">
      <w:pPr>
        <w:jc w:val="both"/>
        <w:rPr>
          <w:b/>
          <w:bCs/>
        </w:rPr>
      </w:pPr>
    </w:p>
    <w:p w14:paraId="03120545" w14:textId="77777777" w:rsidR="00453D65" w:rsidRPr="00586890" w:rsidRDefault="00453D65" w:rsidP="00453D65">
      <w:pPr>
        <w:jc w:val="both"/>
        <w:rPr>
          <w:b/>
          <w:bCs/>
        </w:rPr>
      </w:pPr>
    </w:p>
    <w:p w14:paraId="6560CB22" w14:textId="77777777" w:rsidR="00453D65" w:rsidRPr="00586890" w:rsidRDefault="00453D65" w:rsidP="00453D65">
      <w:pPr>
        <w:jc w:val="both"/>
        <w:rPr>
          <w:b/>
          <w:bCs/>
        </w:rPr>
      </w:pPr>
    </w:p>
    <w:p w14:paraId="4D5DB17E" w14:textId="77777777" w:rsidR="00B61ED8" w:rsidRPr="00586890" w:rsidRDefault="00AD76F9" w:rsidP="00453D65">
      <w:pPr>
        <w:jc w:val="both"/>
        <w:rPr>
          <w:b/>
        </w:rPr>
      </w:pPr>
      <w:r w:rsidRPr="00586890">
        <w:rPr>
          <w:b/>
          <w:bCs/>
          <w:u w:val="single"/>
        </w:rPr>
        <w:t>POUR</w:t>
      </w:r>
      <w:r w:rsidRPr="00586890">
        <w:rPr>
          <w:b/>
          <w:bCs/>
        </w:rPr>
        <w:t> :</w:t>
      </w:r>
      <w:r w:rsidRPr="00586890">
        <w:t xml:space="preserve"> </w:t>
      </w:r>
      <w:r w:rsidRPr="00586890">
        <w:tab/>
      </w:r>
      <w:r w:rsidR="008A3166" w:rsidRPr="00586890">
        <w:rPr>
          <w:b/>
        </w:rPr>
        <w:tab/>
      </w:r>
      <w:r w:rsidR="008A3166" w:rsidRPr="00586890">
        <w:rPr>
          <w:b/>
        </w:rPr>
        <w:tab/>
      </w:r>
      <w:r w:rsidR="0001225F" w:rsidRPr="00586890">
        <w:rPr>
          <w:b/>
        </w:rPr>
        <w:t xml:space="preserve">Mme Anna CHESANOVSKA, épouse </w:t>
      </w:r>
      <w:r w:rsidR="00E92D34" w:rsidRPr="00586890">
        <w:rPr>
          <w:b/>
        </w:rPr>
        <w:t>JAILLARD</w:t>
      </w:r>
    </w:p>
    <w:p w14:paraId="1E6F0CF6" w14:textId="77777777" w:rsidR="00F125E9" w:rsidRPr="00586890" w:rsidRDefault="00F125E9" w:rsidP="00453D65">
      <w:pPr>
        <w:jc w:val="both"/>
        <w:rPr>
          <w:b/>
        </w:rPr>
      </w:pPr>
    </w:p>
    <w:p w14:paraId="2550F935" w14:textId="77777777" w:rsidR="00F125E9" w:rsidRPr="00586890" w:rsidRDefault="00F125E9" w:rsidP="00453D65">
      <w:pPr>
        <w:jc w:val="both"/>
        <w:rPr>
          <w:b/>
        </w:rPr>
      </w:pPr>
    </w:p>
    <w:p w14:paraId="2E7536CE" w14:textId="77777777" w:rsidR="00F125E9" w:rsidRPr="00586890" w:rsidRDefault="00F125E9" w:rsidP="00453D65">
      <w:pPr>
        <w:jc w:val="both"/>
        <w:rPr>
          <w:b/>
          <w:u w:val="single"/>
        </w:rPr>
      </w:pPr>
      <w:r w:rsidRPr="00586890">
        <w:rPr>
          <w:b/>
        </w:rPr>
        <w:tab/>
      </w:r>
      <w:r w:rsidRPr="00586890">
        <w:rPr>
          <w:b/>
        </w:rPr>
        <w:tab/>
      </w:r>
      <w:r w:rsidR="008A3166" w:rsidRPr="00586890">
        <w:rPr>
          <w:b/>
        </w:rPr>
        <w:tab/>
      </w:r>
      <w:r w:rsidR="008A3166" w:rsidRPr="00586890">
        <w:rPr>
          <w:b/>
        </w:rPr>
        <w:tab/>
      </w:r>
      <w:r w:rsidRPr="00586890">
        <w:rPr>
          <w:b/>
          <w:u w:val="single"/>
        </w:rPr>
        <w:t>PREVENU</w:t>
      </w:r>
      <w:r w:rsidR="0001225F" w:rsidRPr="00586890">
        <w:rPr>
          <w:b/>
          <w:u w:val="single"/>
        </w:rPr>
        <w:t>E</w:t>
      </w:r>
    </w:p>
    <w:p w14:paraId="61C43A6D" w14:textId="77777777" w:rsidR="00B61ED8" w:rsidRPr="00586890" w:rsidRDefault="00B61ED8" w:rsidP="00453D65">
      <w:pPr>
        <w:jc w:val="both"/>
        <w:rPr>
          <w:b/>
        </w:rPr>
      </w:pPr>
    </w:p>
    <w:p w14:paraId="40024D47" w14:textId="77777777" w:rsidR="00AD76F9" w:rsidRPr="00586890" w:rsidRDefault="00AD76F9">
      <w:pPr>
        <w:jc w:val="both"/>
        <w:rPr>
          <w:b/>
          <w:bCs/>
        </w:rPr>
      </w:pPr>
    </w:p>
    <w:p w14:paraId="335B62ED" w14:textId="77777777" w:rsidR="00AD76F9" w:rsidRPr="00586890" w:rsidRDefault="00AD76F9">
      <w:pPr>
        <w:jc w:val="both"/>
        <w:rPr>
          <w:b/>
          <w:bCs/>
        </w:rPr>
      </w:pPr>
    </w:p>
    <w:p w14:paraId="53EEF889" w14:textId="77777777" w:rsidR="00AD76F9" w:rsidRPr="00586890" w:rsidRDefault="00AD76F9">
      <w:pPr>
        <w:pStyle w:val="Ttulo2"/>
        <w:jc w:val="both"/>
        <w:rPr>
          <w:sz w:val="24"/>
          <w:szCs w:val="24"/>
        </w:rPr>
      </w:pPr>
      <w:r w:rsidRPr="00586890">
        <w:rPr>
          <w:sz w:val="24"/>
          <w:szCs w:val="24"/>
        </w:rPr>
        <w:t>AYANT POUR AVOCAT</w:t>
      </w:r>
      <w:r w:rsidR="00F125E9" w:rsidRPr="00586890">
        <w:rPr>
          <w:sz w:val="24"/>
          <w:szCs w:val="24"/>
        </w:rPr>
        <w:t xml:space="preserve"> </w:t>
      </w:r>
      <w:r w:rsidRPr="00586890">
        <w:rPr>
          <w:sz w:val="24"/>
          <w:szCs w:val="24"/>
        </w:rPr>
        <w:t>:</w:t>
      </w:r>
      <w:r w:rsidRPr="00586890">
        <w:rPr>
          <w:sz w:val="24"/>
          <w:szCs w:val="24"/>
        </w:rPr>
        <w:tab/>
      </w:r>
      <w:r w:rsidRPr="00586890">
        <w:rPr>
          <w:sz w:val="24"/>
          <w:szCs w:val="24"/>
        </w:rPr>
        <w:tab/>
      </w:r>
      <w:r w:rsidR="00F125E9" w:rsidRPr="00586890">
        <w:rPr>
          <w:sz w:val="24"/>
          <w:szCs w:val="24"/>
        </w:rPr>
        <w:tab/>
      </w:r>
      <w:r w:rsidRPr="00586890">
        <w:rPr>
          <w:sz w:val="24"/>
          <w:szCs w:val="24"/>
        </w:rPr>
        <w:t>Me Frédéric GRAS</w:t>
      </w:r>
    </w:p>
    <w:p w14:paraId="11C182D4" w14:textId="77777777" w:rsidR="00AD76F9" w:rsidRPr="00586890" w:rsidRDefault="00AD76F9">
      <w:pPr>
        <w:jc w:val="both"/>
        <w:rPr>
          <w:b/>
          <w:bCs/>
        </w:rPr>
      </w:pPr>
      <w:r w:rsidRPr="00586890">
        <w:rPr>
          <w:b/>
          <w:bCs/>
        </w:rPr>
        <w:tab/>
      </w:r>
      <w:r w:rsidRPr="00586890">
        <w:rPr>
          <w:b/>
          <w:bCs/>
        </w:rPr>
        <w:tab/>
      </w:r>
      <w:r w:rsidRPr="00586890">
        <w:rPr>
          <w:b/>
          <w:bCs/>
        </w:rPr>
        <w:tab/>
      </w:r>
      <w:r w:rsidRPr="00586890">
        <w:rPr>
          <w:b/>
          <w:bCs/>
        </w:rPr>
        <w:tab/>
      </w:r>
      <w:r w:rsidRPr="00586890">
        <w:rPr>
          <w:b/>
          <w:bCs/>
        </w:rPr>
        <w:tab/>
      </w:r>
      <w:r w:rsidR="00453D65" w:rsidRPr="00586890">
        <w:rPr>
          <w:b/>
          <w:bCs/>
        </w:rPr>
        <w:tab/>
      </w:r>
      <w:r w:rsidR="00453D65" w:rsidRPr="00586890">
        <w:rPr>
          <w:b/>
          <w:bCs/>
        </w:rPr>
        <w:tab/>
      </w:r>
      <w:r w:rsidRPr="00586890">
        <w:rPr>
          <w:b/>
          <w:bCs/>
        </w:rPr>
        <w:t>Avocat au Barreau de PARIS</w:t>
      </w:r>
    </w:p>
    <w:p w14:paraId="47C4B770" w14:textId="77777777" w:rsidR="00F125E9" w:rsidRPr="00586890" w:rsidRDefault="00F125E9">
      <w:pPr>
        <w:jc w:val="both"/>
        <w:rPr>
          <w:b/>
          <w:bCs/>
        </w:rPr>
      </w:pPr>
      <w:r w:rsidRPr="00586890">
        <w:rPr>
          <w:b/>
          <w:bCs/>
        </w:rPr>
        <w:tab/>
      </w:r>
      <w:r w:rsidRPr="00586890">
        <w:rPr>
          <w:b/>
          <w:bCs/>
        </w:rPr>
        <w:tab/>
      </w:r>
      <w:r w:rsidRPr="00586890">
        <w:rPr>
          <w:b/>
          <w:bCs/>
        </w:rPr>
        <w:tab/>
      </w:r>
      <w:r w:rsidRPr="00586890">
        <w:rPr>
          <w:b/>
          <w:bCs/>
        </w:rPr>
        <w:tab/>
      </w:r>
      <w:r w:rsidRPr="00586890">
        <w:rPr>
          <w:b/>
          <w:bCs/>
        </w:rPr>
        <w:tab/>
      </w:r>
      <w:r w:rsidRPr="00586890">
        <w:rPr>
          <w:b/>
          <w:bCs/>
        </w:rPr>
        <w:tab/>
      </w:r>
      <w:r w:rsidRPr="00586890">
        <w:rPr>
          <w:b/>
          <w:bCs/>
        </w:rPr>
        <w:tab/>
        <w:t>E 1051</w:t>
      </w:r>
    </w:p>
    <w:p w14:paraId="60BE14E8" w14:textId="77777777" w:rsidR="00AD76F9" w:rsidRPr="00586890" w:rsidRDefault="00AD76F9">
      <w:pPr>
        <w:jc w:val="both"/>
        <w:rPr>
          <w:b/>
          <w:bCs/>
        </w:rPr>
      </w:pPr>
      <w:r w:rsidRPr="00586890">
        <w:rPr>
          <w:b/>
          <w:bCs/>
        </w:rPr>
        <w:tab/>
      </w:r>
      <w:r w:rsidRPr="00586890">
        <w:rPr>
          <w:b/>
          <w:bCs/>
        </w:rPr>
        <w:tab/>
      </w:r>
      <w:r w:rsidRPr="00586890">
        <w:rPr>
          <w:b/>
          <w:bCs/>
        </w:rPr>
        <w:tab/>
      </w:r>
      <w:r w:rsidRPr="00586890">
        <w:rPr>
          <w:b/>
          <w:bCs/>
        </w:rPr>
        <w:tab/>
        <w:t xml:space="preserve"> </w:t>
      </w:r>
      <w:r w:rsidRPr="00586890">
        <w:rPr>
          <w:b/>
          <w:bCs/>
        </w:rPr>
        <w:tab/>
      </w:r>
      <w:r w:rsidR="00453D65" w:rsidRPr="00586890">
        <w:rPr>
          <w:b/>
          <w:bCs/>
        </w:rPr>
        <w:tab/>
      </w:r>
      <w:r w:rsidR="00453D65" w:rsidRPr="00586890">
        <w:rPr>
          <w:b/>
          <w:bCs/>
        </w:rPr>
        <w:tab/>
      </w:r>
    </w:p>
    <w:p w14:paraId="77350496" w14:textId="77777777" w:rsidR="00AD76F9" w:rsidRPr="00586890" w:rsidRDefault="00AD76F9">
      <w:pPr>
        <w:jc w:val="both"/>
        <w:rPr>
          <w:b/>
          <w:bCs/>
        </w:rPr>
      </w:pPr>
    </w:p>
    <w:p w14:paraId="47FDD572" w14:textId="77777777" w:rsidR="0001225F" w:rsidRPr="00586890" w:rsidRDefault="0001225F">
      <w:pPr>
        <w:jc w:val="both"/>
        <w:rPr>
          <w:b/>
          <w:bCs/>
        </w:rPr>
      </w:pPr>
    </w:p>
    <w:p w14:paraId="6FF24011" w14:textId="77777777" w:rsidR="0001225F" w:rsidRPr="00586890" w:rsidRDefault="0001225F">
      <w:pPr>
        <w:jc w:val="both"/>
        <w:rPr>
          <w:b/>
          <w:bCs/>
        </w:rPr>
      </w:pPr>
    </w:p>
    <w:p w14:paraId="3B90BB38" w14:textId="77777777" w:rsidR="0001225F" w:rsidRPr="00586890" w:rsidRDefault="0001225F">
      <w:pPr>
        <w:jc w:val="both"/>
        <w:rPr>
          <w:b/>
          <w:bCs/>
        </w:rPr>
      </w:pPr>
    </w:p>
    <w:p w14:paraId="3A6B34AD" w14:textId="77777777" w:rsidR="00AD76F9" w:rsidRPr="00586890" w:rsidRDefault="00AD76F9">
      <w:pPr>
        <w:jc w:val="both"/>
        <w:rPr>
          <w:b/>
          <w:bCs/>
        </w:rPr>
      </w:pPr>
      <w:r w:rsidRPr="00586890">
        <w:rPr>
          <w:b/>
          <w:bCs/>
          <w:u w:val="single"/>
        </w:rPr>
        <w:t>CONTRE</w:t>
      </w:r>
      <w:r w:rsidRPr="00586890">
        <w:rPr>
          <w:b/>
          <w:bCs/>
        </w:rPr>
        <w:t xml:space="preserve"> : </w:t>
      </w:r>
      <w:r w:rsidR="00AA3DD8" w:rsidRPr="00586890">
        <w:rPr>
          <w:b/>
          <w:bCs/>
        </w:rPr>
        <w:tab/>
      </w:r>
      <w:r w:rsidR="00AA3DD8" w:rsidRPr="00586890">
        <w:rPr>
          <w:b/>
          <w:bCs/>
        </w:rPr>
        <w:tab/>
      </w:r>
      <w:r w:rsidRPr="00586890">
        <w:rPr>
          <w:b/>
          <w:bCs/>
        </w:rPr>
        <w:tab/>
      </w:r>
      <w:r w:rsidR="0001225F" w:rsidRPr="00586890">
        <w:rPr>
          <w:b/>
          <w:bCs/>
        </w:rPr>
        <w:t>M. Paul MOREIRA</w:t>
      </w:r>
    </w:p>
    <w:p w14:paraId="3DD0A8D0" w14:textId="77777777" w:rsidR="00240AAB" w:rsidRPr="00586890" w:rsidRDefault="00240AAB">
      <w:pPr>
        <w:jc w:val="both"/>
        <w:rPr>
          <w:b/>
          <w:bCs/>
        </w:rPr>
      </w:pPr>
      <w:r w:rsidRPr="00586890">
        <w:rPr>
          <w:b/>
          <w:bCs/>
        </w:rPr>
        <w:tab/>
      </w:r>
      <w:r w:rsidRPr="00586890">
        <w:rPr>
          <w:b/>
          <w:bCs/>
        </w:rPr>
        <w:tab/>
      </w:r>
    </w:p>
    <w:p w14:paraId="08E916D9" w14:textId="77777777" w:rsidR="00AD76F9" w:rsidRPr="00586890" w:rsidRDefault="00AD76F9" w:rsidP="00AA3DD8">
      <w:pPr>
        <w:pStyle w:val="Ttulo7"/>
        <w:rPr>
          <w:b w:val="0"/>
          <w:bCs w:val="0"/>
        </w:rPr>
      </w:pPr>
      <w:r w:rsidRPr="00586890">
        <w:tab/>
      </w:r>
      <w:r w:rsidRPr="00586890">
        <w:tab/>
      </w:r>
      <w:r w:rsidRPr="00586890">
        <w:tab/>
      </w:r>
    </w:p>
    <w:p w14:paraId="711E29CB" w14:textId="77777777" w:rsidR="00AD76F9" w:rsidRPr="00586890" w:rsidRDefault="00AD76F9">
      <w:pPr>
        <w:jc w:val="both"/>
        <w:rPr>
          <w:b/>
          <w:bCs/>
          <w:u w:val="single"/>
        </w:rPr>
      </w:pPr>
      <w:r w:rsidRPr="00586890">
        <w:rPr>
          <w:b/>
          <w:bCs/>
        </w:rPr>
        <w:tab/>
      </w:r>
      <w:r w:rsidRPr="00586890">
        <w:rPr>
          <w:b/>
          <w:bCs/>
        </w:rPr>
        <w:tab/>
      </w:r>
      <w:r w:rsidR="00AE6A51" w:rsidRPr="00586890">
        <w:rPr>
          <w:b/>
          <w:bCs/>
        </w:rPr>
        <w:tab/>
      </w:r>
      <w:r w:rsidR="00AE6A51" w:rsidRPr="00586890">
        <w:rPr>
          <w:b/>
          <w:bCs/>
        </w:rPr>
        <w:tab/>
      </w:r>
      <w:r w:rsidR="00240AAB" w:rsidRPr="00586890">
        <w:rPr>
          <w:b/>
          <w:bCs/>
          <w:u w:val="single"/>
        </w:rPr>
        <w:t>PARTI</w:t>
      </w:r>
      <w:r w:rsidR="0049467B" w:rsidRPr="00586890">
        <w:rPr>
          <w:b/>
          <w:bCs/>
          <w:u w:val="single"/>
        </w:rPr>
        <w:t>E</w:t>
      </w:r>
      <w:r w:rsidR="00240AAB" w:rsidRPr="00586890">
        <w:rPr>
          <w:b/>
          <w:bCs/>
          <w:u w:val="single"/>
        </w:rPr>
        <w:t xml:space="preserve"> CIVILE</w:t>
      </w:r>
    </w:p>
    <w:p w14:paraId="2D363BF8" w14:textId="77777777" w:rsidR="00B61ED8" w:rsidRPr="00586890" w:rsidRDefault="00B61ED8">
      <w:pPr>
        <w:jc w:val="both"/>
        <w:rPr>
          <w:b/>
          <w:bCs/>
          <w:u w:val="single"/>
        </w:rPr>
      </w:pPr>
    </w:p>
    <w:p w14:paraId="14A7703D" w14:textId="77777777" w:rsidR="00AD76F9" w:rsidRPr="00586890" w:rsidRDefault="00AD76F9">
      <w:pPr>
        <w:jc w:val="both"/>
        <w:rPr>
          <w:b/>
          <w:bCs/>
        </w:rPr>
      </w:pPr>
    </w:p>
    <w:p w14:paraId="76899126" w14:textId="77777777" w:rsidR="00AD76F9" w:rsidRPr="00586890" w:rsidRDefault="00AD76F9">
      <w:pPr>
        <w:jc w:val="both"/>
        <w:rPr>
          <w:b/>
          <w:bCs/>
        </w:rPr>
      </w:pPr>
      <w:r w:rsidRPr="00586890">
        <w:rPr>
          <w:b/>
          <w:bCs/>
        </w:rPr>
        <w:tab/>
      </w:r>
      <w:r w:rsidRPr="00586890">
        <w:rPr>
          <w:b/>
          <w:bCs/>
        </w:rPr>
        <w:tab/>
      </w:r>
    </w:p>
    <w:p w14:paraId="16925977" w14:textId="77777777" w:rsidR="007E6A0E" w:rsidRPr="00586890" w:rsidRDefault="00AD76F9">
      <w:pPr>
        <w:rPr>
          <w:b/>
          <w:bCs/>
        </w:rPr>
      </w:pPr>
      <w:r w:rsidRPr="00586890">
        <w:rPr>
          <w:b/>
          <w:bCs/>
        </w:rPr>
        <w:t>AYANT POUR AVOCAT</w:t>
      </w:r>
      <w:r w:rsidRPr="00586890">
        <w:t> :</w:t>
      </w:r>
      <w:r w:rsidRPr="00586890">
        <w:tab/>
      </w:r>
      <w:r w:rsidRPr="00586890">
        <w:tab/>
      </w:r>
      <w:r w:rsidR="00240AAB" w:rsidRPr="00586890">
        <w:tab/>
      </w:r>
      <w:r w:rsidR="00240AAB" w:rsidRPr="00586890">
        <w:tab/>
      </w:r>
      <w:r w:rsidRPr="00586890">
        <w:rPr>
          <w:b/>
          <w:bCs/>
        </w:rPr>
        <w:t>Me</w:t>
      </w:r>
      <w:r w:rsidRPr="00586890">
        <w:t xml:space="preserve"> </w:t>
      </w:r>
      <w:r w:rsidR="0001225F" w:rsidRPr="00586890">
        <w:rPr>
          <w:b/>
          <w:bCs/>
        </w:rPr>
        <w:t>Olivier CHAPPUIS</w:t>
      </w:r>
    </w:p>
    <w:p w14:paraId="077EEB0C" w14:textId="77777777" w:rsidR="00AD76F9" w:rsidRPr="00586890" w:rsidRDefault="00AD76F9" w:rsidP="007C148A">
      <w:pPr>
        <w:ind w:left="4248" w:firstLine="708"/>
        <w:rPr>
          <w:b/>
          <w:bCs/>
        </w:rPr>
      </w:pPr>
      <w:r w:rsidRPr="00586890">
        <w:rPr>
          <w:b/>
          <w:bCs/>
        </w:rPr>
        <w:t xml:space="preserve">Avocat au Barreau de </w:t>
      </w:r>
      <w:r w:rsidR="00240AAB" w:rsidRPr="00586890">
        <w:rPr>
          <w:b/>
          <w:bCs/>
        </w:rPr>
        <w:t>PARIS</w:t>
      </w:r>
    </w:p>
    <w:p w14:paraId="2B0BE368" w14:textId="77777777" w:rsidR="00C85EEB" w:rsidRPr="00586890" w:rsidRDefault="0001225F" w:rsidP="007C148A">
      <w:pPr>
        <w:ind w:left="4248" w:firstLine="708"/>
        <w:rPr>
          <w:b/>
          <w:bCs/>
        </w:rPr>
      </w:pPr>
      <w:r w:rsidRPr="00586890">
        <w:rPr>
          <w:b/>
          <w:bCs/>
        </w:rPr>
        <w:t>P 224</w:t>
      </w:r>
    </w:p>
    <w:p w14:paraId="021FE187" w14:textId="77777777" w:rsidR="00AA3DD8" w:rsidRPr="00586890" w:rsidRDefault="00AA3DD8" w:rsidP="00AA3DD8">
      <w:pPr>
        <w:rPr>
          <w:b/>
          <w:bCs/>
        </w:rPr>
      </w:pPr>
    </w:p>
    <w:p w14:paraId="1C1BBC3B" w14:textId="77777777" w:rsidR="00AA3DD8" w:rsidRPr="00586890" w:rsidRDefault="00AA3DD8" w:rsidP="00AA3DD8">
      <w:pPr>
        <w:rPr>
          <w:b/>
          <w:bCs/>
          <w:u w:val="single"/>
        </w:rPr>
      </w:pPr>
    </w:p>
    <w:p w14:paraId="6F10E226" w14:textId="77777777" w:rsidR="00B510A7" w:rsidRPr="00586890" w:rsidRDefault="00240AAB">
      <w:pPr>
        <w:rPr>
          <w:b/>
          <w:bCs/>
        </w:rPr>
      </w:pPr>
      <w:r w:rsidRPr="00586890">
        <w:rPr>
          <w:b/>
          <w:bCs/>
        </w:rPr>
        <w:br w:type="page"/>
      </w:r>
    </w:p>
    <w:p w14:paraId="75C0BDEB" w14:textId="77777777" w:rsidR="00AD76F9" w:rsidRPr="00586890" w:rsidRDefault="00AD76F9">
      <w:pPr>
        <w:rPr>
          <w:b/>
          <w:bCs/>
        </w:rPr>
      </w:pPr>
    </w:p>
    <w:p w14:paraId="7E42D2C8" w14:textId="77777777" w:rsidR="00AD76F9" w:rsidRPr="00586890" w:rsidRDefault="00ED205C">
      <w:pPr>
        <w:rPr>
          <w:b/>
          <w:bCs/>
        </w:rPr>
      </w:pPr>
      <w:r w:rsidRPr="00586890">
        <w:rPr>
          <w:b/>
        </w:rPr>
        <w:tab/>
      </w:r>
      <w:r w:rsidRPr="00586890">
        <w:rPr>
          <w:b/>
        </w:rPr>
        <w:tab/>
      </w:r>
      <w:r w:rsidRPr="00586890">
        <w:rPr>
          <w:b/>
        </w:rPr>
        <w:tab/>
      </w:r>
      <w:r w:rsidRPr="00586890">
        <w:rPr>
          <w:b/>
        </w:rPr>
        <w:tab/>
      </w:r>
      <w:r w:rsidRPr="00586890">
        <w:rPr>
          <w:b/>
        </w:rPr>
        <w:tab/>
      </w:r>
      <w:r w:rsidRPr="00586890">
        <w:rPr>
          <w:b/>
        </w:rPr>
        <w:tab/>
      </w:r>
    </w:p>
    <w:p w14:paraId="649D50F1" w14:textId="77777777" w:rsidR="00AD76F9" w:rsidRPr="00586890" w:rsidRDefault="00AD76F9">
      <w:pPr>
        <w:pStyle w:val="Ttulo1"/>
        <w:rPr>
          <w:sz w:val="28"/>
          <w:szCs w:val="28"/>
        </w:rPr>
      </w:pPr>
      <w:r w:rsidRPr="00586890">
        <w:rPr>
          <w:sz w:val="28"/>
          <w:szCs w:val="28"/>
        </w:rPr>
        <w:t>PLAISE A</w:t>
      </w:r>
      <w:r w:rsidR="008A3166" w:rsidRPr="00586890">
        <w:rPr>
          <w:sz w:val="28"/>
          <w:szCs w:val="28"/>
        </w:rPr>
        <w:t xml:space="preserve"> LA </w:t>
      </w:r>
      <w:r w:rsidRPr="00586890">
        <w:rPr>
          <w:sz w:val="28"/>
          <w:szCs w:val="28"/>
        </w:rPr>
        <w:t xml:space="preserve"> </w:t>
      </w:r>
      <w:r w:rsidR="008A3166" w:rsidRPr="00586890">
        <w:rPr>
          <w:sz w:val="28"/>
          <w:szCs w:val="28"/>
        </w:rPr>
        <w:t>COUR</w:t>
      </w:r>
    </w:p>
    <w:p w14:paraId="02372B5C" w14:textId="77777777" w:rsidR="00AD76F9" w:rsidRPr="00586890" w:rsidRDefault="00AD76F9">
      <w:pPr>
        <w:jc w:val="both"/>
      </w:pPr>
    </w:p>
    <w:p w14:paraId="19871AED" w14:textId="77777777" w:rsidR="00AD76F9" w:rsidRPr="00586890" w:rsidRDefault="00AD76F9">
      <w:pPr>
        <w:jc w:val="both"/>
      </w:pPr>
    </w:p>
    <w:p w14:paraId="6F20B9E8" w14:textId="77777777" w:rsidR="00AD76F9" w:rsidRPr="00586890" w:rsidRDefault="00AD76F9">
      <w:pPr>
        <w:jc w:val="both"/>
      </w:pPr>
    </w:p>
    <w:p w14:paraId="5588F8E2" w14:textId="77777777" w:rsidR="00AD76F9" w:rsidRPr="00586890" w:rsidRDefault="00AD76F9">
      <w:pPr>
        <w:jc w:val="both"/>
      </w:pPr>
    </w:p>
    <w:p w14:paraId="02C0DCD5" w14:textId="77777777" w:rsidR="00AD76F9" w:rsidRPr="00586890" w:rsidRDefault="00AD76F9">
      <w:pPr>
        <w:jc w:val="both"/>
        <w:rPr>
          <w:b/>
          <w:bCs/>
        </w:rPr>
      </w:pPr>
      <w:r w:rsidRPr="00586890">
        <w:rPr>
          <w:b/>
          <w:bCs/>
          <w:u w:val="single"/>
        </w:rPr>
        <w:t>I/ FAITS ET PROCEDURE</w:t>
      </w:r>
      <w:r w:rsidRPr="00586890">
        <w:rPr>
          <w:b/>
          <w:bCs/>
        </w:rPr>
        <w:t> :</w:t>
      </w:r>
    </w:p>
    <w:p w14:paraId="3BE48BFB" w14:textId="77777777" w:rsidR="00AD76F9" w:rsidRPr="00586890" w:rsidRDefault="00AD76F9">
      <w:pPr>
        <w:jc w:val="both"/>
        <w:rPr>
          <w:b/>
          <w:bCs/>
        </w:rPr>
      </w:pPr>
    </w:p>
    <w:p w14:paraId="49DAE34B" w14:textId="77777777" w:rsidR="00AD76F9" w:rsidRPr="00586890" w:rsidRDefault="00AD76F9">
      <w:pPr>
        <w:jc w:val="both"/>
        <w:rPr>
          <w:b/>
          <w:bCs/>
        </w:rPr>
      </w:pPr>
    </w:p>
    <w:p w14:paraId="6D4E8D2F" w14:textId="77777777" w:rsidR="00ED6796" w:rsidRPr="00586890" w:rsidRDefault="00C2681D">
      <w:pPr>
        <w:jc w:val="both"/>
      </w:pPr>
      <w:r w:rsidRPr="00586890">
        <w:t>Mme</w:t>
      </w:r>
      <w:r w:rsidRPr="00586890">
        <w:rPr>
          <w:b/>
        </w:rPr>
        <w:t xml:space="preserve"> </w:t>
      </w:r>
      <w:r w:rsidRPr="00586890">
        <w:t xml:space="preserve">Anna CHESANOVSKA, épouse JAILLARD est interprète assermentée auprès de la Cour d’appel de PARIS </w:t>
      </w:r>
      <w:r w:rsidRPr="00586890">
        <w:rPr>
          <w:b/>
        </w:rPr>
        <w:t>(pièce n° 1)</w:t>
      </w:r>
      <w:r w:rsidRPr="00586890">
        <w:t>.</w:t>
      </w:r>
    </w:p>
    <w:p w14:paraId="798B3536" w14:textId="77777777" w:rsidR="00DD7F37" w:rsidRPr="00586890" w:rsidRDefault="00DD7F37">
      <w:pPr>
        <w:jc w:val="both"/>
      </w:pPr>
    </w:p>
    <w:p w14:paraId="6C85639B" w14:textId="77777777" w:rsidR="00DD7F37" w:rsidRPr="00586890" w:rsidRDefault="00DD7F37">
      <w:pPr>
        <w:jc w:val="both"/>
      </w:pPr>
      <w:r w:rsidRPr="00586890">
        <w:t>Elle a été recrutée le 05 octobre 2015 par l’agence PLTV (PREMIERES LIGNES TELEVISION) pour une activité de traductrice dans le cadre du montage d’une œuvre audiovisuelle dont le titre a été « </w:t>
      </w:r>
      <w:r w:rsidRPr="00586890">
        <w:rPr>
          <w:i/>
        </w:rPr>
        <w:t>Ukraine : les masques de la révolution</w:t>
      </w:r>
      <w:r w:rsidRPr="00586890">
        <w:t xml:space="preserve"> » </w:t>
      </w:r>
      <w:r w:rsidRPr="00586890">
        <w:rPr>
          <w:b/>
        </w:rPr>
        <w:t>(pièce adverse n° 12)</w:t>
      </w:r>
      <w:r w:rsidRPr="00586890">
        <w:t>.</w:t>
      </w:r>
    </w:p>
    <w:p w14:paraId="544B2F69" w14:textId="77777777" w:rsidR="0060039F" w:rsidRPr="00586890" w:rsidRDefault="0060039F">
      <w:pPr>
        <w:jc w:val="both"/>
      </w:pPr>
    </w:p>
    <w:p w14:paraId="6366C3F5" w14:textId="77777777" w:rsidR="0060039F" w:rsidRPr="00586890" w:rsidRDefault="0060039F">
      <w:pPr>
        <w:jc w:val="both"/>
      </w:pPr>
      <w:r w:rsidRPr="00586890">
        <w:t>Ledit reportage vise, selon M. MOREIRA, à relever « </w:t>
      </w:r>
      <w:r w:rsidRPr="00586890">
        <w:rPr>
          <w:i/>
        </w:rPr>
        <w:t xml:space="preserve">le rôle joué par des unités paramilitaires d’extrême droite lors de la révolution ukrainienne de 2014, et sur les actions et positions postrévolutionnaires de </w:t>
      </w:r>
      <w:r w:rsidR="00CA7EC8" w:rsidRPr="00586890">
        <w:rPr>
          <w:i/>
        </w:rPr>
        <w:t>ces entités</w:t>
      </w:r>
      <w:r w:rsidR="00CA7EC8" w:rsidRPr="00586890">
        <w:t xml:space="preserve"> » </w:t>
      </w:r>
      <w:r w:rsidR="00CA7EC8" w:rsidRPr="00586890">
        <w:rPr>
          <w:b/>
        </w:rPr>
        <w:t>(p. 4 de la citation directe)</w:t>
      </w:r>
      <w:r w:rsidR="00CA7EC8" w:rsidRPr="00586890">
        <w:t>.</w:t>
      </w:r>
    </w:p>
    <w:p w14:paraId="78786EA9" w14:textId="77777777" w:rsidR="00ED6796" w:rsidRPr="00586890" w:rsidRDefault="00ED6796">
      <w:pPr>
        <w:jc w:val="both"/>
      </w:pPr>
    </w:p>
    <w:p w14:paraId="3F3A2F5F" w14:textId="77777777" w:rsidR="00B61ED8" w:rsidRPr="00586890" w:rsidRDefault="009A20E6">
      <w:pPr>
        <w:jc w:val="both"/>
      </w:pPr>
      <w:r w:rsidRPr="00586890">
        <w:t>Le 3 février 2016</w:t>
      </w:r>
      <w:r w:rsidR="00750394" w:rsidRPr="00586890">
        <w:t>, la prévenue</w:t>
      </w:r>
      <w:r w:rsidR="00DD7F37" w:rsidRPr="00586890">
        <w:t xml:space="preserve"> a</w:t>
      </w:r>
      <w:r w:rsidR="00480974" w:rsidRPr="00586890">
        <w:t xml:space="preserve"> diffusé sur le </w:t>
      </w:r>
      <w:r w:rsidRPr="00586890">
        <w:t>blog « Comité Ukraine »</w:t>
      </w:r>
      <w:r w:rsidR="00637489" w:rsidRPr="00586890">
        <w:t xml:space="preserve">, </w:t>
      </w:r>
      <w:r w:rsidR="00480974" w:rsidRPr="00586890">
        <w:t>un article intitulé : « </w:t>
      </w:r>
      <w:r w:rsidR="003C0CD6" w:rsidRPr="00586890">
        <w:rPr>
          <w:i/>
        </w:rPr>
        <w:t xml:space="preserve">Ukraine : les masques de la révolution ou la manipulation au montage </w:t>
      </w:r>
      <w:r w:rsidR="00C02A02" w:rsidRPr="00586890">
        <w:t>»</w:t>
      </w:r>
      <w:r w:rsidR="003C0CD6" w:rsidRPr="00586890">
        <w:t>, hébergé sur le site internet du journal Libération</w:t>
      </w:r>
      <w:r w:rsidR="00480974" w:rsidRPr="00586890">
        <w:t>.</w:t>
      </w:r>
    </w:p>
    <w:p w14:paraId="36383198" w14:textId="77777777" w:rsidR="00AD76F9" w:rsidRPr="00586890" w:rsidRDefault="00AD76F9">
      <w:pPr>
        <w:jc w:val="both"/>
      </w:pPr>
    </w:p>
    <w:p w14:paraId="24D36525" w14:textId="77777777" w:rsidR="009B115D" w:rsidRPr="00586890" w:rsidRDefault="009B115D">
      <w:pPr>
        <w:jc w:val="both"/>
      </w:pPr>
      <w:r w:rsidRPr="00586890">
        <w:t>Le 09 février 2016, a été publié sur le site du Huffington Post un autre article d’Anna CHESANOVSKA, épouse JAILLARD intitulé : « </w:t>
      </w:r>
      <w:r w:rsidRPr="00586890">
        <w:rPr>
          <w:i/>
        </w:rPr>
        <w:t xml:space="preserve">Le </w:t>
      </w:r>
      <w:r w:rsidR="00C62F95" w:rsidRPr="00586890">
        <w:rPr>
          <w:i/>
        </w:rPr>
        <w:t>français auteur du documentaire polémique sur l’Ukraine accusé de plagiat </w:t>
      </w:r>
      <w:r w:rsidR="00C62F95" w:rsidRPr="00586890">
        <w:t>»</w:t>
      </w:r>
    </w:p>
    <w:p w14:paraId="5CDBF682" w14:textId="77777777" w:rsidR="00AD76F9" w:rsidRPr="00586890" w:rsidRDefault="00AD76F9">
      <w:pPr>
        <w:jc w:val="both"/>
        <w:rPr>
          <w:i/>
          <w:iCs/>
        </w:rPr>
      </w:pPr>
    </w:p>
    <w:p w14:paraId="7D8CD0A9" w14:textId="77777777" w:rsidR="00AD76F9" w:rsidRPr="00586890" w:rsidRDefault="00ED205C">
      <w:pPr>
        <w:jc w:val="both"/>
      </w:pPr>
      <w:r w:rsidRPr="00586890">
        <w:t>Par</w:t>
      </w:r>
      <w:r w:rsidR="00DE4F1E" w:rsidRPr="00586890">
        <w:t xml:space="preserve"> cit</w:t>
      </w:r>
      <w:r w:rsidR="004E39D8" w:rsidRPr="00586890">
        <w:t>a</w:t>
      </w:r>
      <w:r w:rsidR="00E92D34" w:rsidRPr="00586890">
        <w:t>tion délivrée le 29 mars 2016</w:t>
      </w:r>
      <w:r w:rsidR="00AD76F9" w:rsidRPr="00586890">
        <w:t xml:space="preserve">, </w:t>
      </w:r>
      <w:r w:rsidR="00E92D34" w:rsidRPr="00586890">
        <w:t>M. Paul MOREIRA</w:t>
      </w:r>
      <w:r w:rsidR="004E39D8" w:rsidRPr="00586890">
        <w:t xml:space="preserve"> </w:t>
      </w:r>
      <w:r w:rsidRPr="00586890">
        <w:t>a</w:t>
      </w:r>
      <w:r w:rsidR="00AD76F9" w:rsidRPr="00586890">
        <w:t xml:space="preserve"> attrait</w:t>
      </w:r>
      <w:r w:rsidR="00BD0E17" w:rsidRPr="00586890">
        <w:t xml:space="preserve"> </w:t>
      </w:r>
      <w:r w:rsidR="00E92D34" w:rsidRPr="00586890">
        <w:t>Mme</w:t>
      </w:r>
      <w:r w:rsidR="00E92D34" w:rsidRPr="00586890">
        <w:rPr>
          <w:b/>
        </w:rPr>
        <w:t xml:space="preserve"> </w:t>
      </w:r>
      <w:r w:rsidR="00E92D34" w:rsidRPr="00586890">
        <w:t xml:space="preserve">Anna CHESANOVSKA, épouse JAILLARD </w:t>
      </w:r>
      <w:r w:rsidRPr="00586890">
        <w:t xml:space="preserve">devant le Tribunal de Grande Instance de </w:t>
      </w:r>
      <w:r w:rsidR="004E39D8" w:rsidRPr="00586890">
        <w:t>PARI</w:t>
      </w:r>
      <w:r w:rsidR="00B510A7" w:rsidRPr="00586890">
        <w:t>S</w:t>
      </w:r>
      <w:r w:rsidR="00BD0E17" w:rsidRPr="00586890">
        <w:t xml:space="preserve">, pour diffamation, sur le fondement des articles 29 alinéa </w:t>
      </w:r>
      <w:r w:rsidRPr="00586890">
        <w:t xml:space="preserve">1 </w:t>
      </w:r>
      <w:r w:rsidR="00B510A7" w:rsidRPr="00586890">
        <w:t>et 32</w:t>
      </w:r>
      <w:r w:rsidR="00BD0E17" w:rsidRPr="00586890">
        <w:t xml:space="preserve"> alinéa 1 de la loi </w:t>
      </w:r>
      <w:r w:rsidR="009C7B1E" w:rsidRPr="00586890">
        <w:t xml:space="preserve">du </w:t>
      </w:r>
      <w:r w:rsidR="00BD0E17" w:rsidRPr="00586890">
        <w:t>29 juillet 1881</w:t>
      </w:r>
      <w:r w:rsidR="00B510A7" w:rsidRPr="00586890">
        <w:t>.</w:t>
      </w:r>
    </w:p>
    <w:p w14:paraId="1E2DD1C4" w14:textId="77777777" w:rsidR="00B510A7" w:rsidRPr="00586890" w:rsidRDefault="00B510A7">
      <w:pPr>
        <w:jc w:val="both"/>
      </w:pPr>
    </w:p>
    <w:p w14:paraId="5ED5151B" w14:textId="77777777" w:rsidR="00C748E4" w:rsidRPr="00586890" w:rsidRDefault="00750394">
      <w:pPr>
        <w:jc w:val="both"/>
      </w:pPr>
      <w:r w:rsidRPr="00586890">
        <w:t xml:space="preserve">La partie civile </w:t>
      </w:r>
      <w:r w:rsidR="00B510A7" w:rsidRPr="00586890">
        <w:t xml:space="preserve">vise comme diffamatoire </w:t>
      </w:r>
      <w:r w:rsidRPr="00586890">
        <w:t xml:space="preserve">8 passages du premier </w:t>
      </w:r>
      <w:r w:rsidR="00C748E4" w:rsidRPr="00586890">
        <w:t>article précité :</w:t>
      </w:r>
    </w:p>
    <w:p w14:paraId="2F97A2E6" w14:textId="77777777" w:rsidR="00C748E4" w:rsidRPr="00586890" w:rsidRDefault="00C748E4">
      <w:pPr>
        <w:jc w:val="both"/>
      </w:pPr>
    </w:p>
    <w:p w14:paraId="67510F38" w14:textId="77777777" w:rsidR="00C748E4" w:rsidRPr="00586890" w:rsidRDefault="00C748E4">
      <w:pPr>
        <w:jc w:val="both"/>
      </w:pPr>
      <w:r w:rsidRPr="00586890">
        <w:rPr>
          <w:b/>
          <w:u w:val="single"/>
        </w:rPr>
        <w:t>1</w:t>
      </w:r>
      <w:r w:rsidRPr="00586890">
        <w:rPr>
          <w:b/>
          <w:u w:val="single"/>
          <w:vertAlign w:val="superscript"/>
        </w:rPr>
        <w:t>er</w:t>
      </w:r>
      <w:r w:rsidRPr="00586890">
        <w:rPr>
          <w:b/>
          <w:u w:val="single"/>
        </w:rPr>
        <w:t xml:space="preserve"> passage</w:t>
      </w:r>
      <w:r w:rsidRPr="00586890">
        <w:t xml:space="preserve"> : </w:t>
      </w:r>
    </w:p>
    <w:p w14:paraId="2BC1C3FE" w14:textId="77777777" w:rsidR="00C748E4" w:rsidRPr="00586890" w:rsidRDefault="00C748E4">
      <w:pPr>
        <w:jc w:val="both"/>
      </w:pPr>
    </w:p>
    <w:p w14:paraId="4388A949" w14:textId="77777777" w:rsidR="00C748E4" w:rsidRPr="00586890" w:rsidRDefault="00C748E4">
      <w:pPr>
        <w:jc w:val="both"/>
      </w:pPr>
      <w:r w:rsidRPr="00586890">
        <w:t>« </w:t>
      </w:r>
      <w:r w:rsidRPr="00586890">
        <w:rPr>
          <w:i/>
        </w:rPr>
        <w:t>les images b</w:t>
      </w:r>
      <w:r w:rsidR="00750394" w:rsidRPr="00586890">
        <w:rPr>
          <w:i/>
        </w:rPr>
        <w:t>rutes, sans montage ni voix off</w:t>
      </w:r>
      <w:r w:rsidRPr="00586890">
        <w:rPr>
          <w:i/>
        </w:rPr>
        <w:t>, offraient une vision plutôt objective des protagonistes et de la situation en Ukraine. Rien ne laissait présager que j’étais en train de participer à l’élaboration d’un film de propagande. D’où ma surprise à la découverte du « documentaire » lundi soir</w:t>
      </w:r>
      <w:r w:rsidRPr="00586890">
        <w:t> ».</w:t>
      </w:r>
    </w:p>
    <w:p w14:paraId="6CD33055" w14:textId="77777777" w:rsidR="00C748E4" w:rsidRPr="00586890" w:rsidRDefault="00C748E4">
      <w:pPr>
        <w:jc w:val="both"/>
      </w:pPr>
    </w:p>
    <w:p w14:paraId="7CF20C69" w14:textId="77777777" w:rsidR="00C748E4" w:rsidRPr="00586890" w:rsidRDefault="00C748E4" w:rsidP="00C748E4">
      <w:pPr>
        <w:jc w:val="both"/>
      </w:pPr>
      <w:r w:rsidRPr="00586890">
        <w:rPr>
          <w:b/>
          <w:u w:val="single"/>
        </w:rPr>
        <w:t>2</w:t>
      </w:r>
      <w:r w:rsidRPr="00586890">
        <w:rPr>
          <w:b/>
          <w:u w:val="single"/>
          <w:vertAlign w:val="superscript"/>
        </w:rPr>
        <w:t>e</w:t>
      </w:r>
      <w:r w:rsidRPr="00586890">
        <w:rPr>
          <w:b/>
          <w:u w:val="single"/>
        </w:rPr>
        <w:t xml:space="preserve"> passage</w:t>
      </w:r>
      <w:r w:rsidRPr="00586890">
        <w:t xml:space="preserve"> : </w:t>
      </w:r>
    </w:p>
    <w:p w14:paraId="6CD308C2" w14:textId="77777777" w:rsidR="00C748E4" w:rsidRPr="00586890" w:rsidRDefault="00C748E4">
      <w:pPr>
        <w:jc w:val="both"/>
      </w:pPr>
    </w:p>
    <w:p w14:paraId="7703FAFA" w14:textId="77777777" w:rsidR="00C748E4" w:rsidRPr="00586890" w:rsidRDefault="00C748E4">
      <w:pPr>
        <w:jc w:val="both"/>
      </w:pPr>
      <w:r w:rsidRPr="00586890">
        <w:t>« </w:t>
      </w:r>
      <w:r w:rsidRPr="00586890">
        <w:rPr>
          <w:i/>
        </w:rPr>
        <w:t>Le montage des interviews, découpées afin de coller à l’image que l’auteur a voulu donner de l’Ukraine, dénaturait complétement les propos initiaux des protagonistes. Il devenait du coup difficile d’y reconnaitre la version originale des entretiens, ainsi que de retrouver le vrai sens des propos (bien plus nuancés) des interviewés. Grâce à un habile tour de passe-passe, à coup de découpage des phrases, de musique tragique et d’images de violences, les deux hommes dont j’avais traduit les interviews en intégralité, prenaient des airs d’être sauvages, obsédés par des idées nationalistes bêtes et méchantes</w:t>
      </w:r>
      <w:r w:rsidRPr="00586890">
        <w:t> ».</w:t>
      </w:r>
    </w:p>
    <w:p w14:paraId="6EC03670" w14:textId="77777777" w:rsidR="00C748E4" w:rsidRPr="00586890" w:rsidRDefault="00C748E4">
      <w:pPr>
        <w:jc w:val="both"/>
      </w:pPr>
    </w:p>
    <w:p w14:paraId="5EF55CFF" w14:textId="77777777" w:rsidR="00C748E4" w:rsidRPr="00586890" w:rsidRDefault="00C748E4" w:rsidP="00C748E4">
      <w:pPr>
        <w:jc w:val="both"/>
      </w:pPr>
      <w:r w:rsidRPr="00586890">
        <w:rPr>
          <w:b/>
          <w:u w:val="single"/>
        </w:rPr>
        <w:t>3</w:t>
      </w:r>
      <w:r w:rsidRPr="00586890">
        <w:rPr>
          <w:b/>
          <w:u w:val="single"/>
          <w:vertAlign w:val="superscript"/>
        </w:rPr>
        <w:t>e</w:t>
      </w:r>
      <w:r w:rsidRPr="00586890">
        <w:rPr>
          <w:b/>
          <w:u w:val="single"/>
        </w:rPr>
        <w:t xml:space="preserve"> passage</w:t>
      </w:r>
      <w:r w:rsidRPr="00586890">
        <w:t xml:space="preserve"> : </w:t>
      </w:r>
    </w:p>
    <w:p w14:paraId="05FD9BA6" w14:textId="77777777" w:rsidR="00C748E4" w:rsidRPr="00586890" w:rsidRDefault="00C748E4">
      <w:pPr>
        <w:jc w:val="both"/>
      </w:pPr>
    </w:p>
    <w:p w14:paraId="6D48F031" w14:textId="77777777" w:rsidR="00C748E4" w:rsidRPr="00586890" w:rsidRDefault="00C748E4">
      <w:pPr>
        <w:jc w:val="both"/>
      </w:pPr>
      <w:r w:rsidRPr="00586890">
        <w:t>« </w:t>
      </w:r>
      <w:r w:rsidR="00EC2EBA" w:rsidRPr="00586890">
        <w:rPr>
          <w:i/>
        </w:rPr>
        <w:t>E</w:t>
      </w:r>
      <w:r w:rsidRPr="00586890">
        <w:rPr>
          <w:i/>
        </w:rPr>
        <w:t xml:space="preserve">t quand Mossiychouk tente d’y répondre, sa phrase se retrouve coupée, puisque de toute évidence, la réponse complète ne convient pas au journaliste. </w:t>
      </w:r>
      <w:r w:rsidR="00EC2EBA" w:rsidRPr="00586890">
        <w:rPr>
          <w:i/>
        </w:rPr>
        <w:t>« Pour moi, la notion de « nation » et donc « d’Ukrainien », c’est un lien de sang et d’esprit entre les morts, les vivant (sic) et ceux qui ne sont pas encore nés » dit-il dans le film. Un bout de réponse qui suffit amplement à Paul Moreira qui jette joyeusement à la poubelle la suite des propos du député où il précise qu’il n’est pas nécessaire de naître (sic) en Ukraine ou d’avoir le « sang ukrainien » pour être un vrai Ukrainien</w:t>
      </w:r>
      <w:r w:rsidR="00EC2EBA" w:rsidRPr="00586890">
        <w:t> ».</w:t>
      </w:r>
    </w:p>
    <w:p w14:paraId="22336D2E" w14:textId="77777777" w:rsidR="00EC2EBA" w:rsidRPr="00586890" w:rsidRDefault="00EC2EBA">
      <w:pPr>
        <w:jc w:val="both"/>
      </w:pPr>
    </w:p>
    <w:p w14:paraId="29F04E69" w14:textId="77777777" w:rsidR="00EC2EBA" w:rsidRPr="00586890" w:rsidRDefault="00EC2EBA">
      <w:pPr>
        <w:jc w:val="both"/>
      </w:pPr>
    </w:p>
    <w:p w14:paraId="02FCDDAD" w14:textId="77777777" w:rsidR="00EC2EBA" w:rsidRPr="00586890" w:rsidRDefault="00EC2EBA">
      <w:pPr>
        <w:jc w:val="both"/>
      </w:pPr>
    </w:p>
    <w:p w14:paraId="39D0ECEC" w14:textId="77777777" w:rsidR="00EC2EBA" w:rsidRPr="00586890" w:rsidRDefault="00EC2EBA">
      <w:pPr>
        <w:jc w:val="both"/>
        <w:rPr>
          <w:b/>
        </w:rPr>
      </w:pPr>
      <w:r w:rsidRPr="00586890">
        <w:rPr>
          <w:b/>
          <w:u w:val="single"/>
        </w:rPr>
        <w:t>4</w:t>
      </w:r>
      <w:r w:rsidRPr="00586890">
        <w:rPr>
          <w:b/>
          <w:u w:val="single"/>
          <w:vertAlign w:val="superscript"/>
        </w:rPr>
        <w:t>e</w:t>
      </w:r>
      <w:r w:rsidRPr="00586890">
        <w:rPr>
          <w:b/>
          <w:u w:val="single"/>
        </w:rPr>
        <w:t xml:space="preserve"> passage</w:t>
      </w:r>
      <w:r w:rsidRPr="00586890">
        <w:rPr>
          <w:b/>
        </w:rPr>
        <w:t> :</w:t>
      </w:r>
    </w:p>
    <w:p w14:paraId="1F1DE09F" w14:textId="77777777" w:rsidR="00EC2EBA" w:rsidRPr="00586890" w:rsidRDefault="00EC2EBA">
      <w:pPr>
        <w:jc w:val="both"/>
      </w:pPr>
    </w:p>
    <w:p w14:paraId="583EF7CC" w14:textId="77777777" w:rsidR="007567D4" w:rsidRPr="00586890" w:rsidRDefault="007567D4">
      <w:pPr>
        <w:jc w:val="both"/>
        <w:rPr>
          <w:i/>
        </w:rPr>
      </w:pPr>
      <w:r w:rsidRPr="00586890">
        <w:t>« </w:t>
      </w:r>
      <w:r w:rsidRPr="00586890">
        <w:rPr>
          <w:i/>
        </w:rPr>
        <w:t xml:space="preserve">Nous observons le même genre de manipulation dans une séquence montrant des vidéos postées par le député sur You </w:t>
      </w:r>
      <w:r w:rsidR="0005362D" w:rsidRPr="00586890">
        <w:rPr>
          <w:i/>
        </w:rPr>
        <w:t>T</w:t>
      </w:r>
      <w:r w:rsidRPr="00586890">
        <w:rPr>
          <w:i/>
        </w:rPr>
        <w:t>ube et où on le voit frapper un journaliste, crier sur un juge ou encore agresser verbalement un fonctionnaire corrompu. « Sur You Tube, on trouve des vidéos de vous-même. Pourquoi vous faîtes ça ? » demande la voix de Paul Moreira. Le téléspectateur, ne peut savoir que la question du journaliste fait en réalité référence à l’ensemble des vidéos de Mossiychouk et pas uniquement à celles montrant des violences.</w:t>
      </w:r>
    </w:p>
    <w:p w14:paraId="02B52441" w14:textId="77777777" w:rsidR="007567D4" w:rsidRPr="00586890" w:rsidRDefault="007567D4">
      <w:pPr>
        <w:jc w:val="both"/>
        <w:rPr>
          <w:i/>
        </w:rPr>
      </w:pPr>
      <w:r w:rsidRPr="00586890">
        <w:rPr>
          <w:i/>
        </w:rPr>
        <w:t xml:space="preserve">Il peut donc trouver la réponse de ce dernier arrogante et plus qu’incompréhensible : « Ça a commencé il y a un an quand </w:t>
      </w:r>
      <w:proofErr w:type="spellStart"/>
      <w:r w:rsidRPr="00586890">
        <w:rPr>
          <w:i/>
        </w:rPr>
        <w:t>Oleh</w:t>
      </w:r>
      <w:proofErr w:type="spellEnd"/>
      <w:r w:rsidRPr="00586890">
        <w:rPr>
          <w:i/>
        </w:rPr>
        <w:t xml:space="preserve"> </w:t>
      </w:r>
      <w:proofErr w:type="spellStart"/>
      <w:r w:rsidRPr="00586890">
        <w:rPr>
          <w:i/>
        </w:rPr>
        <w:t>Lyachko</w:t>
      </w:r>
      <w:proofErr w:type="spellEnd"/>
      <w:r w:rsidRPr="00586890">
        <w:rPr>
          <w:i/>
        </w:rPr>
        <w:t xml:space="preserve"> et moi-même faisions tout pour défendre notre pays » bredouille </w:t>
      </w:r>
      <w:r w:rsidRPr="00586890">
        <w:t> </w:t>
      </w:r>
      <w:r w:rsidRPr="00586890">
        <w:rPr>
          <w:i/>
        </w:rPr>
        <w:t>Mossiychouk.</w:t>
      </w:r>
    </w:p>
    <w:p w14:paraId="7A3C8E9A" w14:textId="77777777" w:rsidR="00EC2EBA" w:rsidRPr="00586890" w:rsidRDefault="007567D4">
      <w:pPr>
        <w:jc w:val="both"/>
      </w:pPr>
      <w:r w:rsidRPr="00586890">
        <w:rPr>
          <w:i/>
        </w:rPr>
        <w:t xml:space="preserve">Ce que le téléspectateur n’entendra jamais, puisque la réponse a été coupée, ce sont </w:t>
      </w:r>
      <w:r w:rsidR="007E07AF" w:rsidRPr="00586890">
        <w:rPr>
          <w:i/>
        </w:rPr>
        <w:t>les explications du député. Il tente de faire entendre que dans un pays qui se bat contre la corruption et la justice arbitraire, la population ne fait plus confiance aux paroles des hommes politiques. Elle réclame des preuves directes, par l’image. Et ces mêmes images peuvent également servir de preuve en cas de procédure judiciaire. Cela justifie t’il certaines des actions de Monsieur Mossiychouk ? Non. Est-ce que cela porte un coup sur la crédibilité et l’objectivité du reportage ? Certainement !</w:t>
      </w:r>
      <w:r w:rsidRPr="00586890">
        <w:t>».</w:t>
      </w:r>
    </w:p>
    <w:p w14:paraId="0037A49C" w14:textId="77777777" w:rsidR="007567D4" w:rsidRPr="00586890" w:rsidRDefault="007567D4">
      <w:pPr>
        <w:jc w:val="both"/>
      </w:pPr>
    </w:p>
    <w:p w14:paraId="71B2A60C" w14:textId="77777777" w:rsidR="007567D4" w:rsidRPr="00586890" w:rsidRDefault="007567D4" w:rsidP="007567D4">
      <w:pPr>
        <w:jc w:val="both"/>
        <w:rPr>
          <w:b/>
        </w:rPr>
      </w:pPr>
      <w:r w:rsidRPr="00586890">
        <w:rPr>
          <w:b/>
          <w:u w:val="single"/>
        </w:rPr>
        <w:t>5</w:t>
      </w:r>
      <w:r w:rsidRPr="00586890">
        <w:rPr>
          <w:b/>
          <w:u w:val="single"/>
          <w:vertAlign w:val="superscript"/>
        </w:rPr>
        <w:t>e</w:t>
      </w:r>
      <w:r w:rsidRPr="00586890">
        <w:rPr>
          <w:b/>
          <w:u w:val="single"/>
        </w:rPr>
        <w:t xml:space="preserve"> passage</w:t>
      </w:r>
      <w:r w:rsidRPr="00586890">
        <w:rPr>
          <w:b/>
        </w:rPr>
        <w:t> :</w:t>
      </w:r>
    </w:p>
    <w:p w14:paraId="6D990F19" w14:textId="77777777" w:rsidR="007567D4" w:rsidRPr="00586890" w:rsidRDefault="007567D4" w:rsidP="007567D4">
      <w:pPr>
        <w:jc w:val="both"/>
        <w:rPr>
          <w:b/>
        </w:rPr>
      </w:pPr>
    </w:p>
    <w:p w14:paraId="23E51A29" w14:textId="77777777" w:rsidR="007567D4" w:rsidRPr="00586890" w:rsidRDefault="007567D4" w:rsidP="007567D4">
      <w:pPr>
        <w:jc w:val="both"/>
        <w:rPr>
          <w:b/>
        </w:rPr>
      </w:pPr>
    </w:p>
    <w:p w14:paraId="272955E9" w14:textId="77777777" w:rsidR="007567D4" w:rsidRPr="00586890" w:rsidRDefault="007E07AF" w:rsidP="007567D4">
      <w:pPr>
        <w:jc w:val="both"/>
      </w:pPr>
      <w:r w:rsidRPr="00586890">
        <w:t>« </w:t>
      </w:r>
      <w:r w:rsidRPr="00586890">
        <w:rPr>
          <w:i/>
        </w:rPr>
        <w:t>L’interview d’</w:t>
      </w:r>
      <w:proofErr w:type="spellStart"/>
      <w:r w:rsidRPr="00586890">
        <w:rPr>
          <w:i/>
        </w:rPr>
        <w:t>Andriy</w:t>
      </w:r>
      <w:proofErr w:type="spellEnd"/>
      <w:r w:rsidRPr="00586890">
        <w:rPr>
          <w:i/>
        </w:rPr>
        <w:t xml:space="preserve"> </w:t>
      </w:r>
      <w:proofErr w:type="spellStart"/>
      <w:r w:rsidRPr="00586890">
        <w:rPr>
          <w:i/>
        </w:rPr>
        <w:t>Biletsky</w:t>
      </w:r>
      <w:proofErr w:type="spellEnd"/>
      <w:r w:rsidRPr="00586890">
        <w:rPr>
          <w:i/>
        </w:rPr>
        <w:t xml:space="preserve">, le deuxième protagoniste dont j’ai eu à traduire les propos, a été également estropié au montage. De l’entretien qui avait duré près d’une heure, le journaliste n’a gardé qu’une seule question qui l’obsédait : sur la présence de néo-nazis au sein du bataillon. « Nous sommes un bataillon composé de 60% de nationalistes » dit </w:t>
      </w:r>
      <w:proofErr w:type="spellStart"/>
      <w:r w:rsidRPr="00586890">
        <w:rPr>
          <w:i/>
        </w:rPr>
        <w:t>Biletsky</w:t>
      </w:r>
      <w:proofErr w:type="spellEnd"/>
      <w:r w:rsidRPr="00586890">
        <w:rPr>
          <w:i/>
        </w:rPr>
        <w:t xml:space="preserve"> à Paul Moreira. Ravi de ce début de réponse, il s’en contente. Or, la réponse utilisée ainsi, fait l’amalgame entre le sentiment national provoqué par un état de guerre entre la Russie et l’Ukraine et les idées du national-socialisme. Paul Moreira coupe le reste. C’est ainsi que les explications du fondateur d’Azov sur la diversité ethnique, linguistique et politique des membres du bataillon partent à la poubelle</w:t>
      </w:r>
      <w:r w:rsidRPr="00586890">
        <w:t> ».</w:t>
      </w:r>
    </w:p>
    <w:p w14:paraId="77D19C44" w14:textId="77777777" w:rsidR="007567D4" w:rsidRPr="00586890" w:rsidRDefault="007567D4">
      <w:pPr>
        <w:jc w:val="both"/>
      </w:pPr>
    </w:p>
    <w:p w14:paraId="3F64C7A0" w14:textId="77777777" w:rsidR="007E07AF" w:rsidRPr="00586890" w:rsidRDefault="007E07AF" w:rsidP="007E07AF">
      <w:pPr>
        <w:jc w:val="both"/>
        <w:rPr>
          <w:b/>
        </w:rPr>
      </w:pPr>
      <w:r w:rsidRPr="00586890">
        <w:rPr>
          <w:b/>
          <w:u w:val="single"/>
        </w:rPr>
        <w:t>6</w:t>
      </w:r>
      <w:r w:rsidRPr="00586890">
        <w:rPr>
          <w:b/>
          <w:u w:val="single"/>
          <w:vertAlign w:val="superscript"/>
        </w:rPr>
        <w:t>e</w:t>
      </w:r>
      <w:r w:rsidRPr="00586890">
        <w:rPr>
          <w:b/>
          <w:u w:val="single"/>
        </w:rPr>
        <w:t xml:space="preserve"> passage</w:t>
      </w:r>
      <w:r w:rsidRPr="00586890">
        <w:rPr>
          <w:b/>
        </w:rPr>
        <w:t> :</w:t>
      </w:r>
    </w:p>
    <w:p w14:paraId="184B26C2" w14:textId="77777777" w:rsidR="00C748E4" w:rsidRPr="00586890" w:rsidRDefault="00C748E4">
      <w:pPr>
        <w:jc w:val="both"/>
      </w:pPr>
    </w:p>
    <w:p w14:paraId="161AADF5" w14:textId="77777777" w:rsidR="00C748E4" w:rsidRPr="00586890" w:rsidRDefault="00905CF9">
      <w:pPr>
        <w:jc w:val="both"/>
      </w:pPr>
      <w:r w:rsidRPr="00586890">
        <w:t>« </w:t>
      </w:r>
      <w:r w:rsidRPr="00586890">
        <w:rPr>
          <w:i/>
        </w:rPr>
        <w:t xml:space="preserve">Ces exemples ne font référence qu’à quelques minutes du reportage, laissant deviner le sort </w:t>
      </w:r>
      <w:r w:rsidR="005E7CCA" w:rsidRPr="00586890">
        <w:rPr>
          <w:i/>
        </w:rPr>
        <w:t xml:space="preserve">subi par le reste des images filmées par l’équipe de Monsieur Moreira. Il est évident que la pratique du montage/découpage fait partie intégrante de tout travail journalistique. C’est une nécessité. Chaque journaliste est en droit de choisir les séquences à garder et à jeter. Cependant, </w:t>
      </w:r>
      <w:r w:rsidR="005E7CCA" w:rsidRPr="00586890">
        <w:rPr>
          <w:i/>
        </w:rPr>
        <w:lastRenderedPageBreak/>
        <w:t>lorsque cette technique est utilisée afin de faire correspondre l’image à une idée toute faite, cela porte un nom bien précis : la manipulation consciente et volontaire de l’opinion publique</w:t>
      </w:r>
      <w:r w:rsidR="005E7CCA" w:rsidRPr="00586890">
        <w:t> ».</w:t>
      </w:r>
    </w:p>
    <w:p w14:paraId="18903C70" w14:textId="77777777" w:rsidR="005E7CCA" w:rsidRPr="00586890" w:rsidRDefault="005E7CCA">
      <w:pPr>
        <w:jc w:val="both"/>
      </w:pPr>
    </w:p>
    <w:p w14:paraId="706B6382" w14:textId="77777777" w:rsidR="005E7CCA" w:rsidRPr="00586890" w:rsidRDefault="005E7CCA" w:rsidP="005E7CCA">
      <w:pPr>
        <w:jc w:val="both"/>
        <w:rPr>
          <w:b/>
        </w:rPr>
      </w:pPr>
      <w:r w:rsidRPr="00586890">
        <w:rPr>
          <w:b/>
          <w:u w:val="single"/>
        </w:rPr>
        <w:t>7</w:t>
      </w:r>
      <w:r w:rsidRPr="00586890">
        <w:rPr>
          <w:b/>
          <w:u w:val="single"/>
          <w:vertAlign w:val="superscript"/>
        </w:rPr>
        <w:t>e</w:t>
      </w:r>
      <w:r w:rsidRPr="00586890">
        <w:rPr>
          <w:b/>
          <w:u w:val="single"/>
        </w:rPr>
        <w:t xml:space="preserve"> passage</w:t>
      </w:r>
      <w:r w:rsidRPr="00586890">
        <w:rPr>
          <w:b/>
        </w:rPr>
        <w:t> :</w:t>
      </w:r>
    </w:p>
    <w:p w14:paraId="62D575B9" w14:textId="77777777" w:rsidR="005E7CCA" w:rsidRPr="00586890" w:rsidRDefault="005E7CCA" w:rsidP="005E7CCA">
      <w:pPr>
        <w:jc w:val="both"/>
        <w:rPr>
          <w:b/>
        </w:rPr>
      </w:pPr>
    </w:p>
    <w:p w14:paraId="32123205" w14:textId="77777777" w:rsidR="005E7CCA" w:rsidRPr="00586890" w:rsidRDefault="00EB3095" w:rsidP="005E7CCA">
      <w:pPr>
        <w:jc w:val="both"/>
      </w:pPr>
      <w:r w:rsidRPr="00586890">
        <w:t>« </w:t>
      </w:r>
      <w:bookmarkStart w:id="1" w:name="_Hlk482792587"/>
      <w:r w:rsidRPr="00586890">
        <w:rPr>
          <w:i/>
        </w:rPr>
        <w:t xml:space="preserve">Le reportage de Paul Moreira </w:t>
      </w:r>
      <w:r w:rsidRPr="00586890">
        <w:rPr>
          <w:b/>
          <w:i/>
        </w:rPr>
        <w:t>comporte bien d’autres erreurs, mensonges et lacunes,</w:t>
      </w:r>
      <w:r w:rsidRPr="00586890">
        <w:rPr>
          <w:i/>
        </w:rPr>
        <w:t xml:space="preserve"> qu’ont déjà relevés de nombreux spécialistes de l’Ukraine</w:t>
      </w:r>
      <w:bookmarkEnd w:id="1"/>
      <w:r w:rsidRPr="00586890">
        <w:rPr>
          <w:i/>
        </w:rPr>
        <w:t>, pointant du doigt le caractère calomnieux et manipulateur du « documentaire ». Par cet article,</w:t>
      </w:r>
      <w:r w:rsidRPr="00586890">
        <w:rPr>
          <w:b/>
          <w:i/>
        </w:rPr>
        <w:t xml:space="preserve"> j’ai tenu à m’exprimer en tant que traductrice</w:t>
      </w:r>
      <w:r w:rsidRPr="00586890">
        <w:rPr>
          <w:i/>
        </w:rPr>
        <w:t xml:space="preserve">- la personne qui a vu des images brutes puis le résultat final, qui </w:t>
      </w:r>
      <w:r w:rsidRPr="00586890">
        <w:rPr>
          <w:b/>
          <w:i/>
        </w:rPr>
        <w:t>dénature gravement le sens des propos des personnes interviewées, ainsi que la réalité du terrain</w:t>
      </w:r>
      <w:r w:rsidRPr="00586890">
        <w:rPr>
          <w:b/>
        </w:rPr>
        <w:t> </w:t>
      </w:r>
      <w:r w:rsidRPr="00586890">
        <w:t>»</w:t>
      </w:r>
    </w:p>
    <w:p w14:paraId="7F15AE4C" w14:textId="77777777" w:rsidR="00E76E3F" w:rsidRPr="00586890" w:rsidRDefault="00E76E3F" w:rsidP="005E7CCA">
      <w:pPr>
        <w:jc w:val="both"/>
      </w:pPr>
    </w:p>
    <w:p w14:paraId="7DCC9A8F" w14:textId="77777777" w:rsidR="00E76E3F" w:rsidRPr="00586890" w:rsidRDefault="00E76E3F" w:rsidP="005E7CCA">
      <w:pPr>
        <w:jc w:val="both"/>
      </w:pPr>
    </w:p>
    <w:p w14:paraId="2D525104" w14:textId="77777777" w:rsidR="00E76E3F" w:rsidRPr="00586890" w:rsidRDefault="00E76E3F" w:rsidP="005E7CCA">
      <w:pPr>
        <w:jc w:val="both"/>
        <w:rPr>
          <w:b/>
        </w:rPr>
      </w:pPr>
      <w:r w:rsidRPr="00586890">
        <w:rPr>
          <w:b/>
          <w:u w:val="single"/>
        </w:rPr>
        <w:t>8</w:t>
      </w:r>
      <w:r w:rsidRPr="00586890">
        <w:rPr>
          <w:b/>
          <w:u w:val="single"/>
          <w:vertAlign w:val="superscript"/>
        </w:rPr>
        <w:t>e</w:t>
      </w:r>
      <w:r w:rsidRPr="00586890">
        <w:rPr>
          <w:b/>
          <w:u w:val="single"/>
        </w:rPr>
        <w:t xml:space="preserve"> passage</w:t>
      </w:r>
      <w:r w:rsidRPr="00586890">
        <w:rPr>
          <w:b/>
        </w:rPr>
        <w:t> :</w:t>
      </w:r>
    </w:p>
    <w:p w14:paraId="49FAE40A" w14:textId="77777777" w:rsidR="00E76E3F" w:rsidRPr="00586890" w:rsidRDefault="00E76E3F" w:rsidP="005E7CCA">
      <w:pPr>
        <w:jc w:val="both"/>
      </w:pPr>
    </w:p>
    <w:p w14:paraId="390B2874" w14:textId="77777777" w:rsidR="00E76E3F" w:rsidRPr="00586890" w:rsidRDefault="00E76E3F" w:rsidP="005E7CCA">
      <w:pPr>
        <w:jc w:val="both"/>
      </w:pPr>
      <w:r w:rsidRPr="00586890">
        <w:t>« </w:t>
      </w:r>
      <w:r w:rsidRPr="00586890">
        <w:rPr>
          <w:i/>
        </w:rPr>
        <w:t xml:space="preserve">De nombreuses autres questions subsistent, notamment celle de la traductrice mystérieuse qui a effectué 90% du travail, mais dont le nom n’a pas été mentionné dans le générique du film, contrairement au mien. Je suis présentée comme la seule traductrice de ce « documentaire ». Il est plus qu’étrange d’attribuer </w:t>
      </w:r>
      <w:r w:rsidR="00034AE3" w:rsidRPr="00586890">
        <w:rPr>
          <w:i/>
        </w:rPr>
        <w:t>les mérites de l’intégralité du travail à une personne qui n’a effectué qu’une</w:t>
      </w:r>
      <w:r w:rsidR="00020B24" w:rsidRPr="00586890">
        <w:rPr>
          <w:i/>
        </w:rPr>
        <w:t xml:space="preserve"> partie minime de celui-ci. A moins que son nom, connu pour son engagement pour une Ukraine libre et démocratique, apporte plus de crédibilité à un travail </w:t>
      </w:r>
      <w:r w:rsidR="00020B24" w:rsidRPr="00586890">
        <w:rPr>
          <w:b/>
          <w:i/>
        </w:rPr>
        <w:t>malhonnête</w:t>
      </w:r>
      <w:r w:rsidR="00020B24" w:rsidRPr="00586890">
        <w:rPr>
          <w:i/>
        </w:rPr>
        <w:t>, en le cautionnant en quelque sorte</w:t>
      </w:r>
      <w:r w:rsidR="0061268C" w:rsidRPr="00586890">
        <w:t> »</w:t>
      </w:r>
      <w:r w:rsidRPr="00586890">
        <w:t xml:space="preserve"> </w:t>
      </w:r>
    </w:p>
    <w:p w14:paraId="7C1BB54A" w14:textId="77777777" w:rsidR="00E76E3F" w:rsidRPr="00586890" w:rsidRDefault="00E76E3F" w:rsidP="005E7CCA">
      <w:pPr>
        <w:jc w:val="both"/>
      </w:pPr>
    </w:p>
    <w:p w14:paraId="4E06DF34" w14:textId="77777777" w:rsidR="00E76E3F" w:rsidRPr="00586890" w:rsidRDefault="00E76E3F" w:rsidP="005E7CCA">
      <w:pPr>
        <w:jc w:val="both"/>
      </w:pPr>
    </w:p>
    <w:p w14:paraId="78ADA986" w14:textId="77777777" w:rsidR="005E7CCA" w:rsidRPr="00586890" w:rsidRDefault="009B115D">
      <w:pPr>
        <w:jc w:val="both"/>
      </w:pPr>
      <w:r w:rsidRPr="00586890">
        <w:t xml:space="preserve">La même citation vise </w:t>
      </w:r>
      <w:r w:rsidR="00C62F95" w:rsidRPr="00586890">
        <w:t>comme diffamatoire l’article paru le 9 février 2016 dans le HUFFINGTON POST intitulé « </w:t>
      </w:r>
      <w:r w:rsidR="00C62F95" w:rsidRPr="00586890">
        <w:rPr>
          <w:i/>
        </w:rPr>
        <w:t>Le Français auteur du documentaire polémique sur l’Ukraine accusé de plagiat </w:t>
      </w:r>
      <w:r w:rsidR="00C62F95" w:rsidRPr="00586890">
        <w:t>».</w:t>
      </w:r>
    </w:p>
    <w:p w14:paraId="394D7F81" w14:textId="77777777" w:rsidR="00C62F95" w:rsidRPr="00586890" w:rsidRDefault="00C62F95">
      <w:pPr>
        <w:jc w:val="both"/>
      </w:pPr>
    </w:p>
    <w:p w14:paraId="6D213B39" w14:textId="77777777" w:rsidR="00C62F95" w:rsidRPr="00586890" w:rsidRDefault="00C62F95">
      <w:pPr>
        <w:jc w:val="both"/>
      </w:pPr>
      <w:r w:rsidRPr="00586890">
        <w:t>Les passages argués de diffamatoires sont les suivants :</w:t>
      </w:r>
    </w:p>
    <w:p w14:paraId="2EE9DEDD" w14:textId="77777777" w:rsidR="00C62F95" w:rsidRPr="00586890" w:rsidRDefault="00C62F95">
      <w:pPr>
        <w:jc w:val="both"/>
      </w:pPr>
    </w:p>
    <w:p w14:paraId="5D178027" w14:textId="77777777" w:rsidR="00C62F95" w:rsidRPr="00586890" w:rsidRDefault="00C62F95">
      <w:pPr>
        <w:jc w:val="both"/>
        <w:rPr>
          <w:i/>
        </w:rPr>
      </w:pPr>
      <w:r w:rsidRPr="00586890">
        <w:rPr>
          <w:i/>
        </w:rPr>
        <w:t xml:space="preserve">« Malgré une vive polémique autour du documentaire, Canal + a « récidivé » dimanche dernier, en prenant la décision de rediffuser le film de Paul Moreira accusé désormais de plagiat par une productrice ukrainienne </w:t>
      </w:r>
      <w:bookmarkStart w:id="2" w:name="_Hlk482792647"/>
      <w:proofErr w:type="spellStart"/>
      <w:r w:rsidRPr="00586890">
        <w:rPr>
          <w:i/>
        </w:rPr>
        <w:t>Yulia</w:t>
      </w:r>
      <w:proofErr w:type="spellEnd"/>
      <w:r w:rsidRPr="00586890">
        <w:rPr>
          <w:i/>
        </w:rPr>
        <w:t xml:space="preserve"> </w:t>
      </w:r>
      <w:proofErr w:type="spellStart"/>
      <w:r w:rsidRPr="00586890">
        <w:rPr>
          <w:i/>
        </w:rPr>
        <w:t>Seryukova</w:t>
      </w:r>
      <w:bookmarkEnd w:id="2"/>
      <w:proofErr w:type="spellEnd"/>
      <w:r w:rsidRPr="00586890">
        <w:rPr>
          <w:i/>
        </w:rPr>
        <w:t>.</w:t>
      </w:r>
    </w:p>
    <w:p w14:paraId="699C3706" w14:textId="77777777" w:rsidR="00C62F95" w:rsidRPr="00586890" w:rsidRDefault="00C62F95">
      <w:pPr>
        <w:jc w:val="both"/>
        <w:rPr>
          <w:i/>
        </w:rPr>
      </w:pPr>
    </w:p>
    <w:p w14:paraId="28F7DFBC" w14:textId="77777777" w:rsidR="00C62F95" w:rsidRPr="00586890" w:rsidRDefault="00C62F95">
      <w:pPr>
        <w:jc w:val="both"/>
      </w:pPr>
      <w:r w:rsidRPr="00586890">
        <w:rPr>
          <w:i/>
        </w:rPr>
        <w:t xml:space="preserve">D’après la productrice </w:t>
      </w:r>
      <w:proofErr w:type="spellStart"/>
      <w:r w:rsidRPr="00586890">
        <w:rPr>
          <w:i/>
        </w:rPr>
        <w:t>Yulia</w:t>
      </w:r>
      <w:proofErr w:type="spellEnd"/>
      <w:r w:rsidRPr="00586890">
        <w:rPr>
          <w:i/>
        </w:rPr>
        <w:t xml:space="preserve"> </w:t>
      </w:r>
      <w:proofErr w:type="spellStart"/>
      <w:r w:rsidRPr="00586890">
        <w:rPr>
          <w:i/>
        </w:rPr>
        <w:t>Serdyukova</w:t>
      </w:r>
      <w:proofErr w:type="spellEnd"/>
      <w:r w:rsidRPr="00586890">
        <w:rPr>
          <w:i/>
        </w:rPr>
        <w:t xml:space="preserve">, le documentaire ukrainien réalisé par </w:t>
      </w:r>
      <w:proofErr w:type="spellStart"/>
      <w:r w:rsidRPr="00586890">
        <w:rPr>
          <w:i/>
        </w:rPr>
        <w:t>Oleksandre</w:t>
      </w:r>
      <w:proofErr w:type="spellEnd"/>
      <w:r w:rsidRPr="00586890">
        <w:rPr>
          <w:i/>
        </w:rPr>
        <w:t xml:space="preserve"> </w:t>
      </w:r>
      <w:proofErr w:type="spellStart"/>
      <w:r w:rsidRPr="00586890">
        <w:rPr>
          <w:i/>
        </w:rPr>
        <w:t>Techynsky</w:t>
      </w:r>
      <w:proofErr w:type="spellEnd"/>
      <w:r w:rsidRPr="00586890">
        <w:rPr>
          <w:i/>
        </w:rPr>
        <w:t xml:space="preserve">, </w:t>
      </w:r>
      <w:proofErr w:type="spellStart"/>
      <w:r w:rsidRPr="00586890">
        <w:rPr>
          <w:i/>
        </w:rPr>
        <w:t>Oleksiy</w:t>
      </w:r>
      <w:proofErr w:type="spellEnd"/>
      <w:r w:rsidRPr="00586890">
        <w:rPr>
          <w:i/>
        </w:rPr>
        <w:t xml:space="preserve"> </w:t>
      </w:r>
      <w:proofErr w:type="spellStart"/>
      <w:r w:rsidRPr="00586890">
        <w:rPr>
          <w:i/>
        </w:rPr>
        <w:t>Solodounov</w:t>
      </w:r>
      <w:proofErr w:type="spellEnd"/>
      <w:r w:rsidRPr="00586890">
        <w:rPr>
          <w:i/>
        </w:rPr>
        <w:t xml:space="preserve"> et </w:t>
      </w:r>
      <w:proofErr w:type="spellStart"/>
      <w:r w:rsidRPr="00586890">
        <w:rPr>
          <w:i/>
        </w:rPr>
        <w:t>Dmyto</w:t>
      </w:r>
      <w:proofErr w:type="spellEnd"/>
      <w:r w:rsidRPr="00586890">
        <w:rPr>
          <w:i/>
        </w:rPr>
        <w:t xml:space="preserve"> </w:t>
      </w:r>
      <w:proofErr w:type="spellStart"/>
      <w:r w:rsidRPr="00586890">
        <w:rPr>
          <w:i/>
        </w:rPr>
        <w:t>Stoykov</w:t>
      </w:r>
      <w:proofErr w:type="spellEnd"/>
      <w:r w:rsidRPr="00586890">
        <w:rPr>
          <w:i/>
        </w:rPr>
        <w:t>, qui retrace les événements de l’hiver 2013-2014 en Ukraine, a bel et bien été victime du plagiat. Le journaliste français aurait volé une dizaine d’image afin d’illustrer les événements de Maïdan dans son reportage qui véhicule de surcroît une vision déformée de l’Ukraine</w:t>
      </w:r>
      <w:r w:rsidRPr="00586890">
        <w:t> »</w:t>
      </w:r>
    </w:p>
    <w:p w14:paraId="484F011E" w14:textId="77777777" w:rsidR="005E7CCA" w:rsidRPr="00586890" w:rsidRDefault="005E7CCA">
      <w:pPr>
        <w:jc w:val="both"/>
      </w:pPr>
    </w:p>
    <w:p w14:paraId="19EAC33A" w14:textId="77777777" w:rsidR="005E7CCA" w:rsidRPr="00586890" w:rsidRDefault="005E7CCA">
      <w:pPr>
        <w:jc w:val="both"/>
      </w:pPr>
    </w:p>
    <w:p w14:paraId="5E504E0D" w14:textId="77777777" w:rsidR="00AD76F9" w:rsidRPr="00586890" w:rsidRDefault="00C748E4">
      <w:pPr>
        <w:jc w:val="both"/>
      </w:pPr>
      <w:r w:rsidRPr="00586890">
        <w:t>M. MOREIRA</w:t>
      </w:r>
      <w:r w:rsidR="00637489" w:rsidRPr="00586890">
        <w:t xml:space="preserve"> </w:t>
      </w:r>
      <w:r w:rsidR="009E4AA5" w:rsidRPr="00586890">
        <w:t>sollicit</w:t>
      </w:r>
      <w:r w:rsidR="0093223E" w:rsidRPr="00586890">
        <w:t>ait</w:t>
      </w:r>
      <w:r w:rsidR="009E4AA5" w:rsidRPr="00586890">
        <w:t xml:space="preserve"> </w:t>
      </w:r>
      <w:r w:rsidR="0093223E" w:rsidRPr="00586890">
        <w:t>du Tribunal</w:t>
      </w:r>
      <w:r w:rsidR="00AD76F9" w:rsidRPr="00586890">
        <w:t> :</w:t>
      </w:r>
    </w:p>
    <w:p w14:paraId="49CF3B96" w14:textId="77777777" w:rsidR="00AD76F9" w:rsidRPr="00586890" w:rsidRDefault="00AD76F9">
      <w:pPr>
        <w:jc w:val="both"/>
      </w:pPr>
    </w:p>
    <w:p w14:paraId="2E2DD4CA" w14:textId="77777777" w:rsidR="00A421AA" w:rsidRPr="00586890" w:rsidRDefault="008F017E" w:rsidP="00DA58F8">
      <w:pPr>
        <w:numPr>
          <w:ilvl w:val="0"/>
          <w:numId w:val="4"/>
        </w:numPr>
        <w:jc w:val="both"/>
      </w:pPr>
      <w:r w:rsidRPr="00586890">
        <w:rPr>
          <w:b/>
        </w:rPr>
        <w:t>Sur l’action publique :</w:t>
      </w:r>
      <w:r w:rsidRPr="00586890">
        <w:t xml:space="preserve"> </w:t>
      </w:r>
      <w:r w:rsidR="00A421AA" w:rsidRPr="00586890">
        <w:t>Juger que constitue une diffamation le</w:t>
      </w:r>
      <w:r w:rsidR="00C66D79" w:rsidRPr="00586890">
        <w:t>s</w:t>
      </w:r>
      <w:r w:rsidR="00A421AA" w:rsidRPr="00586890">
        <w:t xml:space="preserve"> passage</w:t>
      </w:r>
      <w:r w:rsidR="00C66D79" w:rsidRPr="00586890">
        <w:t>s précités et faire application de la loi pénale</w:t>
      </w:r>
      <w:r w:rsidR="00A421AA" w:rsidRPr="00586890">
        <w:t> ;</w:t>
      </w:r>
    </w:p>
    <w:p w14:paraId="2F49276B" w14:textId="77777777" w:rsidR="009E4AA5" w:rsidRPr="00586890" w:rsidRDefault="008F017E">
      <w:pPr>
        <w:numPr>
          <w:ilvl w:val="0"/>
          <w:numId w:val="4"/>
        </w:numPr>
        <w:jc w:val="both"/>
      </w:pPr>
      <w:r w:rsidRPr="00586890">
        <w:rPr>
          <w:b/>
        </w:rPr>
        <w:t>Sur l’action civile :</w:t>
      </w:r>
      <w:r w:rsidRPr="00586890">
        <w:t xml:space="preserve"> </w:t>
      </w:r>
      <w:r w:rsidR="009E4AA5" w:rsidRPr="00586890">
        <w:t xml:space="preserve">Condamner </w:t>
      </w:r>
      <w:r w:rsidRPr="00586890">
        <w:t>Mme Anna CHESANOVSKA, épouse JAILLARD, à vers</w:t>
      </w:r>
      <w:r w:rsidR="00DA58F8" w:rsidRPr="00586890">
        <w:t xml:space="preserve">er à </w:t>
      </w:r>
      <w:r w:rsidRPr="00586890">
        <w:t>M. MOREIRA la somme de 10</w:t>
      </w:r>
      <w:r w:rsidR="00DA58F8" w:rsidRPr="00586890">
        <w:t xml:space="preserve"> </w:t>
      </w:r>
      <w:r w:rsidR="004E7771" w:rsidRPr="00586890">
        <w:t>000 € à titre de dommages-intérêts</w:t>
      </w:r>
      <w:r w:rsidR="00DA58F8" w:rsidRPr="00586890">
        <w:t xml:space="preserve"> en réparation du préjudice </w:t>
      </w:r>
      <w:r w:rsidR="0042771D" w:rsidRPr="00586890">
        <w:t>subi ;</w:t>
      </w:r>
    </w:p>
    <w:p w14:paraId="247A0C23" w14:textId="77777777" w:rsidR="00455354" w:rsidRPr="00586890" w:rsidRDefault="00455354" w:rsidP="00D93586">
      <w:pPr>
        <w:numPr>
          <w:ilvl w:val="0"/>
          <w:numId w:val="4"/>
        </w:numPr>
        <w:jc w:val="both"/>
      </w:pPr>
      <w:r w:rsidRPr="00586890">
        <w:t>Ordonner la publication</w:t>
      </w:r>
      <w:r w:rsidR="008F017E" w:rsidRPr="00586890">
        <w:t xml:space="preserve">, </w:t>
      </w:r>
      <w:r w:rsidR="008F017E" w:rsidRPr="00586890">
        <w:rPr>
          <w:b/>
        </w:rPr>
        <w:t>dans un journal ou sur un site au choix</w:t>
      </w:r>
      <w:r w:rsidR="008F017E" w:rsidRPr="00586890">
        <w:t xml:space="preserve"> de Monsieur Paul MOREIRA, et aux frais exclusifs de Madame Anna JAILLARD qui sera tenue d’en supporter le coût à ses frais avancés sur simple notification du devis de publication, de 2 communiqués relatifs </w:t>
      </w:r>
      <w:r w:rsidR="00D20AC3" w:rsidRPr="00586890">
        <w:t>à chacun des articles litigieux ;</w:t>
      </w:r>
    </w:p>
    <w:p w14:paraId="79307380" w14:textId="77777777" w:rsidR="00455354" w:rsidRPr="00586890" w:rsidRDefault="00FA5FE9" w:rsidP="00D93586">
      <w:pPr>
        <w:numPr>
          <w:ilvl w:val="0"/>
          <w:numId w:val="4"/>
        </w:numPr>
        <w:jc w:val="both"/>
      </w:pPr>
      <w:r w:rsidRPr="00586890">
        <w:lastRenderedPageBreak/>
        <w:t>Dire que ces publications devront intervenir, pour un coût ne dépassant pas 5000 € HT et en dehors de toute publicité, dans un délai d’un mois au plus tard après le prononcé du jugement à intervenir, le tout sous astreinte de 1000 € par jour de retard</w:t>
      </w:r>
      <w:r w:rsidR="00455354" w:rsidRPr="00586890">
        <w:t> ;</w:t>
      </w:r>
    </w:p>
    <w:p w14:paraId="52CBFF11" w14:textId="77777777" w:rsidR="00AD09AF" w:rsidRPr="00586890" w:rsidRDefault="00AD09AF" w:rsidP="0005362D">
      <w:pPr>
        <w:numPr>
          <w:ilvl w:val="0"/>
          <w:numId w:val="4"/>
        </w:numPr>
        <w:jc w:val="both"/>
      </w:pPr>
      <w:r w:rsidRPr="00586890">
        <w:t>Ordonner l’exécution provisoire sur les intérêts civils ;</w:t>
      </w:r>
    </w:p>
    <w:p w14:paraId="77051BE5" w14:textId="77777777" w:rsidR="00D93586" w:rsidRPr="00586890" w:rsidRDefault="00455354">
      <w:pPr>
        <w:numPr>
          <w:ilvl w:val="0"/>
          <w:numId w:val="4"/>
        </w:numPr>
        <w:jc w:val="both"/>
      </w:pPr>
      <w:r w:rsidRPr="00586890">
        <w:t xml:space="preserve">Condamner </w:t>
      </w:r>
      <w:r w:rsidR="003859E0" w:rsidRPr="00586890">
        <w:t>Mme Anna JAILLARD à vers</w:t>
      </w:r>
      <w:r w:rsidRPr="00586890">
        <w:t xml:space="preserve">er à </w:t>
      </w:r>
      <w:r w:rsidR="003859E0" w:rsidRPr="00586890">
        <w:t xml:space="preserve">M. MOREIRA la somme de </w:t>
      </w:r>
      <w:r w:rsidRPr="00586890">
        <w:t>5</w:t>
      </w:r>
      <w:r w:rsidR="003859E0" w:rsidRPr="00586890">
        <w:t xml:space="preserve"> 0</w:t>
      </w:r>
      <w:r w:rsidRPr="00586890">
        <w:t>00 € sur le fondement de l’article 475-1 du code de procé</w:t>
      </w:r>
      <w:r w:rsidR="003859E0" w:rsidRPr="00586890">
        <w:t>dure pénale.</w:t>
      </w:r>
    </w:p>
    <w:p w14:paraId="1A0C0F8A" w14:textId="77777777" w:rsidR="00773CCA" w:rsidRPr="00586890" w:rsidRDefault="00773CCA">
      <w:pPr>
        <w:numPr>
          <w:ilvl w:val="0"/>
          <w:numId w:val="4"/>
        </w:numPr>
        <w:jc w:val="both"/>
      </w:pPr>
      <w:r w:rsidRPr="00586890">
        <w:t>Ordonner l’exécution provisoire des dispositions civiles du jugement à intervenir, nonobstant appel et sans constitution de garantie, en application des dispositions de l’article 464 du Code de procédure pénale ;</w:t>
      </w:r>
    </w:p>
    <w:p w14:paraId="5BBCD19C" w14:textId="77777777" w:rsidR="00AD76F9" w:rsidRPr="00586890" w:rsidRDefault="00AD76F9">
      <w:pPr>
        <w:jc w:val="both"/>
      </w:pPr>
    </w:p>
    <w:p w14:paraId="75C23B84" w14:textId="77777777" w:rsidR="002D1C13" w:rsidRPr="00586890" w:rsidRDefault="002D1C13" w:rsidP="002D1C13">
      <w:pPr>
        <w:pStyle w:val="Textoindependiente2"/>
        <w:rPr>
          <w:sz w:val="24"/>
        </w:rPr>
      </w:pPr>
    </w:p>
    <w:p w14:paraId="37721BBC" w14:textId="77777777" w:rsidR="002D1C13" w:rsidRPr="00586890" w:rsidRDefault="002D1C13" w:rsidP="002D1C13">
      <w:pPr>
        <w:pStyle w:val="Textoindependiente2"/>
        <w:rPr>
          <w:sz w:val="24"/>
        </w:rPr>
      </w:pPr>
      <w:r w:rsidRPr="00586890">
        <w:rPr>
          <w:sz w:val="24"/>
        </w:rPr>
        <w:t xml:space="preserve">Par </w:t>
      </w:r>
      <w:r w:rsidR="000C3CCF" w:rsidRPr="00586890">
        <w:rPr>
          <w:sz w:val="24"/>
        </w:rPr>
        <w:t>citation et audiences de procédure ultérieures, la</w:t>
      </w:r>
      <w:r w:rsidR="000A186E" w:rsidRPr="00586890">
        <w:rPr>
          <w:sz w:val="24"/>
        </w:rPr>
        <w:t xml:space="preserve"> prescription</w:t>
      </w:r>
      <w:r w:rsidR="000C3CCF" w:rsidRPr="00586890">
        <w:rPr>
          <w:sz w:val="24"/>
        </w:rPr>
        <w:t xml:space="preserve"> a été régulièrement interrompue, conformément à l’article 53 de la loi du 29 juillet 1881</w:t>
      </w:r>
      <w:r w:rsidR="000A186E" w:rsidRPr="00586890">
        <w:rPr>
          <w:sz w:val="24"/>
        </w:rPr>
        <w:t>.</w:t>
      </w:r>
    </w:p>
    <w:p w14:paraId="2F9EBA9D" w14:textId="77777777" w:rsidR="0093223E" w:rsidRPr="00586890" w:rsidRDefault="0093223E" w:rsidP="002D1C13">
      <w:pPr>
        <w:pStyle w:val="Textoindependiente2"/>
        <w:rPr>
          <w:sz w:val="24"/>
        </w:rPr>
      </w:pPr>
    </w:p>
    <w:p w14:paraId="7769DF2A" w14:textId="77777777" w:rsidR="0093223E" w:rsidRPr="00586890" w:rsidRDefault="0093223E" w:rsidP="002D1C13">
      <w:pPr>
        <w:pStyle w:val="Textoindependiente2"/>
        <w:rPr>
          <w:sz w:val="24"/>
        </w:rPr>
      </w:pPr>
      <w:r w:rsidRPr="00586890">
        <w:rPr>
          <w:sz w:val="24"/>
        </w:rPr>
        <w:t>Par jugement du 29 juin 2017, la 17</w:t>
      </w:r>
      <w:r w:rsidRPr="00586890">
        <w:rPr>
          <w:sz w:val="24"/>
          <w:vertAlign w:val="superscript"/>
        </w:rPr>
        <w:t>e</w:t>
      </w:r>
      <w:r w:rsidRPr="00586890">
        <w:rPr>
          <w:sz w:val="24"/>
        </w:rPr>
        <w:t xml:space="preserve"> chambre du Tribunal Correctionnel de PARIS a :</w:t>
      </w:r>
    </w:p>
    <w:p w14:paraId="33A34F10" w14:textId="77777777" w:rsidR="0093223E" w:rsidRPr="00586890" w:rsidRDefault="0093223E" w:rsidP="002D1C13">
      <w:pPr>
        <w:pStyle w:val="Textoindependiente2"/>
        <w:rPr>
          <w:sz w:val="24"/>
        </w:rPr>
      </w:pPr>
    </w:p>
    <w:p w14:paraId="1B1CD595" w14:textId="77777777" w:rsidR="0093223E" w:rsidRPr="00586890" w:rsidRDefault="0093223E" w:rsidP="002D1C13">
      <w:pPr>
        <w:pStyle w:val="Textoindependiente2"/>
        <w:rPr>
          <w:sz w:val="24"/>
        </w:rPr>
      </w:pPr>
    </w:p>
    <w:p w14:paraId="3C3A7485" w14:textId="77777777" w:rsidR="0093223E" w:rsidRPr="00586890" w:rsidRDefault="0093223E" w:rsidP="0093223E">
      <w:pPr>
        <w:pStyle w:val="Textoindependiente2"/>
        <w:numPr>
          <w:ilvl w:val="0"/>
          <w:numId w:val="4"/>
        </w:numPr>
        <w:rPr>
          <w:sz w:val="24"/>
        </w:rPr>
      </w:pPr>
      <w:r w:rsidRPr="00586890">
        <w:rPr>
          <w:sz w:val="24"/>
        </w:rPr>
        <w:t>Sur l’action publique :</w:t>
      </w:r>
    </w:p>
    <w:p w14:paraId="2994DF6B" w14:textId="77777777" w:rsidR="0093223E" w:rsidRPr="00586890" w:rsidRDefault="0093223E" w:rsidP="0093223E">
      <w:pPr>
        <w:pStyle w:val="Textoindependiente2"/>
        <w:numPr>
          <w:ilvl w:val="0"/>
          <w:numId w:val="4"/>
        </w:numPr>
        <w:rPr>
          <w:sz w:val="24"/>
        </w:rPr>
      </w:pPr>
      <w:r w:rsidRPr="00586890">
        <w:rPr>
          <w:sz w:val="24"/>
        </w:rPr>
        <w:t>Renvoyé la prévenue des fins de la poursuite s’agissant des propos publiés le 9 février 2014 sur le site du Huffington Post ;</w:t>
      </w:r>
    </w:p>
    <w:p w14:paraId="4F4BE230" w14:textId="77777777" w:rsidR="0093223E" w:rsidRPr="00586890" w:rsidRDefault="0093223E" w:rsidP="0093223E">
      <w:pPr>
        <w:pStyle w:val="Textoindependiente2"/>
        <w:numPr>
          <w:ilvl w:val="0"/>
          <w:numId w:val="4"/>
        </w:numPr>
        <w:rPr>
          <w:sz w:val="24"/>
        </w:rPr>
      </w:pPr>
      <w:r w:rsidRPr="00586890">
        <w:rPr>
          <w:sz w:val="24"/>
        </w:rPr>
        <w:t>Déclaré la prévenue coupable de diffamation publique envers particuliers pour les propos publiés sur le blog « Comité Ukraine » hébergé sur le site internet du journal Libération, faits commis le 3 février 2016 à PARIS ;</w:t>
      </w:r>
    </w:p>
    <w:p w14:paraId="2D312EDE" w14:textId="77777777" w:rsidR="0093223E" w:rsidRPr="00586890" w:rsidRDefault="0093223E" w:rsidP="0093223E">
      <w:pPr>
        <w:pStyle w:val="Textoindependiente2"/>
        <w:numPr>
          <w:ilvl w:val="0"/>
          <w:numId w:val="4"/>
        </w:numPr>
        <w:rPr>
          <w:sz w:val="24"/>
        </w:rPr>
      </w:pPr>
      <w:r w:rsidRPr="00586890">
        <w:rPr>
          <w:sz w:val="24"/>
        </w:rPr>
        <w:t>Condamne la prévenue à la peine d’amende de 500 € ;</w:t>
      </w:r>
    </w:p>
    <w:p w14:paraId="52DFD5E9" w14:textId="77777777" w:rsidR="0093223E" w:rsidRPr="00586890" w:rsidRDefault="0093223E" w:rsidP="0093223E">
      <w:pPr>
        <w:pStyle w:val="Textoindependiente2"/>
        <w:numPr>
          <w:ilvl w:val="0"/>
          <w:numId w:val="4"/>
        </w:numPr>
        <w:rPr>
          <w:sz w:val="24"/>
        </w:rPr>
      </w:pPr>
      <w:r w:rsidRPr="00586890">
        <w:rPr>
          <w:sz w:val="24"/>
        </w:rPr>
        <w:t>Vu les articles 132-29 à 132-34 du Code pénal, dit qu’il sera sursis totalement à l’exécution de cette peine dans les conditions p</w:t>
      </w:r>
      <w:r w:rsidR="00593B5B" w:rsidRPr="00586890">
        <w:rPr>
          <w:sz w:val="24"/>
        </w:rPr>
        <w:t>r</w:t>
      </w:r>
      <w:r w:rsidRPr="00586890">
        <w:rPr>
          <w:sz w:val="24"/>
        </w:rPr>
        <w:t>évues</w:t>
      </w:r>
      <w:r w:rsidR="00593B5B" w:rsidRPr="00586890">
        <w:rPr>
          <w:sz w:val="24"/>
        </w:rPr>
        <w:t xml:space="preserve"> par ces articles ;</w:t>
      </w:r>
    </w:p>
    <w:p w14:paraId="701E2E9F" w14:textId="77777777" w:rsidR="0073496C" w:rsidRPr="00586890" w:rsidRDefault="0073496C" w:rsidP="0093223E">
      <w:pPr>
        <w:pStyle w:val="Textoindependiente2"/>
        <w:numPr>
          <w:ilvl w:val="0"/>
          <w:numId w:val="4"/>
        </w:numPr>
        <w:rPr>
          <w:sz w:val="24"/>
        </w:rPr>
      </w:pPr>
      <w:r w:rsidRPr="00586890">
        <w:rPr>
          <w:sz w:val="24"/>
        </w:rPr>
        <w:t>Sur l’action civile :</w:t>
      </w:r>
    </w:p>
    <w:p w14:paraId="50EF87F1" w14:textId="77777777" w:rsidR="0073496C" w:rsidRPr="00586890" w:rsidRDefault="0073496C" w:rsidP="0093223E">
      <w:pPr>
        <w:pStyle w:val="Textoindependiente2"/>
        <w:numPr>
          <w:ilvl w:val="0"/>
          <w:numId w:val="4"/>
        </w:numPr>
        <w:rPr>
          <w:sz w:val="24"/>
        </w:rPr>
      </w:pPr>
      <w:r w:rsidRPr="00586890">
        <w:rPr>
          <w:sz w:val="24"/>
        </w:rPr>
        <w:t>Reçu Paul MOREI</w:t>
      </w:r>
      <w:r w:rsidR="005145AC" w:rsidRPr="00586890">
        <w:rPr>
          <w:sz w:val="24"/>
        </w:rPr>
        <w:t>R</w:t>
      </w:r>
      <w:r w:rsidRPr="00586890">
        <w:rPr>
          <w:sz w:val="24"/>
        </w:rPr>
        <w:t>A en sa constitution de partie civile ;</w:t>
      </w:r>
    </w:p>
    <w:p w14:paraId="103EFDE6" w14:textId="77777777" w:rsidR="0073496C" w:rsidRPr="00586890" w:rsidRDefault="0073496C" w:rsidP="0093223E">
      <w:pPr>
        <w:pStyle w:val="Textoindependiente2"/>
        <w:numPr>
          <w:ilvl w:val="0"/>
          <w:numId w:val="4"/>
        </w:numPr>
        <w:rPr>
          <w:sz w:val="24"/>
        </w:rPr>
      </w:pPr>
      <w:r w:rsidRPr="00586890">
        <w:rPr>
          <w:sz w:val="24"/>
        </w:rPr>
        <w:t>Condamné la prévenue à lui payer la somme de 5000 € à titre de dommages-intérêts et 3000 € sur le fondement de l’article 475-1 du Code de procédure pénale ;</w:t>
      </w:r>
    </w:p>
    <w:p w14:paraId="5B9F0FC2" w14:textId="77777777" w:rsidR="0073496C" w:rsidRPr="00586890" w:rsidRDefault="0073496C" w:rsidP="0093223E">
      <w:pPr>
        <w:pStyle w:val="Textoindependiente2"/>
        <w:numPr>
          <w:ilvl w:val="0"/>
          <w:numId w:val="4"/>
        </w:numPr>
        <w:rPr>
          <w:sz w:val="24"/>
        </w:rPr>
      </w:pPr>
      <w:r w:rsidRPr="00586890">
        <w:rPr>
          <w:sz w:val="24"/>
        </w:rPr>
        <w:t>Ordonne à titre de réparation civile complémentaire, la publication sur un site internet, pendant une durée de 30 jours consécutifs, ou dans un journal au choix de Paul MOREIRA et aux frais exclusifs de la prévenue, dans la limite de 5000 € HT et en dehors de toute publicité, dans les 15 jours suivants la date à laquelle le présent jugement sera devenu définitif, du communiqué suivant :</w:t>
      </w:r>
    </w:p>
    <w:p w14:paraId="002C6FF4" w14:textId="77777777" w:rsidR="0073496C" w:rsidRPr="00586890" w:rsidRDefault="0073496C" w:rsidP="0093223E">
      <w:pPr>
        <w:pStyle w:val="Textoindependiente2"/>
        <w:numPr>
          <w:ilvl w:val="0"/>
          <w:numId w:val="4"/>
        </w:numPr>
        <w:rPr>
          <w:sz w:val="24"/>
        </w:rPr>
      </w:pPr>
      <w:r w:rsidRPr="00586890">
        <w:rPr>
          <w:sz w:val="24"/>
        </w:rPr>
        <w:t>« Anna JAILLARD condamné – Par jugement en date du 29 juin 2017, le Tribunal correctionnel de Paris, chambre de la presse, a condamné Anna CHESANOVSKA, épouse JAILLARD, pour avoir publiquement diffamé Paul MOREIRA dans un article intitulé « Ukraine : les masques de la révolution ou la manipulation au montage, publié le 3 février 2016 sur le blog « Comité Ukraine » hébergé sur le site Libération.fr, mettant en cause Paul MOREIRA au sujet de son documentaire</w:t>
      </w:r>
      <w:r w:rsidR="00BF5EC4" w:rsidRPr="00586890">
        <w:rPr>
          <w:sz w:val="24"/>
        </w:rPr>
        <w:t xml:space="preserve"> « Ukraine : les masques de la révolution » diffusé le 1</w:t>
      </w:r>
      <w:r w:rsidR="00BF5EC4" w:rsidRPr="00586890">
        <w:rPr>
          <w:sz w:val="24"/>
          <w:vertAlign w:val="superscript"/>
        </w:rPr>
        <w:t>er</w:t>
      </w:r>
      <w:r w:rsidR="00BF5EC4" w:rsidRPr="00586890">
        <w:rPr>
          <w:sz w:val="24"/>
        </w:rPr>
        <w:t xml:space="preserve"> février 2016 sur Canal + ». ;</w:t>
      </w:r>
    </w:p>
    <w:p w14:paraId="43CF9B63" w14:textId="77777777" w:rsidR="00BF5EC4" w:rsidRPr="00586890" w:rsidRDefault="00BF5EC4" w:rsidP="0093223E">
      <w:pPr>
        <w:pStyle w:val="Textoindependiente2"/>
        <w:numPr>
          <w:ilvl w:val="0"/>
          <w:numId w:val="4"/>
        </w:numPr>
        <w:rPr>
          <w:sz w:val="24"/>
        </w:rPr>
      </w:pPr>
      <w:r w:rsidRPr="00586890">
        <w:rPr>
          <w:sz w:val="24"/>
        </w:rPr>
        <w:t>Dit n’y avoir lieu au prononcé d’une astreinte ;</w:t>
      </w:r>
    </w:p>
    <w:p w14:paraId="0E890434" w14:textId="77777777" w:rsidR="00BF5EC4" w:rsidRPr="00586890" w:rsidRDefault="00BF5EC4" w:rsidP="0093223E">
      <w:pPr>
        <w:pStyle w:val="Textoindependiente2"/>
        <w:numPr>
          <w:ilvl w:val="0"/>
          <w:numId w:val="4"/>
        </w:numPr>
        <w:rPr>
          <w:sz w:val="24"/>
        </w:rPr>
      </w:pPr>
      <w:r w:rsidRPr="00586890">
        <w:rPr>
          <w:sz w:val="24"/>
        </w:rPr>
        <w:t>Déboute la partie civile du surplus de ses demandes ;</w:t>
      </w:r>
    </w:p>
    <w:p w14:paraId="3972FB95" w14:textId="77777777" w:rsidR="00BF5EC4" w:rsidRPr="00586890" w:rsidRDefault="00BF5EC4" w:rsidP="0093223E">
      <w:pPr>
        <w:pStyle w:val="Textoindependiente2"/>
        <w:numPr>
          <w:ilvl w:val="0"/>
          <w:numId w:val="4"/>
        </w:numPr>
        <w:rPr>
          <w:sz w:val="24"/>
        </w:rPr>
      </w:pPr>
      <w:r w:rsidRPr="00586890">
        <w:rPr>
          <w:sz w:val="24"/>
        </w:rPr>
        <w:t>Déclare irrecevable la demande de la prévenue au titre de l’article 800-2 du Code de procédure pénale.</w:t>
      </w:r>
    </w:p>
    <w:p w14:paraId="0B2A61EB" w14:textId="77777777" w:rsidR="002D1C13" w:rsidRPr="00586890" w:rsidRDefault="002D1C13" w:rsidP="002D1C13">
      <w:pPr>
        <w:pStyle w:val="Textoindependiente2"/>
        <w:rPr>
          <w:sz w:val="24"/>
        </w:rPr>
      </w:pPr>
    </w:p>
    <w:p w14:paraId="73FB1F3A" w14:textId="77777777" w:rsidR="005F7322" w:rsidRPr="00586890" w:rsidRDefault="005F7322" w:rsidP="003350C8">
      <w:pPr>
        <w:pStyle w:val="Textoindependiente2"/>
        <w:rPr>
          <w:sz w:val="24"/>
        </w:rPr>
      </w:pPr>
    </w:p>
    <w:p w14:paraId="03E9F061" w14:textId="77777777" w:rsidR="00956447" w:rsidRPr="00586890" w:rsidRDefault="00956447" w:rsidP="003350C8">
      <w:pPr>
        <w:pStyle w:val="Textoindependiente2"/>
        <w:rPr>
          <w:sz w:val="24"/>
        </w:rPr>
      </w:pPr>
    </w:p>
    <w:p w14:paraId="40B779E7" w14:textId="77777777" w:rsidR="00956447" w:rsidRPr="00586890" w:rsidRDefault="00956447" w:rsidP="003350C8">
      <w:pPr>
        <w:pStyle w:val="Textoindependiente2"/>
        <w:rPr>
          <w:sz w:val="24"/>
        </w:rPr>
      </w:pPr>
    </w:p>
    <w:p w14:paraId="59CC6364" w14:textId="77777777" w:rsidR="00956447" w:rsidRPr="00586890" w:rsidRDefault="00956447" w:rsidP="003350C8">
      <w:pPr>
        <w:pStyle w:val="Textoindependiente2"/>
        <w:rPr>
          <w:sz w:val="24"/>
        </w:rPr>
      </w:pPr>
    </w:p>
    <w:p w14:paraId="110DD051" w14:textId="77777777" w:rsidR="001A63F6" w:rsidRPr="00586890" w:rsidRDefault="008E3E7C" w:rsidP="00934EBE">
      <w:pPr>
        <w:pStyle w:val="Textoindependiente2"/>
        <w:rPr>
          <w:sz w:val="24"/>
        </w:rPr>
      </w:pPr>
      <w:r w:rsidRPr="00586890">
        <w:rPr>
          <w:sz w:val="24"/>
        </w:rPr>
        <w:lastRenderedPageBreak/>
        <w:t xml:space="preserve">Au fond, </w:t>
      </w:r>
      <w:r w:rsidR="00FF439F" w:rsidRPr="00586890">
        <w:rPr>
          <w:sz w:val="24"/>
        </w:rPr>
        <w:t>la</w:t>
      </w:r>
      <w:r w:rsidR="0042771D" w:rsidRPr="00586890">
        <w:rPr>
          <w:sz w:val="24"/>
        </w:rPr>
        <w:t xml:space="preserve"> prévenu</w:t>
      </w:r>
      <w:r w:rsidR="001A63F6" w:rsidRPr="00586890">
        <w:rPr>
          <w:sz w:val="24"/>
        </w:rPr>
        <w:t>e</w:t>
      </w:r>
      <w:r w:rsidR="0042771D" w:rsidRPr="00586890">
        <w:rPr>
          <w:sz w:val="24"/>
        </w:rPr>
        <w:t xml:space="preserve"> </w:t>
      </w:r>
      <w:r w:rsidR="001A63F6" w:rsidRPr="00586890">
        <w:rPr>
          <w:sz w:val="24"/>
        </w:rPr>
        <w:t>entend soutenir :</w:t>
      </w:r>
    </w:p>
    <w:p w14:paraId="59FD76DC" w14:textId="77777777" w:rsidR="001A63F6" w:rsidRPr="00586890" w:rsidRDefault="001A63F6" w:rsidP="00934EBE">
      <w:pPr>
        <w:pStyle w:val="Textoindependiente2"/>
        <w:rPr>
          <w:sz w:val="24"/>
        </w:rPr>
      </w:pPr>
    </w:p>
    <w:p w14:paraId="6BC5C20B" w14:textId="77777777" w:rsidR="001A63F6" w:rsidRPr="00586890" w:rsidRDefault="001A63F6" w:rsidP="001A63F6">
      <w:pPr>
        <w:pStyle w:val="Textoindependiente2"/>
        <w:numPr>
          <w:ilvl w:val="0"/>
          <w:numId w:val="4"/>
        </w:numPr>
        <w:rPr>
          <w:sz w:val="24"/>
        </w:rPr>
      </w:pPr>
      <w:r w:rsidRPr="00586890">
        <w:rPr>
          <w:sz w:val="24"/>
        </w:rPr>
        <w:t xml:space="preserve"> Qu’elle ne peut être condamnée</w:t>
      </w:r>
      <w:r w:rsidR="008E3E7C" w:rsidRPr="00586890">
        <w:rPr>
          <w:sz w:val="24"/>
        </w:rPr>
        <w:t xml:space="preserve"> pour avoir </w:t>
      </w:r>
      <w:r w:rsidRPr="00586890">
        <w:rPr>
          <w:sz w:val="24"/>
        </w:rPr>
        <w:t>émis un jugement de valeur sur le documentaire de M. MOREIRA auquel elle a contribué en tant que traductrice ;</w:t>
      </w:r>
    </w:p>
    <w:p w14:paraId="1CB1FDF5" w14:textId="77777777" w:rsidR="001A63F6" w:rsidRPr="00586890" w:rsidRDefault="005A2CC8" w:rsidP="001A63F6">
      <w:pPr>
        <w:pStyle w:val="Textoindependiente2"/>
        <w:numPr>
          <w:ilvl w:val="0"/>
          <w:numId w:val="4"/>
        </w:numPr>
        <w:rPr>
          <w:sz w:val="24"/>
        </w:rPr>
      </w:pPr>
      <w:r w:rsidRPr="00586890">
        <w:rPr>
          <w:sz w:val="24"/>
        </w:rPr>
        <w:t>Que les propos argués de diffamatoires sont fondés sur une base factuelle suffisante ;</w:t>
      </w:r>
    </w:p>
    <w:p w14:paraId="73687173" w14:textId="77777777" w:rsidR="008E3E7C" w:rsidRPr="00586890" w:rsidRDefault="001A63F6" w:rsidP="001A63F6">
      <w:pPr>
        <w:pStyle w:val="Textoindependiente2"/>
        <w:numPr>
          <w:ilvl w:val="0"/>
          <w:numId w:val="4"/>
        </w:numPr>
        <w:rPr>
          <w:sz w:val="24"/>
        </w:rPr>
      </w:pPr>
      <w:r w:rsidRPr="00586890">
        <w:rPr>
          <w:sz w:val="24"/>
        </w:rPr>
        <w:t xml:space="preserve"> </w:t>
      </w:r>
      <w:r w:rsidR="005A2CC8" w:rsidRPr="00586890">
        <w:rPr>
          <w:sz w:val="24"/>
        </w:rPr>
        <w:t xml:space="preserve">Sur la base de ces observations, la prévenue sollicite </w:t>
      </w:r>
      <w:r w:rsidR="009A61D4" w:rsidRPr="00586890">
        <w:rPr>
          <w:sz w:val="24"/>
        </w:rPr>
        <w:t>le bénéfice de la bonne foi</w:t>
      </w:r>
      <w:r w:rsidR="005A2CC8" w:rsidRPr="00586890">
        <w:rPr>
          <w:sz w:val="24"/>
        </w:rPr>
        <w:t> ;</w:t>
      </w:r>
    </w:p>
    <w:p w14:paraId="08D533A1" w14:textId="77777777" w:rsidR="005A2CC8" w:rsidRPr="00586890" w:rsidRDefault="005A2CC8" w:rsidP="001A63F6">
      <w:pPr>
        <w:pStyle w:val="Textoindependiente2"/>
        <w:numPr>
          <w:ilvl w:val="0"/>
          <w:numId w:val="4"/>
        </w:numPr>
        <w:rPr>
          <w:sz w:val="24"/>
        </w:rPr>
      </w:pPr>
      <w:r w:rsidRPr="00586890">
        <w:rPr>
          <w:sz w:val="24"/>
        </w:rPr>
        <w:t xml:space="preserve">Sur les condamnations sollicitées au titre de l’action civile, elle demande </w:t>
      </w:r>
      <w:r w:rsidR="00956447" w:rsidRPr="00586890">
        <w:rPr>
          <w:sz w:val="24"/>
        </w:rPr>
        <w:t>à la Cour</w:t>
      </w:r>
      <w:r w:rsidRPr="00586890">
        <w:rPr>
          <w:sz w:val="24"/>
        </w:rPr>
        <w:t xml:space="preserve"> de relever qu’une telle condamnation ne serait pas nécessaire dans une société démocratique en ce qu’elles ne répondent pas à un besoin social impérieux et ne sont pas proportionnées dès lors qu’elles présenteraient un effet dissuasif sur la liberté d’expression des protagonistes et empêcheraient un libre débat d’idée sur un sujet d’actualité internationale donnant lieu à des avis antagonistes.</w:t>
      </w:r>
    </w:p>
    <w:p w14:paraId="762A5BDC" w14:textId="77777777" w:rsidR="00044963" w:rsidRPr="00586890" w:rsidRDefault="00044963" w:rsidP="00044963">
      <w:pPr>
        <w:jc w:val="both"/>
      </w:pPr>
    </w:p>
    <w:p w14:paraId="521305DA" w14:textId="77777777" w:rsidR="00AD76F9" w:rsidRPr="00586890" w:rsidRDefault="00AD76F9">
      <w:pPr>
        <w:pStyle w:val="Ttulo5"/>
      </w:pPr>
    </w:p>
    <w:p w14:paraId="3ED44AA5" w14:textId="77777777" w:rsidR="00AD76F9" w:rsidRPr="00586890" w:rsidRDefault="00AD76F9" w:rsidP="001E2017">
      <w:pPr>
        <w:pStyle w:val="Ttulo5"/>
      </w:pPr>
      <w:r w:rsidRPr="00586890">
        <w:t>II / DISCUSSION</w:t>
      </w:r>
    </w:p>
    <w:p w14:paraId="71407C99" w14:textId="77777777" w:rsidR="00AD76F9" w:rsidRPr="00586890" w:rsidRDefault="00AD76F9" w:rsidP="001E2017"/>
    <w:p w14:paraId="51F8DF8F" w14:textId="77777777" w:rsidR="001451F9" w:rsidRPr="00586890" w:rsidRDefault="0072173E" w:rsidP="001E2017">
      <w:r w:rsidRPr="00586890">
        <w:t>Le 1</w:t>
      </w:r>
      <w:r w:rsidRPr="00586890">
        <w:rPr>
          <w:vertAlign w:val="superscript"/>
        </w:rPr>
        <w:t>er</w:t>
      </w:r>
      <w:r w:rsidRPr="00586890">
        <w:t xml:space="preserve"> article argué de diffamatoire est une critique du montage du documentaire réalisé par M. MOREIRA.</w:t>
      </w:r>
    </w:p>
    <w:p w14:paraId="53A55308" w14:textId="77777777" w:rsidR="0072173E" w:rsidRPr="00586890" w:rsidRDefault="0072173E" w:rsidP="001E2017"/>
    <w:p w14:paraId="086F2AD5" w14:textId="77777777" w:rsidR="0072173E" w:rsidRPr="00586890" w:rsidRDefault="007A0C46" w:rsidP="001E2017">
      <w:r w:rsidRPr="00586890">
        <w:t>Le 2</w:t>
      </w:r>
      <w:r w:rsidRPr="00586890">
        <w:rPr>
          <w:vertAlign w:val="superscript"/>
        </w:rPr>
        <w:t>nd</w:t>
      </w:r>
      <w:r w:rsidRPr="00586890">
        <w:t xml:space="preserve"> article argué de diffamatoire relate les accusations de plagiat faite par une productrice ukrainienne quant au contenu dudit documentaire à raison de l’exploitation non autorisée d’images d’un documentaire ukrainien.</w:t>
      </w:r>
    </w:p>
    <w:p w14:paraId="2BCAE773" w14:textId="77777777" w:rsidR="001369F9" w:rsidRPr="00586890" w:rsidRDefault="001369F9" w:rsidP="001E2017"/>
    <w:p w14:paraId="221DF7DA" w14:textId="77777777" w:rsidR="001369F9" w:rsidRPr="00586890" w:rsidRDefault="001369F9" w:rsidP="001E2017"/>
    <w:p w14:paraId="72BA2E33" w14:textId="77777777" w:rsidR="001369F9" w:rsidRPr="00586890" w:rsidRDefault="001369F9" w:rsidP="001369F9">
      <w:pPr>
        <w:jc w:val="both"/>
        <w:rPr>
          <w:b/>
        </w:rPr>
      </w:pPr>
      <w:r w:rsidRPr="00586890">
        <w:rPr>
          <w:b/>
        </w:rPr>
        <w:t>1/ Sur l’article paru sur le blog « Comité Ukraine » intitulé : « </w:t>
      </w:r>
      <w:r w:rsidRPr="00586890">
        <w:rPr>
          <w:b/>
          <w:i/>
        </w:rPr>
        <w:t xml:space="preserve">Ukraine : les masques de la révolution ou la manipulation au montage </w:t>
      </w:r>
      <w:r w:rsidRPr="00586890">
        <w:rPr>
          <w:b/>
        </w:rPr>
        <w:t>», hébergé sur le site internet du journal Libération.</w:t>
      </w:r>
    </w:p>
    <w:p w14:paraId="6B8B49B8" w14:textId="77777777" w:rsidR="001369F9" w:rsidRPr="00586890" w:rsidRDefault="001369F9" w:rsidP="001E2017"/>
    <w:p w14:paraId="599806F6" w14:textId="77777777" w:rsidR="000B1146" w:rsidRPr="00586890" w:rsidRDefault="00C934AD" w:rsidP="000B1146">
      <w:pPr>
        <w:jc w:val="both"/>
      </w:pPr>
      <w:r w:rsidRPr="00586890">
        <w:rPr>
          <w:bCs/>
        </w:rPr>
        <w:t xml:space="preserve">Mme Anna </w:t>
      </w:r>
      <w:r w:rsidRPr="00586890">
        <w:t>CHESANOVSKA, épouse JAILLARD s’y exprime en tant qu</w:t>
      </w:r>
      <w:r w:rsidR="004078C7" w:rsidRPr="00586890">
        <w:t>e traductrice ayant participé à la réalisation du</w:t>
      </w:r>
      <w:r w:rsidRPr="00586890">
        <w:t xml:space="preserve"> documentaire</w:t>
      </w:r>
      <w:r w:rsidR="008A5E76" w:rsidRPr="00586890">
        <w:t xml:space="preserve"> </w:t>
      </w:r>
      <w:r w:rsidR="008A5E76" w:rsidRPr="00586890">
        <w:rPr>
          <w:b/>
        </w:rPr>
        <w:t>(pièce adverse n° 12)</w:t>
      </w:r>
      <w:r w:rsidRPr="00586890">
        <w:t>.</w:t>
      </w:r>
    </w:p>
    <w:p w14:paraId="384FF398" w14:textId="77777777" w:rsidR="00703340" w:rsidRPr="00586890" w:rsidRDefault="00703340" w:rsidP="000B1146">
      <w:pPr>
        <w:jc w:val="both"/>
      </w:pPr>
    </w:p>
    <w:p w14:paraId="6E40DB18" w14:textId="77777777" w:rsidR="00703340" w:rsidRPr="00586890" w:rsidRDefault="00703340" w:rsidP="000B1146">
      <w:pPr>
        <w:jc w:val="both"/>
      </w:pPr>
      <w:r w:rsidRPr="00586890">
        <w:t>Elle considère que les passages sélectionnés dans ses traductions des rushes réalisés ne rendent pas compte de la complexité de la situation géopolitique en Ukraine et privilégie une seule idée : la montée de l’extrême-droite.</w:t>
      </w:r>
    </w:p>
    <w:p w14:paraId="49220F7F" w14:textId="77777777" w:rsidR="00703340" w:rsidRPr="00586890" w:rsidRDefault="00703340" w:rsidP="000B1146">
      <w:pPr>
        <w:jc w:val="both"/>
      </w:pPr>
    </w:p>
    <w:p w14:paraId="3AB944A4" w14:textId="77777777" w:rsidR="00E04BB9" w:rsidRPr="00586890" w:rsidRDefault="00E04BB9" w:rsidP="000B1146">
      <w:pPr>
        <w:jc w:val="both"/>
      </w:pPr>
      <w:r w:rsidRPr="00586890">
        <w:t>Comme l’a relevé le Tribunal dans son jugement, la prévenue « </w:t>
      </w:r>
      <w:r w:rsidRPr="00586890">
        <w:rPr>
          <w:i/>
        </w:rPr>
        <w:t xml:space="preserve">déclarait s’être initialement félicitée de ce qu’un reportage fasse le point sur l’extrême-droite ukrainienne, mais avoir, par la suite, déploré que le documentaire de Paul Moreira accorde une importance excessive à un phénomène très marginal, l’extrême-droite ukrainienne n’ayant recueillie que 2% des voix, et ne soit pas objectif, ne montrant que les mauvais côtés des personnalités politiques les plus odieuses et conduisant ainsi, nécessairement, les spectateurs à penser que l’Ukraine était aux mains des fascistes et des néo-nazis. </w:t>
      </w:r>
      <w:r w:rsidRPr="00586890">
        <w:rPr>
          <w:b/>
          <w:i/>
        </w:rPr>
        <w:t>Elle disait, ainsi, s’être sentie à la fois trompée et « salie » par ce reportage et avoir voulu exprimer son point de vue</w:t>
      </w:r>
      <w:r w:rsidRPr="00586890">
        <w:rPr>
          <w:i/>
        </w:rPr>
        <w:t> </w:t>
      </w:r>
      <w:r w:rsidRPr="00586890">
        <w:t xml:space="preserve">» </w:t>
      </w:r>
      <w:r w:rsidRPr="00586890">
        <w:rPr>
          <w:b/>
        </w:rPr>
        <w:t>(p. 5 du jugement)</w:t>
      </w:r>
      <w:r w:rsidRPr="00586890">
        <w:t>.</w:t>
      </w:r>
    </w:p>
    <w:p w14:paraId="708B28AF" w14:textId="77777777" w:rsidR="00C934AD" w:rsidRPr="00586890" w:rsidRDefault="00C934AD" w:rsidP="000B1146">
      <w:pPr>
        <w:jc w:val="both"/>
      </w:pPr>
    </w:p>
    <w:p w14:paraId="25A4AB00" w14:textId="77777777" w:rsidR="00C934AD" w:rsidRPr="00586890" w:rsidRDefault="00E04BB9" w:rsidP="000B1146">
      <w:pPr>
        <w:jc w:val="both"/>
      </w:pPr>
      <w:r w:rsidRPr="00586890">
        <w:t>Mme CHESANOVSKA</w:t>
      </w:r>
      <w:r w:rsidR="00C934AD" w:rsidRPr="00586890">
        <w:t xml:space="preserve"> dispose de la qualité d’auteur des textes constituant la traduction des propos tenus en ukrainien.</w:t>
      </w:r>
    </w:p>
    <w:p w14:paraId="3940E85B" w14:textId="77777777" w:rsidR="00C934AD" w:rsidRPr="00586890" w:rsidRDefault="00C934AD" w:rsidP="000B1146">
      <w:pPr>
        <w:jc w:val="both"/>
      </w:pPr>
    </w:p>
    <w:p w14:paraId="0A1EBE3C" w14:textId="77777777" w:rsidR="00910C87" w:rsidRPr="00586890" w:rsidRDefault="00910C87" w:rsidP="00910C87">
      <w:pPr>
        <w:pBdr>
          <w:top w:val="single" w:sz="4" w:space="1" w:color="auto"/>
          <w:left w:val="single" w:sz="4" w:space="4" w:color="auto"/>
          <w:bottom w:val="single" w:sz="4" w:space="1" w:color="auto"/>
          <w:right w:val="single" w:sz="4" w:space="4" w:color="auto"/>
        </w:pBdr>
        <w:jc w:val="center"/>
        <w:rPr>
          <w:b/>
        </w:rPr>
      </w:pPr>
      <w:r w:rsidRPr="00586890">
        <w:rPr>
          <w:rFonts w:ascii="Arial" w:hAnsi="Arial" w:cs="Arial"/>
          <w:b/>
          <w:bCs/>
          <w:sz w:val="23"/>
          <w:szCs w:val="23"/>
        </w:rPr>
        <w:t>Article L112-3</w:t>
      </w:r>
      <w:r w:rsidRPr="00586890">
        <w:rPr>
          <w:rStyle w:val="apple-converted-space"/>
          <w:rFonts w:ascii="Arial" w:hAnsi="Arial" w:cs="Arial"/>
          <w:b/>
          <w:bCs/>
          <w:sz w:val="23"/>
          <w:szCs w:val="23"/>
        </w:rPr>
        <w:t> </w:t>
      </w:r>
      <w:r w:rsidRPr="00586890">
        <w:rPr>
          <w:b/>
        </w:rPr>
        <w:t xml:space="preserve">Code de la propriété </w:t>
      </w:r>
      <w:proofErr w:type="spellStart"/>
      <w:r w:rsidRPr="00586890">
        <w:rPr>
          <w:b/>
        </w:rPr>
        <w:t>intellecctuelle</w:t>
      </w:r>
      <w:proofErr w:type="spellEnd"/>
    </w:p>
    <w:p w14:paraId="5874A8BC" w14:textId="77777777" w:rsidR="00910C87" w:rsidRPr="00586890" w:rsidRDefault="00910C87" w:rsidP="00910C87">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sz w:val="19"/>
          <w:szCs w:val="19"/>
        </w:rPr>
      </w:pPr>
      <w:r w:rsidRPr="00586890">
        <w:rPr>
          <w:rFonts w:ascii="Arial" w:hAnsi="Arial" w:cs="Arial"/>
          <w:sz w:val="19"/>
          <w:szCs w:val="19"/>
        </w:rPr>
        <w:t>Modifié par</w:t>
      </w:r>
      <w:r w:rsidRPr="00586890">
        <w:rPr>
          <w:rStyle w:val="apple-converted-space"/>
          <w:rFonts w:ascii="Arial" w:hAnsi="Arial" w:cs="Arial"/>
          <w:sz w:val="19"/>
          <w:szCs w:val="19"/>
        </w:rPr>
        <w:t> </w:t>
      </w:r>
      <w:hyperlink r:id="rId7" w:history="1">
        <w:r w:rsidRPr="00586890">
          <w:rPr>
            <w:rStyle w:val="Hipervnculo"/>
            <w:rFonts w:ascii="Arial" w:hAnsi="Arial" w:cs="Arial"/>
            <w:color w:val="auto"/>
            <w:sz w:val="19"/>
            <w:szCs w:val="19"/>
          </w:rPr>
          <w:t>Loi n°98-536 du 1 juillet 1998 - art. 1 JORF 2 juillet 1998</w:t>
        </w:r>
      </w:hyperlink>
    </w:p>
    <w:p w14:paraId="0E7A2332" w14:textId="77777777" w:rsidR="00910C87" w:rsidRPr="00586890" w:rsidRDefault="00910C87" w:rsidP="00910C87">
      <w:pPr>
        <w:pStyle w:val="NormalWeb"/>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rPr>
          <w:rFonts w:ascii="Arial" w:hAnsi="Arial" w:cs="Arial"/>
          <w:sz w:val="19"/>
          <w:szCs w:val="19"/>
        </w:rPr>
      </w:pPr>
      <w:r w:rsidRPr="00586890">
        <w:rPr>
          <w:rFonts w:ascii="Arial" w:hAnsi="Arial" w:cs="Arial"/>
          <w:b/>
          <w:sz w:val="19"/>
          <w:szCs w:val="19"/>
        </w:rPr>
        <w:t>Les auteurs de traductions</w:t>
      </w:r>
      <w:r w:rsidRPr="00586890">
        <w:rPr>
          <w:rFonts w:ascii="Arial" w:hAnsi="Arial" w:cs="Arial"/>
          <w:sz w:val="19"/>
          <w:szCs w:val="19"/>
        </w:rPr>
        <w:t xml:space="preserve">, d'adaptations, transformations ou arrangements des oeuvres de l'esprit </w:t>
      </w:r>
      <w:r w:rsidRPr="00586890">
        <w:rPr>
          <w:rFonts w:ascii="Arial" w:hAnsi="Arial" w:cs="Arial"/>
          <w:b/>
          <w:sz w:val="19"/>
          <w:szCs w:val="19"/>
        </w:rPr>
        <w:t xml:space="preserve">jouissent de la protection instituée par le présent code sans préjudice des droits de l'auteur de </w:t>
      </w:r>
      <w:r w:rsidRPr="00586890">
        <w:rPr>
          <w:rFonts w:ascii="Arial" w:hAnsi="Arial" w:cs="Arial"/>
          <w:b/>
          <w:sz w:val="19"/>
          <w:szCs w:val="19"/>
        </w:rPr>
        <w:lastRenderedPageBreak/>
        <w:t>l'oeuvre originale</w:t>
      </w:r>
      <w:r w:rsidRPr="00586890">
        <w:rPr>
          <w:rFonts w:ascii="Arial" w:hAnsi="Arial" w:cs="Arial"/>
          <w:sz w:val="19"/>
          <w:szCs w:val="19"/>
        </w:rPr>
        <w:t>. Il en est de même des auteurs d'anthologies ou de recueils d'oeuvres ou de données diverses, tels que les bases de données, qui, par le choix ou la disposition des matières, constituent des créations intellectuelles.</w:t>
      </w:r>
    </w:p>
    <w:p w14:paraId="7EA4E20B" w14:textId="77777777" w:rsidR="00946E23" w:rsidRPr="00586890" w:rsidRDefault="00910C87" w:rsidP="00946E23">
      <w:pPr>
        <w:pStyle w:val="NormalWeb"/>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rPr>
          <w:rFonts w:ascii="Arial" w:hAnsi="Arial" w:cs="Arial"/>
          <w:sz w:val="19"/>
          <w:szCs w:val="19"/>
        </w:rPr>
      </w:pPr>
      <w:r w:rsidRPr="00586890">
        <w:rPr>
          <w:rFonts w:ascii="Arial" w:hAnsi="Arial" w:cs="Arial"/>
          <w:sz w:val="19"/>
          <w:szCs w:val="19"/>
        </w:rPr>
        <w:t>On entend par base de données un recueil d'oeuvres, de données ou d'autres éléments indépendants, disposés de manière systématique ou méthodique, et individuellement accessibles par des moyens électroniques ou par tout autre moyen.</w:t>
      </w:r>
    </w:p>
    <w:p w14:paraId="1680B8A2" w14:textId="77777777" w:rsidR="00946E23" w:rsidRPr="00586890" w:rsidRDefault="00946E23" w:rsidP="00946E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w:hAnsi="Arial" w:cs="Arial"/>
          <w:sz w:val="19"/>
          <w:szCs w:val="19"/>
        </w:rPr>
      </w:pPr>
      <w:r w:rsidRPr="00586890">
        <w:rPr>
          <w:rFonts w:ascii="Arial" w:hAnsi="Arial" w:cs="Arial"/>
          <w:b/>
          <w:bCs/>
          <w:sz w:val="23"/>
          <w:szCs w:val="23"/>
        </w:rPr>
        <w:t>Article L121-6</w:t>
      </w:r>
      <w:r w:rsidRPr="00586890">
        <w:rPr>
          <w:rStyle w:val="apple-converted-space"/>
          <w:rFonts w:ascii="Arial" w:hAnsi="Arial" w:cs="Arial"/>
          <w:b/>
          <w:bCs/>
          <w:sz w:val="23"/>
          <w:szCs w:val="23"/>
        </w:rPr>
        <w:t> </w:t>
      </w:r>
      <w:r w:rsidRPr="00586890">
        <w:rPr>
          <w:b/>
        </w:rPr>
        <w:t xml:space="preserve">Code de la propriété </w:t>
      </w:r>
      <w:proofErr w:type="spellStart"/>
      <w:r w:rsidRPr="00586890">
        <w:rPr>
          <w:b/>
        </w:rPr>
        <w:t>intellecctuelle</w:t>
      </w:r>
      <w:proofErr w:type="spellEnd"/>
    </w:p>
    <w:p w14:paraId="6337E369" w14:textId="77777777" w:rsidR="00946E23" w:rsidRPr="00586890" w:rsidRDefault="00946E23" w:rsidP="00946E2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w:hAnsi="Arial" w:cs="Arial"/>
          <w:sz w:val="19"/>
          <w:szCs w:val="19"/>
        </w:rPr>
      </w:pPr>
      <w:r w:rsidRPr="00586890">
        <w:rPr>
          <w:rFonts w:ascii="Arial" w:hAnsi="Arial" w:cs="Arial"/>
          <w:sz w:val="19"/>
          <w:szCs w:val="19"/>
        </w:rPr>
        <w:t>Créé par</w:t>
      </w:r>
      <w:r w:rsidRPr="00586890">
        <w:rPr>
          <w:rStyle w:val="apple-converted-space"/>
          <w:rFonts w:ascii="Arial" w:hAnsi="Arial" w:cs="Arial"/>
          <w:sz w:val="19"/>
          <w:szCs w:val="19"/>
        </w:rPr>
        <w:t> </w:t>
      </w:r>
      <w:hyperlink r:id="rId8" w:history="1">
        <w:r w:rsidRPr="00586890">
          <w:rPr>
            <w:rStyle w:val="Hipervnculo"/>
            <w:rFonts w:ascii="Arial" w:hAnsi="Arial" w:cs="Arial"/>
            <w:color w:val="auto"/>
            <w:sz w:val="19"/>
            <w:szCs w:val="19"/>
          </w:rPr>
          <w:t>Loi 92-597 1992-07-01 annexe JORF 3 juillet 1992</w:t>
        </w:r>
      </w:hyperlink>
    </w:p>
    <w:p w14:paraId="721C14B3" w14:textId="77777777" w:rsidR="00946E23" w:rsidRPr="00586890" w:rsidRDefault="00946E23" w:rsidP="00946E23">
      <w:pPr>
        <w:pStyle w:val="NormalWeb"/>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rPr>
          <w:rFonts w:ascii="Arial" w:hAnsi="Arial" w:cs="Arial"/>
          <w:b/>
          <w:sz w:val="19"/>
          <w:szCs w:val="19"/>
        </w:rPr>
      </w:pPr>
      <w:r w:rsidRPr="00586890">
        <w:rPr>
          <w:rFonts w:ascii="Arial" w:hAnsi="Arial" w:cs="Arial"/>
          <w:b/>
          <w:sz w:val="19"/>
          <w:szCs w:val="19"/>
        </w:rPr>
        <w:t>Si l'un des auteurs refuse d'achever sa contribution</w:t>
      </w:r>
      <w:r w:rsidRPr="00586890">
        <w:rPr>
          <w:rFonts w:ascii="Arial" w:hAnsi="Arial" w:cs="Arial"/>
          <w:sz w:val="19"/>
          <w:szCs w:val="19"/>
        </w:rPr>
        <w:t xml:space="preserve"> à l'oeuvre audiovisuelle ou se trouve dans l'impossibilité d'achever cette contribution par suite de force majeure, </w:t>
      </w:r>
      <w:r w:rsidRPr="00586890">
        <w:rPr>
          <w:rFonts w:ascii="Arial" w:hAnsi="Arial" w:cs="Arial"/>
          <w:b/>
          <w:sz w:val="19"/>
          <w:szCs w:val="19"/>
        </w:rPr>
        <w:t>il ne pourra s'opposer à l'utilisation, en vue de l'achèvement de l'oeuvre, de la partie de cette contribution déjà réalisée.</w:t>
      </w:r>
      <w:r w:rsidRPr="00586890">
        <w:rPr>
          <w:rStyle w:val="apple-converted-space"/>
          <w:rFonts w:ascii="Arial" w:hAnsi="Arial" w:cs="Arial"/>
          <w:b/>
          <w:sz w:val="19"/>
          <w:szCs w:val="19"/>
        </w:rPr>
        <w:t> </w:t>
      </w:r>
      <w:r w:rsidRPr="00586890">
        <w:rPr>
          <w:rFonts w:ascii="Arial" w:hAnsi="Arial" w:cs="Arial"/>
          <w:sz w:val="19"/>
          <w:szCs w:val="19"/>
        </w:rPr>
        <w:br/>
      </w:r>
      <w:r w:rsidRPr="00586890">
        <w:rPr>
          <w:rFonts w:ascii="Arial" w:hAnsi="Arial" w:cs="Arial"/>
          <w:b/>
          <w:sz w:val="19"/>
          <w:szCs w:val="19"/>
        </w:rPr>
        <w:t>Il aura, pour cette contribution, la qualité d'auteur et jouira des droits qui en découlent.</w:t>
      </w:r>
    </w:p>
    <w:p w14:paraId="3A5303E6" w14:textId="77777777" w:rsidR="00946E23" w:rsidRPr="00586890" w:rsidRDefault="00946E23" w:rsidP="00910C87">
      <w:pPr>
        <w:pStyle w:val="NormalWeb"/>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rPr>
          <w:rFonts w:ascii="Arial" w:hAnsi="Arial" w:cs="Arial"/>
          <w:sz w:val="19"/>
          <w:szCs w:val="19"/>
        </w:rPr>
      </w:pPr>
    </w:p>
    <w:p w14:paraId="1DC9658D" w14:textId="77777777" w:rsidR="00910C87" w:rsidRPr="00586890" w:rsidRDefault="00910C87" w:rsidP="000B1146">
      <w:pPr>
        <w:jc w:val="both"/>
        <w:rPr>
          <w:b/>
        </w:rPr>
      </w:pPr>
    </w:p>
    <w:p w14:paraId="52498147" w14:textId="77777777" w:rsidR="00EE7FA0" w:rsidRPr="00586890" w:rsidRDefault="00EE7FA0" w:rsidP="000B1146">
      <w:pPr>
        <w:jc w:val="both"/>
      </w:pPr>
    </w:p>
    <w:p w14:paraId="68F15D54" w14:textId="77777777" w:rsidR="00EE7FA0" w:rsidRPr="00586890" w:rsidRDefault="008A5E76" w:rsidP="000B1146">
      <w:pPr>
        <w:jc w:val="both"/>
      </w:pPr>
      <w:r w:rsidRPr="00586890">
        <w:t>En conséquence, elle dispose d’un droit moral sur son œuvre</w:t>
      </w:r>
      <w:r w:rsidR="00010391" w:rsidRPr="00586890">
        <w:t>, dont une des composantes est le droit au respect de l’œuvre.</w:t>
      </w:r>
    </w:p>
    <w:p w14:paraId="0E9645DF" w14:textId="77777777" w:rsidR="00010391" w:rsidRPr="00586890" w:rsidRDefault="00010391" w:rsidP="000B1146">
      <w:pPr>
        <w:jc w:val="both"/>
        <w:rPr>
          <w:b/>
        </w:rPr>
      </w:pPr>
    </w:p>
    <w:p w14:paraId="36033422" w14:textId="77777777" w:rsidR="00946E23" w:rsidRPr="00586890" w:rsidRDefault="00946E23" w:rsidP="000B1146">
      <w:pPr>
        <w:jc w:val="both"/>
        <w:rPr>
          <w:b/>
        </w:rPr>
      </w:pPr>
    </w:p>
    <w:p w14:paraId="33F3D811" w14:textId="77777777" w:rsidR="00946E23" w:rsidRPr="00586890" w:rsidRDefault="00946E23" w:rsidP="00946E23">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b/>
          <w:bCs/>
          <w:sz w:val="23"/>
          <w:szCs w:val="23"/>
        </w:rPr>
      </w:pPr>
      <w:r w:rsidRPr="00586890">
        <w:rPr>
          <w:rFonts w:ascii="Arial" w:hAnsi="Arial" w:cs="Arial"/>
          <w:b/>
          <w:bCs/>
          <w:sz w:val="23"/>
          <w:szCs w:val="23"/>
        </w:rPr>
        <w:t>Article L121-1</w:t>
      </w:r>
      <w:r w:rsidRPr="00586890">
        <w:rPr>
          <w:rStyle w:val="apple-converted-space"/>
          <w:rFonts w:ascii="Arial" w:hAnsi="Arial" w:cs="Arial"/>
          <w:b/>
          <w:bCs/>
          <w:sz w:val="23"/>
          <w:szCs w:val="23"/>
        </w:rPr>
        <w:t> </w:t>
      </w:r>
      <w:r w:rsidRPr="00586890">
        <w:rPr>
          <w:b/>
        </w:rPr>
        <w:t>Code de la propriété intellectuelle</w:t>
      </w:r>
    </w:p>
    <w:p w14:paraId="2CB4C43E" w14:textId="77777777" w:rsidR="00946E23" w:rsidRPr="00586890" w:rsidRDefault="00946E23" w:rsidP="00946E23">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sz w:val="19"/>
          <w:szCs w:val="19"/>
        </w:rPr>
      </w:pPr>
      <w:r w:rsidRPr="00586890">
        <w:rPr>
          <w:rFonts w:ascii="Arial" w:hAnsi="Arial" w:cs="Arial"/>
          <w:sz w:val="19"/>
          <w:szCs w:val="19"/>
        </w:rPr>
        <w:t>Créé par</w:t>
      </w:r>
      <w:r w:rsidRPr="00586890">
        <w:rPr>
          <w:rStyle w:val="apple-converted-space"/>
          <w:rFonts w:ascii="Arial" w:hAnsi="Arial" w:cs="Arial"/>
          <w:sz w:val="19"/>
          <w:szCs w:val="19"/>
        </w:rPr>
        <w:t> </w:t>
      </w:r>
      <w:hyperlink r:id="rId9" w:history="1">
        <w:r w:rsidRPr="00586890">
          <w:rPr>
            <w:rStyle w:val="Hipervnculo"/>
            <w:rFonts w:ascii="Arial" w:hAnsi="Arial" w:cs="Arial"/>
            <w:color w:val="auto"/>
            <w:sz w:val="19"/>
            <w:szCs w:val="19"/>
          </w:rPr>
          <w:t>Loi 92-597 1992-07-01 annexe JORF 3 juillet 1992</w:t>
        </w:r>
      </w:hyperlink>
    </w:p>
    <w:p w14:paraId="2DD93D9D" w14:textId="77777777" w:rsidR="00946E23" w:rsidRPr="00586890" w:rsidRDefault="00946E23" w:rsidP="00946E23">
      <w:pPr>
        <w:pStyle w:val="NormalWeb"/>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rPr>
          <w:rFonts w:ascii="Arial" w:hAnsi="Arial" w:cs="Arial"/>
          <w:b/>
          <w:sz w:val="19"/>
          <w:szCs w:val="19"/>
        </w:rPr>
      </w:pPr>
      <w:r w:rsidRPr="00586890">
        <w:rPr>
          <w:rFonts w:ascii="Arial" w:hAnsi="Arial" w:cs="Arial"/>
          <w:b/>
          <w:sz w:val="19"/>
          <w:szCs w:val="19"/>
        </w:rPr>
        <w:t>L'auteur jouit du droit au respect de son nom, de sa qualité et de son oeuvre.</w:t>
      </w:r>
    </w:p>
    <w:p w14:paraId="021D87A1" w14:textId="77777777" w:rsidR="00946E23" w:rsidRPr="00586890" w:rsidRDefault="00946E23" w:rsidP="00946E23">
      <w:pPr>
        <w:pStyle w:val="NormalWeb"/>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rPr>
          <w:rFonts w:ascii="Arial" w:hAnsi="Arial" w:cs="Arial"/>
          <w:sz w:val="19"/>
          <w:szCs w:val="19"/>
        </w:rPr>
      </w:pPr>
      <w:r w:rsidRPr="00586890">
        <w:rPr>
          <w:rFonts w:ascii="Arial" w:hAnsi="Arial" w:cs="Arial"/>
          <w:sz w:val="19"/>
          <w:szCs w:val="19"/>
        </w:rPr>
        <w:t>Ce droit est attaché à sa personne.</w:t>
      </w:r>
    </w:p>
    <w:p w14:paraId="41E8EBED" w14:textId="77777777" w:rsidR="00946E23" w:rsidRPr="00586890" w:rsidRDefault="00946E23" w:rsidP="00946E23">
      <w:pPr>
        <w:pStyle w:val="NormalWeb"/>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rPr>
          <w:rFonts w:ascii="Arial" w:hAnsi="Arial" w:cs="Arial"/>
          <w:sz w:val="19"/>
          <w:szCs w:val="19"/>
        </w:rPr>
      </w:pPr>
      <w:r w:rsidRPr="00586890">
        <w:rPr>
          <w:rFonts w:ascii="Arial" w:hAnsi="Arial" w:cs="Arial"/>
          <w:sz w:val="19"/>
          <w:szCs w:val="19"/>
        </w:rPr>
        <w:t>Il est perpétuel, inaliénable et imprescriptible.</w:t>
      </w:r>
    </w:p>
    <w:p w14:paraId="1FAFC509" w14:textId="77777777" w:rsidR="00946E23" w:rsidRPr="00586890" w:rsidRDefault="00946E23" w:rsidP="00946E23">
      <w:pPr>
        <w:pStyle w:val="NormalWeb"/>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rPr>
          <w:rFonts w:ascii="Arial" w:hAnsi="Arial" w:cs="Arial"/>
          <w:sz w:val="19"/>
          <w:szCs w:val="19"/>
        </w:rPr>
      </w:pPr>
      <w:r w:rsidRPr="00586890">
        <w:rPr>
          <w:rFonts w:ascii="Arial" w:hAnsi="Arial" w:cs="Arial"/>
          <w:sz w:val="19"/>
          <w:szCs w:val="19"/>
        </w:rPr>
        <w:t>Il est transmissible à cause de mort aux héritiers de l'auteur.</w:t>
      </w:r>
    </w:p>
    <w:p w14:paraId="35269DE5" w14:textId="77777777" w:rsidR="00946E23" w:rsidRPr="00586890" w:rsidRDefault="00946E23" w:rsidP="00946E23">
      <w:pPr>
        <w:pStyle w:val="NormalWeb"/>
        <w:pBdr>
          <w:top w:val="single" w:sz="4" w:space="1" w:color="auto"/>
          <w:left w:val="single" w:sz="4" w:space="4" w:color="auto"/>
          <w:bottom w:val="single" w:sz="4" w:space="1" w:color="auto"/>
          <w:right w:val="single" w:sz="4" w:space="4" w:color="auto"/>
        </w:pBdr>
        <w:shd w:val="clear" w:color="auto" w:fill="FFFFFF"/>
        <w:spacing w:before="180" w:beforeAutospacing="0" w:after="180" w:afterAutospacing="0"/>
        <w:rPr>
          <w:rFonts w:ascii="Arial" w:hAnsi="Arial" w:cs="Arial"/>
          <w:sz w:val="19"/>
          <w:szCs w:val="19"/>
        </w:rPr>
      </w:pPr>
      <w:r w:rsidRPr="00586890">
        <w:rPr>
          <w:rFonts w:ascii="Arial" w:hAnsi="Arial" w:cs="Arial"/>
          <w:sz w:val="19"/>
          <w:szCs w:val="19"/>
        </w:rPr>
        <w:t>L'exercice peut être conféré à un tiers en vertu de dispositions testamentaires.</w:t>
      </w:r>
    </w:p>
    <w:p w14:paraId="258439CD" w14:textId="77777777" w:rsidR="00946E23" w:rsidRPr="00586890" w:rsidRDefault="00946E23" w:rsidP="000B1146">
      <w:pPr>
        <w:jc w:val="both"/>
        <w:rPr>
          <w:b/>
        </w:rPr>
      </w:pPr>
    </w:p>
    <w:p w14:paraId="5CAA3E9E" w14:textId="77777777" w:rsidR="00010391" w:rsidRPr="00586890" w:rsidRDefault="00010391" w:rsidP="000B1146">
      <w:pPr>
        <w:jc w:val="both"/>
      </w:pPr>
    </w:p>
    <w:p w14:paraId="0A3128BD" w14:textId="77777777" w:rsidR="00E04BB9" w:rsidRPr="00586890" w:rsidRDefault="00010391" w:rsidP="000B1146">
      <w:pPr>
        <w:jc w:val="both"/>
      </w:pPr>
      <w:r w:rsidRPr="00586890">
        <w:t xml:space="preserve">Or, Mme </w:t>
      </w:r>
      <w:r w:rsidRPr="00586890">
        <w:rPr>
          <w:bCs/>
        </w:rPr>
        <w:t xml:space="preserve">Anna </w:t>
      </w:r>
      <w:r w:rsidRPr="00586890">
        <w:t>CHESANOVSKA, épouse JAILLARD a constaté que le montage donnait une vision tronquée des propos dont elle avait assuré la traduction</w:t>
      </w:r>
      <w:r w:rsidR="00E04BB9" w:rsidRPr="00586890">
        <w:t>.</w:t>
      </w:r>
    </w:p>
    <w:p w14:paraId="1AF49F5F" w14:textId="77777777" w:rsidR="00E04BB9" w:rsidRPr="00586890" w:rsidRDefault="00E04BB9" w:rsidP="000B1146">
      <w:pPr>
        <w:jc w:val="both"/>
      </w:pPr>
    </w:p>
    <w:p w14:paraId="3592C8A5" w14:textId="77777777" w:rsidR="00E04BB9" w:rsidRPr="00586890" w:rsidRDefault="00E04BB9" w:rsidP="000B1146">
      <w:pPr>
        <w:jc w:val="both"/>
      </w:pPr>
      <w:r w:rsidRPr="00586890">
        <w:t xml:space="preserve"> A ce titre, il importe de constater que l’intégralité des traductions des</w:t>
      </w:r>
      <w:r w:rsidR="00C2762C" w:rsidRPr="00586890">
        <w:t xml:space="preserve"> </w:t>
      </w:r>
      <w:r w:rsidRPr="00586890">
        <w:t xml:space="preserve">rushes n’est pas communiqué au débat, </w:t>
      </w:r>
      <w:r w:rsidR="00FA0905" w:rsidRPr="00586890">
        <w:t>Mme CHESANOVSKA n’y ayant pas accès puisque ses traductions ont été faites dans les locaux de la société de production et sur l’un des ordinateur de celle-ci</w:t>
      </w:r>
    </w:p>
    <w:p w14:paraId="5B282035" w14:textId="77777777" w:rsidR="00010391" w:rsidRPr="00586890" w:rsidRDefault="00010391" w:rsidP="000B1146">
      <w:pPr>
        <w:jc w:val="both"/>
      </w:pPr>
    </w:p>
    <w:p w14:paraId="2D6868EC" w14:textId="77777777" w:rsidR="00010391" w:rsidRPr="00586890" w:rsidRDefault="00FE1931" w:rsidP="000B1146">
      <w:pPr>
        <w:jc w:val="both"/>
      </w:pPr>
      <w:r w:rsidRPr="00586890">
        <w:t>Partant,</w:t>
      </w:r>
      <w:r w:rsidR="00FA0905" w:rsidRPr="00586890">
        <w:t>, Mme CHESANOVSKA pouvait légitimement</w:t>
      </w:r>
      <w:r w:rsidRPr="00586890">
        <w:t xml:space="preserve"> souhait</w:t>
      </w:r>
      <w:r w:rsidR="00FA0905" w:rsidRPr="00586890">
        <w:t>er</w:t>
      </w:r>
      <w:r w:rsidRPr="00586890">
        <w:t xml:space="preserve"> exprimer son avis sur une œuvre audiovisuelle à</w:t>
      </w:r>
      <w:r w:rsidR="00305A94" w:rsidRPr="00586890">
        <w:t xml:space="preserve"> laquelle son nom était associé</w:t>
      </w:r>
      <w:r w:rsidRPr="00586890">
        <w:t xml:space="preserve"> en tan</w:t>
      </w:r>
      <w:r w:rsidR="00FE29DA" w:rsidRPr="00586890">
        <w:t>t que traductrice.</w:t>
      </w:r>
    </w:p>
    <w:p w14:paraId="198DED25" w14:textId="77777777" w:rsidR="00FA0905" w:rsidRPr="00586890" w:rsidRDefault="00FA0905" w:rsidP="000B1146">
      <w:pPr>
        <w:jc w:val="both"/>
      </w:pPr>
    </w:p>
    <w:p w14:paraId="74CF5BE3" w14:textId="77777777" w:rsidR="00FA0905" w:rsidRPr="00586890" w:rsidRDefault="00FA0905" w:rsidP="000B1146">
      <w:pPr>
        <w:jc w:val="both"/>
      </w:pPr>
    </w:p>
    <w:p w14:paraId="5204FD30" w14:textId="77777777" w:rsidR="00FE29DA" w:rsidRPr="00586890" w:rsidRDefault="00FE29DA" w:rsidP="000B1146">
      <w:pPr>
        <w:jc w:val="both"/>
      </w:pPr>
    </w:p>
    <w:p w14:paraId="2471FFAB" w14:textId="77777777" w:rsidR="000B1146" w:rsidRPr="00586890" w:rsidRDefault="00B75D05" w:rsidP="000B1146">
      <w:pPr>
        <w:jc w:val="both"/>
      </w:pPr>
      <w:r w:rsidRPr="00586890">
        <w:t xml:space="preserve">Les </w:t>
      </w:r>
      <w:r w:rsidR="00934EBE" w:rsidRPr="00586890">
        <w:t xml:space="preserve">critères de </w:t>
      </w:r>
      <w:r w:rsidR="000B1146" w:rsidRPr="00586890">
        <w:t>l’exceptio</w:t>
      </w:r>
      <w:r w:rsidR="00B81BF3" w:rsidRPr="00586890">
        <w:t>n prétorienne de bonne foi sont</w:t>
      </w:r>
      <w:r w:rsidR="000B1146" w:rsidRPr="00586890">
        <w:t xml:space="preserve"> réunis en l’espèce :</w:t>
      </w:r>
    </w:p>
    <w:p w14:paraId="446A05CF" w14:textId="77777777" w:rsidR="000B1146" w:rsidRPr="00586890" w:rsidRDefault="000B1146" w:rsidP="000B1146">
      <w:pPr>
        <w:jc w:val="both"/>
      </w:pPr>
    </w:p>
    <w:p w14:paraId="326DA300" w14:textId="77777777" w:rsidR="000B1146" w:rsidRPr="00586890" w:rsidRDefault="000B1146" w:rsidP="000B1146">
      <w:pPr>
        <w:numPr>
          <w:ilvl w:val="0"/>
          <w:numId w:val="10"/>
        </w:numPr>
        <w:jc w:val="both"/>
      </w:pPr>
      <w:r w:rsidRPr="00586890">
        <w:t>La légitimité du but poursuivi</w:t>
      </w:r>
      <w:r w:rsidR="00FE29DA" w:rsidRPr="00586890">
        <w:t xml:space="preserve"> dans l’expression d’un jugement de valeur sur l’œuvre de M.</w:t>
      </w:r>
      <w:r w:rsidR="00DE13CE" w:rsidRPr="00586890">
        <w:t xml:space="preserve"> </w:t>
      </w:r>
      <w:r w:rsidR="00FE29DA" w:rsidRPr="00586890">
        <w:t>MOREIRA</w:t>
      </w:r>
      <w:r w:rsidRPr="00586890">
        <w:t> ;</w:t>
      </w:r>
    </w:p>
    <w:p w14:paraId="331317CF" w14:textId="77777777" w:rsidR="000B1146" w:rsidRPr="00586890" w:rsidRDefault="00FE29DA" w:rsidP="000B1146">
      <w:pPr>
        <w:numPr>
          <w:ilvl w:val="0"/>
          <w:numId w:val="10"/>
        </w:numPr>
        <w:jc w:val="both"/>
      </w:pPr>
      <w:r w:rsidRPr="00586890">
        <w:t>La base factuelle suffisante</w:t>
      </w:r>
      <w:r w:rsidR="00DE13CE" w:rsidRPr="00586890">
        <w:t xml:space="preserve"> fondant l’expression dudit jugement de valeur</w:t>
      </w:r>
      <w:r w:rsidRPr="00586890">
        <w:t> ;</w:t>
      </w:r>
    </w:p>
    <w:p w14:paraId="7E852DBF" w14:textId="77777777" w:rsidR="000B1146" w:rsidRPr="00586890" w:rsidRDefault="000B1146" w:rsidP="000B1146">
      <w:pPr>
        <w:ind w:left="360"/>
        <w:jc w:val="both"/>
      </w:pPr>
    </w:p>
    <w:p w14:paraId="5638F883" w14:textId="77777777" w:rsidR="00AF6EFB" w:rsidRPr="00586890" w:rsidRDefault="00AF6EFB" w:rsidP="000B1146">
      <w:pPr>
        <w:ind w:left="360"/>
        <w:jc w:val="both"/>
      </w:pPr>
    </w:p>
    <w:p w14:paraId="62A2AACE" w14:textId="77777777" w:rsidR="000B1146" w:rsidRPr="00586890" w:rsidRDefault="000B1146" w:rsidP="0073747A">
      <w:pPr>
        <w:jc w:val="both"/>
        <w:rPr>
          <w:b/>
          <w:bCs/>
        </w:rPr>
      </w:pPr>
      <w:r w:rsidRPr="00586890">
        <w:rPr>
          <w:b/>
          <w:bCs/>
        </w:rPr>
        <w:lastRenderedPageBreak/>
        <w:t>1</w:t>
      </w:r>
      <w:r w:rsidR="007757AF" w:rsidRPr="00586890">
        <w:rPr>
          <w:b/>
          <w:bCs/>
        </w:rPr>
        <w:t xml:space="preserve">.1 </w:t>
      </w:r>
      <w:r w:rsidRPr="00586890">
        <w:rPr>
          <w:b/>
          <w:bCs/>
        </w:rPr>
        <w:t>/ Sur la légitimité du but poursuivi :</w:t>
      </w:r>
    </w:p>
    <w:p w14:paraId="157F8C49" w14:textId="77777777" w:rsidR="000B1146" w:rsidRPr="00586890" w:rsidRDefault="000B1146" w:rsidP="000B1146">
      <w:pPr>
        <w:jc w:val="both"/>
        <w:rPr>
          <w:b/>
          <w:bCs/>
        </w:rPr>
      </w:pPr>
    </w:p>
    <w:p w14:paraId="59359220" w14:textId="77777777" w:rsidR="00DE13CE" w:rsidRPr="00586890" w:rsidRDefault="000B1146" w:rsidP="000B1146">
      <w:pPr>
        <w:pStyle w:val="Textoindependiente"/>
      </w:pPr>
      <w:r w:rsidRPr="00586890">
        <w:t xml:space="preserve">Il n’est pas contestable </w:t>
      </w:r>
      <w:r w:rsidR="00B75D05" w:rsidRPr="00586890">
        <w:rPr>
          <w:b/>
        </w:rPr>
        <w:t>qu’exprimer un avis sur l</w:t>
      </w:r>
      <w:r w:rsidR="00DE13CE" w:rsidRPr="00586890">
        <w:rPr>
          <w:b/>
        </w:rPr>
        <w:t xml:space="preserve">es modalités du montage de l’œuvre audiovisuelle </w:t>
      </w:r>
      <w:r w:rsidR="00DE13CE" w:rsidRPr="00586890">
        <w:t>qu’est le reportage de M. MOREIRA</w:t>
      </w:r>
      <w:r w:rsidRPr="00586890">
        <w:rPr>
          <w:b/>
        </w:rPr>
        <w:t xml:space="preserve"> </w:t>
      </w:r>
      <w:r w:rsidRPr="00586890">
        <w:t>constitue un but légitime.</w:t>
      </w:r>
    </w:p>
    <w:p w14:paraId="7733CC02" w14:textId="77777777" w:rsidR="00A8688F" w:rsidRPr="00586890" w:rsidRDefault="00A8688F" w:rsidP="000B1146">
      <w:pPr>
        <w:pStyle w:val="Textoindependiente"/>
      </w:pPr>
    </w:p>
    <w:p w14:paraId="192668A2" w14:textId="77777777" w:rsidR="00A8688F" w:rsidRPr="00586890" w:rsidRDefault="00A8688F" w:rsidP="000B1146">
      <w:pPr>
        <w:pStyle w:val="Textoindependiente"/>
      </w:pPr>
      <w:r w:rsidRPr="00586890">
        <w:t>Cette légitimité a été reconnue par le Tribunal :</w:t>
      </w:r>
    </w:p>
    <w:p w14:paraId="7188C4B9" w14:textId="77777777" w:rsidR="00A8688F" w:rsidRPr="00586890" w:rsidRDefault="00A8688F" w:rsidP="000B1146">
      <w:pPr>
        <w:pStyle w:val="Textoindependiente"/>
      </w:pPr>
    </w:p>
    <w:p w14:paraId="26EFDE0D" w14:textId="77777777" w:rsidR="00A8688F" w:rsidRPr="00586890" w:rsidRDefault="00A8688F" w:rsidP="000B1146">
      <w:pPr>
        <w:pStyle w:val="Textoindependiente"/>
      </w:pPr>
      <w:r w:rsidRPr="00586890">
        <w:t>« </w:t>
      </w:r>
      <w:r w:rsidRPr="00586890">
        <w:rPr>
          <w:i/>
        </w:rPr>
        <w:t xml:space="preserve">A titre liminaire, il doit être relevé d’une part que </w:t>
      </w:r>
      <w:r w:rsidRPr="00586890">
        <w:rPr>
          <w:b/>
          <w:i/>
        </w:rPr>
        <w:t>le but poursuivi par Anna Chesanovska présentait bien un caractère légitime</w:t>
      </w:r>
      <w:r w:rsidRPr="00586890">
        <w:rPr>
          <w:i/>
        </w:rPr>
        <w:t>, l’intéressée ayant doublement vocation, de par sa qualité de traductrice d’une partie du reportage et de personne impliquée dans la révolution ukrainienne, à donner son point de vue sur le documentaire, d’autre part qu’aucun élément de nature à démontrer l’existence d’une quelconque animosité personnelle n’a été versé aux débats </w:t>
      </w:r>
      <w:r w:rsidRPr="00586890">
        <w:t xml:space="preserve">» </w:t>
      </w:r>
      <w:r w:rsidRPr="00586890">
        <w:rPr>
          <w:b/>
        </w:rPr>
        <w:t>(p. 6 du jugement)</w:t>
      </w:r>
      <w:r w:rsidRPr="00586890">
        <w:t>.</w:t>
      </w:r>
    </w:p>
    <w:p w14:paraId="5B26617A" w14:textId="77777777" w:rsidR="00500609" w:rsidRPr="00586890" w:rsidRDefault="00500609" w:rsidP="000B1146">
      <w:pPr>
        <w:pStyle w:val="Textoindependiente"/>
      </w:pPr>
    </w:p>
    <w:p w14:paraId="6A766D78" w14:textId="77777777" w:rsidR="00500609" w:rsidRPr="00586890" w:rsidRDefault="00500609" w:rsidP="000B1146">
      <w:pPr>
        <w:pStyle w:val="Textoindependiente"/>
      </w:pPr>
      <w:r w:rsidRPr="00586890">
        <w:rPr>
          <w:b/>
        </w:rPr>
        <w:t>C’est dans ce contexte qu’a été publiée l’article de la prévenue sur le blog du Comité Ukraine</w:t>
      </w:r>
      <w:r w:rsidRPr="00586890">
        <w:t>, ainsi que le relève la citation directe :</w:t>
      </w:r>
    </w:p>
    <w:p w14:paraId="5C5280DD" w14:textId="77777777" w:rsidR="00500609" w:rsidRPr="00586890" w:rsidRDefault="00500609" w:rsidP="000B1146">
      <w:pPr>
        <w:pStyle w:val="Textoindependiente"/>
      </w:pPr>
    </w:p>
    <w:p w14:paraId="64268A2E" w14:textId="77777777" w:rsidR="00500609" w:rsidRPr="00586890" w:rsidRDefault="00500609" w:rsidP="000B1146">
      <w:pPr>
        <w:pStyle w:val="Textoindependiente"/>
      </w:pPr>
      <w:r w:rsidRPr="00586890">
        <w:t>« </w:t>
      </w:r>
      <w:r w:rsidRPr="00586890">
        <w:rPr>
          <w:i/>
        </w:rPr>
        <w:t>A la suite de nos critiques adressées au film de Paul Moreira, diffusé lundi 1</w:t>
      </w:r>
      <w:r w:rsidRPr="00586890">
        <w:rPr>
          <w:i/>
          <w:vertAlign w:val="superscript"/>
        </w:rPr>
        <w:t>er</w:t>
      </w:r>
      <w:r w:rsidRPr="00586890">
        <w:rPr>
          <w:i/>
        </w:rPr>
        <w:t xml:space="preserve"> février sur Canal +, nous avons reçu ce témoignage</w:t>
      </w:r>
      <w:r w:rsidR="00E90935" w:rsidRPr="00586890">
        <w:rPr>
          <w:i/>
        </w:rPr>
        <w:t xml:space="preserve"> </w:t>
      </w:r>
      <w:r w:rsidRPr="00586890">
        <w:rPr>
          <w:i/>
        </w:rPr>
        <w:t>../..nous livrons son témoignage pour faire écho aux multiples questions soulevées par ce film</w:t>
      </w:r>
      <w:r w:rsidRPr="00586890">
        <w:t xml:space="preserve"> » </w:t>
      </w:r>
      <w:r w:rsidRPr="00586890">
        <w:rPr>
          <w:b/>
        </w:rPr>
        <w:t>(citation directe, p. 6)</w:t>
      </w:r>
      <w:r w:rsidRPr="00586890">
        <w:t>.</w:t>
      </w:r>
    </w:p>
    <w:p w14:paraId="358FF621" w14:textId="77777777" w:rsidR="005B2DDB" w:rsidRPr="00586890" w:rsidRDefault="005B2DDB" w:rsidP="000B1146">
      <w:pPr>
        <w:pStyle w:val="Textoindependiente"/>
      </w:pPr>
    </w:p>
    <w:p w14:paraId="6EE22DA5" w14:textId="77777777" w:rsidR="003031D1" w:rsidRPr="00586890" w:rsidRDefault="003031D1" w:rsidP="000B1146">
      <w:pPr>
        <w:pStyle w:val="Textoindependiente"/>
      </w:pPr>
    </w:p>
    <w:p w14:paraId="75FE1517" w14:textId="77777777" w:rsidR="003031D1" w:rsidRPr="00586890" w:rsidRDefault="003031D1" w:rsidP="000B1146">
      <w:pPr>
        <w:pStyle w:val="Textoindependiente"/>
        <w:rPr>
          <w:b/>
        </w:rPr>
      </w:pPr>
      <w:r w:rsidRPr="00586890">
        <w:rPr>
          <w:b/>
        </w:rPr>
        <w:t>1.1.1/ Sur le devoir de contribuer à l’information du public s’agissant d’une œuvre audiovisuelle diffusée au grand public :</w:t>
      </w:r>
    </w:p>
    <w:p w14:paraId="2F7C00D4" w14:textId="77777777" w:rsidR="000B1146" w:rsidRPr="00586890" w:rsidRDefault="000B1146" w:rsidP="000B1146">
      <w:pPr>
        <w:pStyle w:val="Textoindependiente"/>
      </w:pPr>
    </w:p>
    <w:p w14:paraId="43388707" w14:textId="77777777" w:rsidR="00DE13CE" w:rsidRPr="00586890" w:rsidRDefault="000B1146" w:rsidP="000B1146">
      <w:pPr>
        <w:pStyle w:val="Textoindependiente"/>
      </w:pPr>
      <w:r w:rsidRPr="00586890">
        <w:t xml:space="preserve">En effet, il ressort d’un principe constitutionnel que la liberté de la presse est la </w:t>
      </w:r>
      <w:r w:rsidRPr="00586890">
        <w:rPr>
          <w:b/>
        </w:rPr>
        <w:t>liberté pour le public de recevoir des informations</w:t>
      </w:r>
      <w:r w:rsidRPr="00586890">
        <w:t xml:space="preserve"> (CC, 10-11 octobre 1984, entreprises de presse).</w:t>
      </w:r>
    </w:p>
    <w:p w14:paraId="6AA0F25B" w14:textId="77777777" w:rsidR="000B1146" w:rsidRPr="00586890" w:rsidRDefault="000B1146" w:rsidP="000B1146">
      <w:pPr>
        <w:pStyle w:val="Textoindependiente"/>
      </w:pPr>
    </w:p>
    <w:p w14:paraId="3B7E6C98" w14:textId="77777777" w:rsidR="000B1146" w:rsidRPr="00586890" w:rsidRDefault="000B1146" w:rsidP="000B1146">
      <w:pPr>
        <w:pStyle w:val="Textoindependiente"/>
      </w:pPr>
      <w:r w:rsidRPr="00586890">
        <w:t>De même, la Cour européenne des droits de l’Homme rappelle également, sur le fondement de l’article 10 de la convention européenne, « </w:t>
      </w:r>
      <w:r w:rsidRPr="00586890">
        <w:rPr>
          <w:i/>
          <w:iCs/>
        </w:rPr>
        <w:t xml:space="preserve">le rôle essentiel que joue la presse dans une société démocratique. Si la presse ne doit pas franchir certaines limites, notamment quant à la réputation et aux droits d’autrui et à la nécessité d’empêcher la divulgation d’informations confidentielles, il lui incombe néanmoins de communiquer, dans le respect de ses devoirs et de ses responsabilités, des informations et des idées sur toutes les questions d’intérêt général (arrêts </w:t>
      </w:r>
      <w:proofErr w:type="spellStart"/>
      <w:r w:rsidRPr="00586890">
        <w:rPr>
          <w:i/>
          <w:iCs/>
        </w:rPr>
        <w:t>Jersild</w:t>
      </w:r>
      <w:proofErr w:type="spellEnd"/>
      <w:r w:rsidRPr="00586890">
        <w:rPr>
          <w:i/>
          <w:iCs/>
        </w:rPr>
        <w:t xml:space="preserve"> c. Danemark du 23 septembre 1994, série A n° 298, p. 23, § 31, et De </w:t>
      </w:r>
      <w:proofErr w:type="spellStart"/>
      <w:r w:rsidRPr="00586890">
        <w:rPr>
          <w:i/>
          <w:iCs/>
        </w:rPr>
        <w:t>Haes</w:t>
      </w:r>
      <w:proofErr w:type="spellEnd"/>
      <w:r w:rsidRPr="00586890">
        <w:rPr>
          <w:i/>
          <w:iCs/>
        </w:rPr>
        <w:t xml:space="preserve"> et </w:t>
      </w:r>
      <w:proofErr w:type="spellStart"/>
      <w:r w:rsidRPr="00586890">
        <w:rPr>
          <w:i/>
          <w:iCs/>
        </w:rPr>
        <w:t>Gijsels</w:t>
      </w:r>
      <w:proofErr w:type="spellEnd"/>
      <w:r w:rsidRPr="00586890">
        <w:rPr>
          <w:i/>
          <w:iCs/>
        </w:rPr>
        <w:t xml:space="preserve"> c. Belgique du 24 février 1997, </w:t>
      </w:r>
      <w:r w:rsidRPr="00586890">
        <w:rPr>
          <w:rStyle w:val="ju-005fpara--char"/>
          <w:i/>
          <w:iCs/>
        </w:rPr>
        <w:t>Recueil des arrêts et décisions</w:t>
      </w:r>
      <w:r w:rsidRPr="00586890">
        <w:rPr>
          <w:i/>
          <w:iCs/>
        </w:rPr>
        <w:t xml:space="preserve"> 1997-I, pp. 233-234, § 37). En outre, </w:t>
      </w:r>
      <w:r w:rsidRPr="00586890">
        <w:rPr>
          <w:b/>
          <w:bCs/>
          <w:i/>
          <w:iCs/>
        </w:rPr>
        <w:t>la Cour est consciente de ce que la liberté journalistique comprend aussi le recours possible à une certaine dose d’exagération, voire même de provocation</w:t>
      </w:r>
      <w:r w:rsidRPr="00586890">
        <w:rPr>
          <w:i/>
          <w:iCs/>
        </w:rPr>
        <w:t xml:space="preserve"> (arrêt </w:t>
      </w:r>
      <w:proofErr w:type="spellStart"/>
      <w:r w:rsidRPr="00586890">
        <w:rPr>
          <w:i/>
          <w:iCs/>
        </w:rPr>
        <w:t>Prager</w:t>
      </w:r>
      <w:proofErr w:type="spellEnd"/>
      <w:r w:rsidRPr="00586890">
        <w:rPr>
          <w:i/>
          <w:iCs/>
        </w:rPr>
        <w:t xml:space="preserve"> et </w:t>
      </w:r>
      <w:proofErr w:type="spellStart"/>
      <w:r w:rsidRPr="00586890">
        <w:rPr>
          <w:i/>
          <w:iCs/>
        </w:rPr>
        <w:t>Oberschlick</w:t>
      </w:r>
      <w:proofErr w:type="spellEnd"/>
      <w:r w:rsidRPr="00586890">
        <w:rPr>
          <w:i/>
          <w:iCs/>
        </w:rPr>
        <w:t xml:space="preserve"> c. Autriche du 26 avril 1995, série A n° 313, p. 19, § 38). Dans des affaires comme celle-ci, la marge d’appréciation des autorités nationales se trouve circonscrite par </w:t>
      </w:r>
      <w:r w:rsidRPr="00586890">
        <w:rPr>
          <w:b/>
          <w:bCs/>
          <w:i/>
          <w:iCs/>
        </w:rPr>
        <w:t>l’intérêt d’une société démocratique à permettre à la presse de jouer son rôle indispensable de « chien de garde » en fournissant des informations sur des questions sérieuses d’intérêt général</w:t>
      </w:r>
      <w:r w:rsidRPr="00586890">
        <w:rPr>
          <w:i/>
          <w:iCs/>
        </w:rPr>
        <w:t xml:space="preserve"> (arrêt Goodwin c. Royaume-Uni du 27 mars 1996, </w:t>
      </w:r>
      <w:r w:rsidRPr="00586890">
        <w:rPr>
          <w:rStyle w:val="ju-005fpara--char"/>
          <w:i/>
          <w:iCs/>
        </w:rPr>
        <w:t>Recueil</w:t>
      </w:r>
      <w:r w:rsidRPr="00586890">
        <w:rPr>
          <w:i/>
          <w:iCs/>
        </w:rPr>
        <w:t xml:space="preserve"> 1996-II, p. 500, § 39)</w:t>
      </w:r>
      <w:r w:rsidRPr="00586890">
        <w:t xml:space="preserve"> » (CEDH, 20 mai 1999, </w:t>
      </w:r>
      <w:proofErr w:type="spellStart"/>
      <w:r w:rsidRPr="00586890">
        <w:t>Bladet</w:t>
      </w:r>
      <w:proofErr w:type="spellEnd"/>
      <w:r w:rsidRPr="00586890">
        <w:t xml:space="preserve"> Tromso et </w:t>
      </w:r>
      <w:proofErr w:type="spellStart"/>
      <w:r w:rsidRPr="00586890">
        <w:t>Stensaas</w:t>
      </w:r>
      <w:proofErr w:type="spellEnd"/>
      <w:r w:rsidRPr="00586890">
        <w:t xml:space="preserve"> c/ Norvège).</w:t>
      </w:r>
    </w:p>
    <w:p w14:paraId="7C18CD65" w14:textId="77777777" w:rsidR="000B1146" w:rsidRPr="00586890" w:rsidRDefault="000B1146" w:rsidP="000B1146">
      <w:pPr>
        <w:pStyle w:val="Textoindependiente"/>
      </w:pPr>
    </w:p>
    <w:p w14:paraId="5E8C9526" w14:textId="77777777" w:rsidR="000B1146" w:rsidRPr="00586890" w:rsidRDefault="000B1146" w:rsidP="000B1146">
      <w:pPr>
        <w:pStyle w:val="Textoindependiente2"/>
      </w:pPr>
      <w:r w:rsidRPr="00586890">
        <w:t xml:space="preserve">Dans l’affaire </w:t>
      </w:r>
      <w:proofErr w:type="spellStart"/>
      <w:r w:rsidRPr="00586890">
        <w:t>Lingens</w:t>
      </w:r>
      <w:proofErr w:type="spellEnd"/>
      <w:r w:rsidRPr="00586890">
        <w:t>, la Cour instaure ainsi, vis-à-vis de la presse, un vér</w:t>
      </w:r>
      <w:r w:rsidR="0091580C" w:rsidRPr="00586890">
        <w:t xml:space="preserve">itable devoir d’information :  </w:t>
      </w:r>
      <w:r w:rsidRPr="00586890">
        <w:t>« </w:t>
      </w:r>
      <w:r w:rsidRPr="00586890">
        <w:rPr>
          <w:i/>
          <w:iCs/>
        </w:rPr>
        <w:t xml:space="preserve">si elle ne doit pas franchir les bornes fixées en vue, notamment de la protection de la réputation d’autrui, </w:t>
      </w:r>
      <w:r w:rsidRPr="00586890">
        <w:rPr>
          <w:i/>
          <w:iCs/>
          <w:u w:val="single"/>
        </w:rPr>
        <w:t>il lui incombe néanmoins de communiquer des informations et des idées sur les questions débattues dans l’arène politique, tout comme celles qui concernent d’autres secteurs d’intérêt public. A sa fonction qui consiste à en diffuser, s’ajoute le droit, pour le public, à en recevoir</w:t>
      </w:r>
      <w:r w:rsidRPr="00586890">
        <w:t> » (</w:t>
      </w:r>
      <w:proofErr w:type="spellStart"/>
      <w:r w:rsidRPr="00586890">
        <w:t>Lingens</w:t>
      </w:r>
      <w:proofErr w:type="spellEnd"/>
      <w:r w:rsidRPr="00586890">
        <w:t xml:space="preserve">, 8 juillet 1986, série A, n° 103, § 41 ; même solution à propos de dénonciation de brutalités policières : </w:t>
      </w:r>
      <w:proofErr w:type="spellStart"/>
      <w:r w:rsidRPr="00586890">
        <w:t>Thorgeir</w:t>
      </w:r>
      <w:proofErr w:type="spellEnd"/>
      <w:r w:rsidRPr="00586890">
        <w:t xml:space="preserve"> </w:t>
      </w:r>
      <w:proofErr w:type="spellStart"/>
      <w:r w:rsidRPr="00586890">
        <w:t>Thorgeirson</w:t>
      </w:r>
      <w:proofErr w:type="spellEnd"/>
      <w:r w:rsidRPr="00586890">
        <w:t>, 25 juin 1992, série A n° 239, § 59-70).</w:t>
      </w:r>
    </w:p>
    <w:p w14:paraId="5242BD94" w14:textId="77777777" w:rsidR="005B2DDB" w:rsidRPr="00586890" w:rsidRDefault="005B2DDB" w:rsidP="000B1146">
      <w:pPr>
        <w:pStyle w:val="Textoindependiente2"/>
      </w:pPr>
    </w:p>
    <w:p w14:paraId="656FAA62" w14:textId="77777777" w:rsidR="005745D8" w:rsidRPr="00586890" w:rsidRDefault="005B2DDB" w:rsidP="000B1146">
      <w:pPr>
        <w:pStyle w:val="Textoindependiente2"/>
      </w:pPr>
      <w:r w:rsidRPr="00586890">
        <w:t>Ce devoir d’information s’impose d’autant plus sur des sujets d’actualité internationale qui constitue, par essence, des sujets d’intérêt publi</w:t>
      </w:r>
      <w:r w:rsidR="00403946" w:rsidRPr="00586890">
        <w:t>c</w:t>
      </w:r>
      <w:r w:rsidR="0090750B" w:rsidRPr="00586890">
        <w:t>, alors même que l’Assemblée parlementaire du Conseil de l’Europe a sanctionné la Russie pour son attitude vis-à-vis de l’Ukraine</w:t>
      </w:r>
      <w:r w:rsidR="00E0477E" w:rsidRPr="00586890">
        <w:t xml:space="preserve"> </w:t>
      </w:r>
      <w:r w:rsidR="00E0477E" w:rsidRPr="00586890">
        <w:rPr>
          <w:b/>
        </w:rPr>
        <w:t xml:space="preserve">(pièce n° 9) </w:t>
      </w:r>
      <w:r w:rsidR="00E0477E" w:rsidRPr="00586890">
        <w:t>et que le Conseil de l’Union Européenne a pris des sanctions liées aux actions</w:t>
      </w:r>
      <w:r w:rsidR="00BD6B25" w:rsidRPr="00586890">
        <w:t xml:space="preserve"> de la Russie</w:t>
      </w:r>
      <w:r w:rsidR="00E0477E" w:rsidRPr="00586890">
        <w:t xml:space="preserve"> compromettant l’intégrité territoriale de l’Ukraine </w:t>
      </w:r>
      <w:r w:rsidR="00E0477E" w:rsidRPr="00586890">
        <w:rPr>
          <w:b/>
        </w:rPr>
        <w:t>(pièce n° 10)</w:t>
      </w:r>
      <w:r w:rsidR="005745D8" w:rsidRPr="00586890">
        <w:t>.</w:t>
      </w:r>
    </w:p>
    <w:p w14:paraId="07E866B8" w14:textId="77777777" w:rsidR="005745D8" w:rsidRPr="00586890" w:rsidRDefault="005745D8" w:rsidP="000B1146">
      <w:pPr>
        <w:pStyle w:val="Textoindependiente2"/>
      </w:pPr>
    </w:p>
    <w:p w14:paraId="79B950A5" w14:textId="77777777" w:rsidR="005135A5" w:rsidRPr="00586890" w:rsidRDefault="005745D8" w:rsidP="000B1146">
      <w:pPr>
        <w:pStyle w:val="Textoindependiente2"/>
        <w:rPr>
          <w:b/>
        </w:rPr>
      </w:pPr>
      <w:r w:rsidRPr="00586890">
        <w:t>A cette occasion, « </w:t>
      </w:r>
      <w:r w:rsidRPr="00586890">
        <w:rPr>
          <w:i/>
        </w:rPr>
        <w:t xml:space="preserve">les dirigeants de l’Union Européenne soulignent également la </w:t>
      </w:r>
      <w:r w:rsidRPr="00586890">
        <w:rPr>
          <w:b/>
          <w:i/>
        </w:rPr>
        <w:t>nécessité de contrer les campagnes de désinformation</w:t>
      </w:r>
      <w:r w:rsidRPr="00586890">
        <w:rPr>
          <w:i/>
        </w:rPr>
        <w:t xml:space="preserve"> menées par la Russie au sujet du conflit en Ukraine</w:t>
      </w:r>
      <w:r w:rsidRPr="00586890">
        <w:t xml:space="preserve"> » </w:t>
      </w:r>
      <w:r w:rsidRPr="00586890">
        <w:rPr>
          <w:b/>
        </w:rPr>
        <w:t>(pièce n° 10, p. 7).</w:t>
      </w:r>
    </w:p>
    <w:p w14:paraId="5557C5CC" w14:textId="77777777" w:rsidR="005745D8" w:rsidRPr="00586890" w:rsidRDefault="005745D8" w:rsidP="000B1146">
      <w:pPr>
        <w:pStyle w:val="Textoindependiente2"/>
        <w:rPr>
          <w:b/>
        </w:rPr>
      </w:pPr>
    </w:p>
    <w:p w14:paraId="234C06B1" w14:textId="77777777" w:rsidR="005745D8" w:rsidRPr="00586890" w:rsidRDefault="005745D8" w:rsidP="000B1146">
      <w:pPr>
        <w:pStyle w:val="Textoindependiente2"/>
      </w:pPr>
      <w:r w:rsidRPr="00586890">
        <w:rPr>
          <w:b/>
        </w:rPr>
        <w:t>Ceci conforte l’importance du débat public et la nécessité de ne pas avoir d’effet dissuasif sur celui-ci par des sanctions pénales.</w:t>
      </w:r>
    </w:p>
    <w:p w14:paraId="36A97723" w14:textId="77777777" w:rsidR="003031D1" w:rsidRPr="00586890" w:rsidRDefault="003031D1" w:rsidP="000B1146">
      <w:pPr>
        <w:pStyle w:val="Textoindependiente2"/>
      </w:pPr>
    </w:p>
    <w:p w14:paraId="1E4C5475" w14:textId="77777777" w:rsidR="003031D1" w:rsidRPr="00586890" w:rsidRDefault="003031D1" w:rsidP="000B1146">
      <w:pPr>
        <w:pStyle w:val="Textoindependiente2"/>
        <w:rPr>
          <w:b/>
        </w:rPr>
      </w:pPr>
      <w:r w:rsidRPr="00586890">
        <w:rPr>
          <w:b/>
        </w:rPr>
        <w:t>1.1.2/ Sur l’obligation de tolérance dont doit faire preuve la partie civile :</w:t>
      </w:r>
    </w:p>
    <w:p w14:paraId="7150BEB4" w14:textId="77777777" w:rsidR="00C62F27" w:rsidRPr="00586890" w:rsidRDefault="00C62F27" w:rsidP="000B1146">
      <w:pPr>
        <w:pStyle w:val="Textoindependiente2"/>
        <w:rPr>
          <w:b/>
        </w:rPr>
      </w:pPr>
    </w:p>
    <w:p w14:paraId="41B0F40E" w14:textId="77777777" w:rsidR="00F5588F" w:rsidRPr="00586890" w:rsidRDefault="00F5588F" w:rsidP="000B1146">
      <w:pPr>
        <w:pStyle w:val="Textoindependiente2"/>
      </w:pPr>
      <w:r w:rsidRPr="00586890">
        <w:t>Dans son jugement, le Tribunal relève que «</w:t>
      </w:r>
      <w:r w:rsidRPr="00586890">
        <w:rPr>
          <w:i/>
        </w:rPr>
        <w:t xml:space="preserve"> lors de l’audience, Paul Moreira expliquait avoir tourné ce reportage après avoir découvert le </w:t>
      </w:r>
      <w:r w:rsidRPr="00586890">
        <w:rPr>
          <w:b/>
          <w:i/>
        </w:rPr>
        <w:t xml:space="preserve">massacre d’Odessa du 2 mai 2014 </w:t>
      </w:r>
      <w:r w:rsidRPr="00586890">
        <w:rPr>
          <w:i/>
        </w:rPr>
        <w:t>et s’être étonné de ce que cet événement ait été quasiment</w:t>
      </w:r>
      <w:r w:rsidRPr="00586890">
        <w:rPr>
          <w:b/>
          <w:i/>
        </w:rPr>
        <w:t xml:space="preserve"> passé sous silence</w:t>
      </w:r>
      <w:r w:rsidRPr="00586890">
        <w:rPr>
          <w:i/>
        </w:rPr>
        <w:t>. I</w:t>
      </w:r>
      <w:r w:rsidR="0089797B" w:rsidRPr="00586890">
        <w:rPr>
          <w:i/>
        </w:rPr>
        <w:t>l</w:t>
      </w:r>
      <w:r w:rsidRPr="00586890">
        <w:rPr>
          <w:i/>
        </w:rPr>
        <w:t xml:space="preserve"> affirmait ne pas avoir voulu mettre en cause la légitimité de la révolution ukrainienne ni se poser en soutien de la Russie mais simplement </w:t>
      </w:r>
      <w:r w:rsidRPr="00586890">
        <w:rPr>
          <w:b/>
          <w:i/>
        </w:rPr>
        <w:t>mettre en évidence le rôle joué par l’extrême-droite en Ukraine</w:t>
      </w:r>
      <w:r w:rsidRPr="00586890">
        <w:rPr>
          <w:i/>
        </w:rPr>
        <w:t>, et estimait que la polémique engendrée par son reportage, pour partie téléguidée par les autorités ukrainiennes, s’apparentait à une œuvre de diversion destinée à détourner les esprits des événements d’Odessa</w:t>
      </w:r>
      <w:r w:rsidRPr="00586890">
        <w:t>. »</w:t>
      </w:r>
      <w:r w:rsidRPr="00586890">
        <w:rPr>
          <w:b/>
        </w:rPr>
        <w:t xml:space="preserve"> (p.5 du jugement)</w:t>
      </w:r>
      <w:r w:rsidRPr="00586890">
        <w:t>.</w:t>
      </w:r>
    </w:p>
    <w:p w14:paraId="3C8F8FE2" w14:textId="77777777" w:rsidR="00F5588F" w:rsidRPr="00586890" w:rsidRDefault="00F5588F" w:rsidP="000B1146">
      <w:pPr>
        <w:pStyle w:val="Textoindependiente2"/>
      </w:pPr>
    </w:p>
    <w:p w14:paraId="6A8F9FED" w14:textId="77777777" w:rsidR="00F5588F" w:rsidRPr="00586890" w:rsidRDefault="00F5588F" w:rsidP="000B1146">
      <w:pPr>
        <w:pStyle w:val="Textoindependiente2"/>
      </w:pPr>
      <w:r w:rsidRPr="00586890">
        <w:t xml:space="preserve">M. MOREIRA </w:t>
      </w:r>
      <w:r w:rsidR="005046D1" w:rsidRPr="00586890">
        <w:t>laisse ainsi entendre que l’extrême droite jouerait un rôle important en Ukraine et que le massacre d’Odessa serait occulté.</w:t>
      </w:r>
    </w:p>
    <w:p w14:paraId="22F7243C" w14:textId="77777777" w:rsidR="00FA4330" w:rsidRPr="00586890" w:rsidRDefault="00FA4330" w:rsidP="000B1146">
      <w:pPr>
        <w:pStyle w:val="Textoindependiente2"/>
      </w:pPr>
    </w:p>
    <w:p w14:paraId="7E35E32A" w14:textId="77777777" w:rsidR="00FA4330" w:rsidRPr="00586890" w:rsidRDefault="00FA4330" w:rsidP="000B1146">
      <w:pPr>
        <w:pStyle w:val="Textoindependiente2"/>
      </w:pPr>
      <w:r w:rsidRPr="00586890">
        <w:t>L’inspiration qui a</w:t>
      </w:r>
      <w:r w:rsidR="00703340" w:rsidRPr="00586890">
        <w:t xml:space="preserve"> </w:t>
      </w:r>
      <w:r w:rsidRPr="00586890">
        <w:t>guidé M. MOREIRA dans la réalisation de ce reportage est donc particulièrement polémique puisqu’elle revient à associer révolution ukrainienne, montée de l’extrême-droite et occultation d’un massacre.</w:t>
      </w:r>
    </w:p>
    <w:p w14:paraId="7458CC7F" w14:textId="77777777" w:rsidR="00B217E3" w:rsidRPr="00586890" w:rsidRDefault="00B217E3" w:rsidP="000B1146">
      <w:pPr>
        <w:pStyle w:val="Textoindependiente2"/>
      </w:pPr>
    </w:p>
    <w:p w14:paraId="0DAA294A" w14:textId="77777777" w:rsidR="00B217E3" w:rsidRPr="00586890" w:rsidRDefault="00B217E3" w:rsidP="000B1146">
      <w:pPr>
        <w:pStyle w:val="Textoindependiente2"/>
        <w:rPr>
          <w:sz w:val="24"/>
        </w:rPr>
      </w:pPr>
      <w:r w:rsidRPr="00586890">
        <w:rPr>
          <w:sz w:val="24"/>
        </w:rPr>
        <w:t>Ce caractère polémique est relevé par Mme Galina KELLERMAN, ancienne journaliste au service russe de Radio France Internationale :</w:t>
      </w:r>
    </w:p>
    <w:p w14:paraId="53FEA6D1" w14:textId="77777777" w:rsidR="00B217E3" w:rsidRPr="00586890" w:rsidRDefault="00B217E3" w:rsidP="000B1146">
      <w:pPr>
        <w:pStyle w:val="Textoindependiente2"/>
        <w:rPr>
          <w:sz w:val="24"/>
        </w:rPr>
      </w:pPr>
    </w:p>
    <w:p w14:paraId="6B527CD6" w14:textId="77777777" w:rsidR="00B217E3" w:rsidRPr="00586890" w:rsidRDefault="00B217E3" w:rsidP="000B1146">
      <w:pPr>
        <w:pStyle w:val="Textoindependiente2"/>
        <w:rPr>
          <w:sz w:val="24"/>
        </w:rPr>
      </w:pPr>
      <w:r w:rsidRPr="00586890">
        <w:rPr>
          <w:sz w:val="24"/>
        </w:rPr>
        <w:t>« </w:t>
      </w:r>
      <w:r w:rsidRPr="00586890">
        <w:rPr>
          <w:i/>
          <w:sz w:val="24"/>
        </w:rPr>
        <w:t xml:space="preserve">le drame du 2 mai a été étudié, décortiqué et expliqué par </w:t>
      </w:r>
      <w:r w:rsidR="00813CC1" w:rsidRPr="00586890">
        <w:rPr>
          <w:i/>
          <w:sz w:val="24"/>
        </w:rPr>
        <w:t>plusieurs</w:t>
      </w:r>
      <w:r w:rsidRPr="00586890">
        <w:rPr>
          <w:i/>
          <w:sz w:val="24"/>
        </w:rPr>
        <w:t xml:space="preserve"> journalistes et des groupes de la société </w:t>
      </w:r>
      <w:r w:rsidR="00813CC1" w:rsidRPr="00586890">
        <w:rPr>
          <w:i/>
          <w:sz w:val="24"/>
        </w:rPr>
        <w:t>civile</w:t>
      </w:r>
      <w:r w:rsidRPr="00586890">
        <w:rPr>
          <w:i/>
          <w:sz w:val="24"/>
        </w:rPr>
        <w:t xml:space="preserve"> ukrainienne que nul ne peut soupçonner d’appartenance à la droite ou à l’extrême droite nationaliste, voir par exemple la papier de Tatian</w:t>
      </w:r>
      <w:r w:rsidR="00175283" w:rsidRPr="00586890">
        <w:rPr>
          <w:i/>
          <w:sz w:val="24"/>
        </w:rPr>
        <w:t xml:space="preserve">a </w:t>
      </w:r>
      <w:r w:rsidR="00813CC1" w:rsidRPr="00586890">
        <w:rPr>
          <w:i/>
          <w:sz w:val="24"/>
        </w:rPr>
        <w:t>Gerassimova</w:t>
      </w:r>
      <w:r w:rsidR="00175283" w:rsidRPr="00586890">
        <w:rPr>
          <w:sz w:val="24"/>
        </w:rPr>
        <w:t xml:space="preserve"> » </w:t>
      </w:r>
      <w:r w:rsidR="00175283" w:rsidRPr="00586890">
        <w:rPr>
          <w:b/>
          <w:sz w:val="24"/>
        </w:rPr>
        <w:t>(pièce n° 14)</w:t>
      </w:r>
      <w:r w:rsidR="00175283" w:rsidRPr="00586890">
        <w:rPr>
          <w:sz w:val="24"/>
        </w:rPr>
        <w:t>.</w:t>
      </w:r>
    </w:p>
    <w:p w14:paraId="568C0092" w14:textId="77777777" w:rsidR="009A47C4" w:rsidRPr="00586890" w:rsidRDefault="009A47C4" w:rsidP="000B1146">
      <w:pPr>
        <w:pStyle w:val="Textoindependiente2"/>
        <w:rPr>
          <w:sz w:val="24"/>
        </w:rPr>
      </w:pPr>
    </w:p>
    <w:p w14:paraId="53FED15B" w14:textId="77777777" w:rsidR="009C0162" w:rsidRPr="00586890" w:rsidRDefault="004D1359" w:rsidP="000B1146">
      <w:pPr>
        <w:pStyle w:val="Textoindependiente2"/>
        <w:rPr>
          <w:sz w:val="24"/>
        </w:rPr>
      </w:pPr>
      <w:r w:rsidRPr="00586890">
        <w:rPr>
          <w:sz w:val="24"/>
        </w:rPr>
        <w:t>Mme Tatiana GERASSIMOVA, coordinatrice du Groupe du 2 mai</w:t>
      </w:r>
      <w:r w:rsidR="008904E9" w:rsidRPr="00586890">
        <w:rPr>
          <w:sz w:val="24"/>
        </w:rPr>
        <w:t xml:space="preserve">, </w:t>
      </w:r>
      <w:r w:rsidR="006A0F71" w:rsidRPr="00586890">
        <w:rPr>
          <w:sz w:val="24"/>
        </w:rPr>
        <w:t xml:space="preserve">déclare en effet </w:t>
      </w:r>
      <w:r w:rsidR="008904E9" w:rsidRPr="00586890">
        <w:rPr>
          <w:sz w:val="24"/>
        </w:rPr>
        <w:t>sur le site internet dudit mouvement</w:t>
      </w:r>
      <w:r w:rsidRPr="00586890">
        <w:rPr>
          <w:sz w:val="24"/>
        </w:rPr>
        <w:t> :</w:t>
      </w:r>
    </w:p>
    <w:p w14:paraId="71B2749C" w14:textId="77777777" w:rsidR="004D1359" w:rsidRPr="00586890" w:rsidRDefault="004D1359" w:rsidP="000B1146">
      <w:pPr>
        <w:pStyle w:val="Textoindependiente2"/>
        <w:rPr>
          <w:sz w:val="24"/>
        </w:rPr>
      </w:pPr>
    </w:p>
    <w:p w14:paraId="66307BBB" w14:textId="77777777" w:rsidR="00C026D9" w:rsidRPr="00586890" w:rsidRDefault="004D1359" w:rsidP="000B1146">
      <w:pPr>
        <w:pStyle w:val="Textoindependiente2"/>
        <w:rPr>
          <w:i/>
          <w:sz w:val="24"/>
        </w:rPr>
      </w:pPr>
      <w:r w:rsidRPr="00586890">
        <w:rPr>
          <w:sz w:val="24"/>
        </w:rPr>
        <w:t>«</w:t>
      </w:r>
      <w:r w:rsidRPr="00586890">
        <w:rPr>
          <w:i/>
          <w:sz w:val="24"/>
        </w:rPr>
        <w:t> il y a eu des dizaines de journalistes étrangers qui étaient venus à Odessa entre 2014 et 2017, ainsi que de nombreux articles et reportages pour des grands médias étrangers, même pour la télévision japonaise. Il est difficile de comptabiliser le nombre d’interviews et de commentaires donnés par les membres du « Groupe 2 mai » en trois ans. Vraisemblablement, Canal + et Paul Moreira étaient les seuls pour qui les événements du 2 mai sont restés un mystère total. Car tous ceux qui ont manifesté un intérêt avaient obtenu les réponses à leurs questions</w:t>
      </w:r>
      <w:r w:rsidR="00C026D9" w:rsidRPr="00586890">
        <w:rPr>
          <w:i/>
          <w:sz w:val="24"/>
        </w:rPr>
        <w:t>.</w:t>
      </w:r>
    </w:p>
    <w:p w14:paraId="6D07A6E6" w14:textId="77777777" w:rsidR="00533CB5" w:rsidRPr="00586890" w:rsidRDefault="00533CB5" w:rsidP="000B1146">
      <w:pPr>
        <w:pStyle w:val="Textoindependiente2"/>
        <w:rPr>
          <w:i/>
          <w:sz w:val="24"/>
        </w:rPr>
      </w:pPr>
      <w:r w:rsidRPr="00586890">
        <w:rPr>
          <w:i/>
          <w:sz w:val="24"/>
        </w:rPr>
        <w:t>../..</w:t>
      </w:r>
    </w:p>
    <w:p w14:paraId="599AA9F5" w14:textId="77777777" w:rsidR="00A7645D" w:rsidRPr="00586890" w:rsidRDefault="00533CB5" w:rsidP="000B1146">
      <w:pPr>
        <w:pStyle w:val="Textoindependiente2"/>
        <w:rPr>
          <w:i/>
          <w:sz w:val="24"/>
        </w:rPr>
      </w:pPr>
      <w:r w:rsidRPr="00586890">
        <w:rPr>
          <w:i/>
          <w:sz w:val="24"/>
        </w:rPr>
        <w:t xml:space="preserve">On met le signe égal entre les nationalistes </w:t>
      </w:r>
      <w:r w:rsidR="00293845" w:rsidRPr="00586890">
        <w:rPr>
          <w:i/>
          <w:sz w:val="24"/>
        </w:rPr>
        <w:t xml:space="preserve">ukrainiens et les ukrainiens. Cela arrive d’une manière imperceptible pour le spectateur Le remplacement de notions ne peut être remarqué que par des spécialistes connaissant les méthodes de manipulation de masses. Voici comment, d’une manière si simple, née un schéma suivant : les russes sont sur le champ </w:t>
      </w:r>
      <w:proofErr w:type="spellStart"/>
      <w:r w:rsidR="00293845" w:rsidRPr="00586890">
        <w:rPr>
          <w:i/>
          <w:sz w:val="24"/>
        </w:rPr>
        <w:t>Koulikovo</w:t>
      </w:r>
      <w:proofErr w:type="spellEnd"/>
      <w:r w:rsidR="00293845" w:rsidRPr="00586890">
        <w:rPr>
          <w:i/>
          <w:sz w:val="24"/>
        </w:rPr>
        <w:t xml:space="preserve"> et les ukrainiens sur l</w:t>
      </w:r>
      <w:r w:rsidR="00A7645D" w:rsidRPr="00586890">
        <w:rPr>
          <w:i/>
          <w:sz w:val="24"/>
        </w:rPr>
        <w:t>a</w:t>
      </w:r>
      <w:r w:rsidR="00293845" w:rsidRPr="00586890">
        <w:rPr>
          <w:i/>
          <w:sz w:val="24"/>
        </w:rPr>
        <w:t xml:space="preserve"> place </w:t>
      </w:r>
      <w:proofErr w:type="spellStart"/>
      <w:r w:rsidR="00293845" w:rsidRPr="00586890">
        <w:rPr>
          <w:i/>
          <w:sz w:val="24"/>
        </w:rPr>
        <w:t>Soborna</w:t>
      </w:r>
      <w:proofErr w:type="spellEnd"/>
      <w:r w:rsidR="00293845" w:rsidRPr="00586890">
        <w:rPr>
          <w:i/>
          <w:sz w:val="24"/>
        </w:rPr>
        <w:t>. L’auteur ne le dit pas directement, mais il amène le spectateur à la conclusion que le 2 mai, il y a eu un conflit ethnique</w:t>
      </w:r>
      <w:r w:rsidR="00A7645D" w:rsidRPr="00586890">
        <w:rPr>
          <w:i/>
          <w:sz w:val="24"/>
        </w:rPr>
        <w:t>../..</w:t>
      </w:r>
    </w:p>
    <w:p w14:paraId="1D770521" w14:textId="77777777" w:rsidR="004E4A6D" w:rsidRPr="00586890" w:rsidRDefault="004E4A6D" w:rsidP="000B1146">
      <w:pPr>
        <w:pStyle w:val="Textoindependiente2"/>
        <w:rPr>
          <w:i/>
          <w:sz w:val="24"/>
        </w:rPr>
      </w:pPr>
      <w:r w:rsidRPr="00586890">
        <w:rPr>
          <w:i/>
          <w:sz w:val="24"/>
        </w:rPr>
        <w:t>Ce n’était pas une bagarre, Monsieur MOREIRA. C’était une bataille.</w:t>
      </w:r>
    </w:p>
    <w:p w14:paraId="7A0C96C1" w14:textId="77777777" w:rsidR="005C5CB1" w:rsidRPr="00586890" w:rsidRDefault="00A7645D" w:rsidP="000B1146">
      <w:pPr>
        <w:pStyle w:val="Textoindependiente2"/>
        <w:rPr>
          <w:i/>
          <w:sz w:val="24"/>
        </w:rPr>
      </w:pPr>
      <w:r w:rsidRPr="00586890">
        <w:rPr>
          <w:i/>
          <w:sz w:val="24"/>
        </w:rPr>
        <w:lastRenderedPageBreak/>
        <w:t xml:space="preserve">C’est justement ces quatre heures qui expliquent les événements qui suivront sur le champ </w:t>
      </w:r>
      <w:proofErr w:type="spellStart"/>
      <w:r w:rsidRPr="00586890">
        <w:rPr>
          <w:i/>
          <w:sz w:val="24"/>
        </w:rPr>
        <w:t>Koulikovo</w:t>
      </w:r>
      <w:proofErr w:type="spellEnd"/>
      <w:r w:rsidRPr="00586890">
        <w:rPr>
          <w:i/>
          <w:sz w:val="24"/>
        </w:rPr>
        <w:t xml:space="preserve"> et dans la maison des syndicats. S’il n’y avait pas eu cette confrontation féroce sur l</w:t>
      </w:r>
      <w:r w:rsidR="00C026D9" w:rsidRPr="00586890">
        <w:rPr>
          <w:i/>
          <w:sz w:val="24"/>
        </w:rPr>
        <w:t>a</w:t>
      </w:r>
      <w:r w:rsidRPr="00586890">
        <w:rPr>
          <w:i/>
          <w:sz w:val="24"/>
        </w:rPr>
        <w:t xml:space="preserve"> Place Grecque, s’il n’y avait pas eu de tués et de grand nombre de blessés, s’il n’y avait pas eu de colère de la foule furieuse, probablement personne ne serait allé sur le champ de </w:t>
      </w:r>
      <w:proofErr w:type="spellStart"/>
      <w:r w:rsidRPr="00586890">
        <w:rPr>
          <w:i/>
          <w:sz w:val="24"/>
        </w:rPr>
        <w:t>Koulikovo</w:t>
      </w:r>
      <w:proofErr w:type="spellEnd"/>
      <w:r w:rsidR="004E4A6D" w:rsidRPr="00586890">
        <w:rPr>
          <w:i/>
          <w:sz w:val="24"/>
        </w:rPr>
        <w:t xml:space="preserve">. Mais ce « détail » là a également été omis par MOREIRA. Pour lui, le plus important était de passer rapidement au récit sur la terrible tragédie de la Maison des Syndicats.  Pourtant, </w:t>
      </w:r>
      <w:r w:rsidRPr="00586890">
        <w:rPr>
          <w:i/>
          <w:sz w:val="24"/>
        </w:rPr>
        <w:t>Il aurait fallu expliquer aux spectateurs pourquoi les militants pro-ukrainiens sont allés là-bas après une simple « bagarre</w:t>
      </w:r>
      <w:r w:rsidR="005C5CB1" w:rsidRPr="00586890">
        <w:rPr>
          <w:i/>
          <w:sz w:val="24"/>
        </w:rPr>
        <w:t>.</w:t>
      </w:r>
    </w:p>
    <w:p w14:paraId="50006D2A" w14:textId="77777777" w:rsidR="00AE7CE4" w:rsidRPr="00586890" w:rsidRDefault="00AE7CE4" w:rsidP="000B1146">
      <w:pPr>
        <w:pStyle w:val="Textoindependiente2"/>
        <w:rPr>
          <w:i/>
          <w:sz w:val="24"/>
        </w:rPr>
      </w:pPr>
      <w:r w:rsidRPr="00586890">
        <w:rPr>
          <w:i/>
          <w:sz w:val="24"/>
        </w:rPr>
        <w:t>../..</w:t>
      </w:r>
    </w:p>
    <w:p w14:paraId="3B68B242" w14:textId="77777777" w:rsidR="004D1359" w:rsidRPr="00586890" w:rsidRDefault="00AE7CE4" w:rsidP="000B1146">
      <w:pPr>
        <w:pStyle w:val="Textoindependiente2"/>
        <w:rPr>
          <w:sz w:val="24"/>
        </w:rPr>
      </w:pPr>
      <w:r w:rsidRPr="00586890">
        <w:rPr>
          <w:i/>
          <w:sz w:val="24"/>
        </w:rPr>
        <w:t>Le</w:t>
      </w:r>
      <w:r w:rsidR="005C5CB1" w:rsidRPr="00586890">
        <w:rPr>
          <w:i/>
          <w:sz w:val="24"/>
        </w:rPr>
        <w:t>s</w:t>
      </w:r>
      <w:r w:rsidRPr="00586890">
        <w:rPr>
          <w:i/>
          <w:sz w:val="24"/>
        </w:rPr>
        <w:t xml:space="preserve"> détail</w:t>
      </w:r>
      <w:r w:rsidR="005C5CB1" w:rsidRPr="00586890">
        <w:rPr>
          <w:i/>
          <w:sz w:val="24"/>
        </w:rPr>
        <w:t>s</w:t>
      </w:r>
      <w:r w:rsidRPr="00586890">
        <w:rPr>
          <w:i/>
          <w:sz w:val="24"/>
        </w:rPr>
        <w:t xml:space="preserve"> de</w:t>
      </w:r>
      <w:r w:rsidR="005C5CB1" w:rsidRPr="00586890">
        <w:rPr>
          <w:i/>
          <w:sz w:val="24"/>
        </w:rPr>
        <w:t xml:space="preserve"> la première partie de la tragédie ne sont pas du tout profitables pour la propagande russe. C’est pour cette raison que les propagandistes essayent soit d’évoquer ce sujet très vite fait, soit de mentir tout simplement. Il leur est important de graver dans le subconscient des citoyens les mots suivants : la Maison des Syndicats. De sorte à ce que le 2 mai et les Maison des Syndicats restent </w:t>
      </w:r>
      <w:proofErr w:type="spellStart"/>
      <w:r w:rsidR="005C5CB1" w:rsidRPr="00586890">
        <w:rPr>
          <w:i/>
          <w:sz w:val="24"/>
        </w:rPr>
        <w:t>indissociables.Pour</w:t>
      </w:r>
      <w:proofErr w:type="spellEnd"/>
      <w:r w:rsidR="005C5CB1" w:rsidRPr="00586890">
        <w:rPr>
          <w:i/>
          <w:sz w:val="24"/>
        </w:rPr>
        <w:t xml:space="preserve"> qu’en entendant les mots « incendie dans la Maison des Syndicats », les gens se mettent à brûler d’une juste colère contre les « nazis ukrainiens », la junte de Kiev » et contre l’Ukraine toute entière</w:t>
      </w:r>
      <w:r w:rsidR="004D1359" w:rsidRPr="00586890">
        <w:rPr>
          <w:i/>
          <w:sz w:val="24"/>
        </w:rPr>
        <w:t> </w:t>
      </w:r>
      <w:r w:rsidR="004D1359" w:rsidRPr="00586890">
        <w:rPr>
          <w:sz w:val="24"/>
        </w:rPr>
        <w:t xml:space="preserve">» </w:t>
      </w:r>
      <w:r w:rsidR="004D1359" w:rsidRPr="00586890">
        <w:rPr>
          <w:b/>
          <w:sz w:val="24"/>
        </w:rPr>
        <w:t>(pièce n° 17)</w:t>
      </w:r>
      <w:r w:rsidR="004D1359" w:rsidRPr="00586890">
        <w:rPr>
          <w:sz w:val="24"/>
        </w:rPr>
        <w:t>.</w:t>
      </w:r>
    </w:p>
    <w:p w14:paraId="3A8B6B30" w14:textId="77777777" w:rsidR="009C0162" w:rsidRPr="00586890" w:rsidRDefault="009C0162" w:rsidP="000B1146">
      <w:pPr>
        <w:pStyle w:val="Textoindependiente2"/>
        <w:rPr>
          <w:sz w:val="24"/>
        </w:rPr>
      </w:pPr>
    </w:p>
    <w:p w14:paraId="119BE8C8" w14:textId="77777777" w:rsidR="009C0162" w:rsidRPr="00586890" w:rsidRDefault="009C0162" w:rsidP="000B1146">
      <w:pPr>
        <w:pStyle w:val="Textoindependiente2"/>
        <w:rPr>
          <w:sz w:val="24"/>
        </w:rPr>
      </w:pPr>
    </w:p>
    <w:p w14:paraId="253DFA0E" w14:textId="77777777" w:rsidR="009A47C4" w:rsidRPr="00586890" w:rsidRDefault="009C0162" w:rsidP="000B1146">
      <w:pPr>
        <w:pStyle w:val="Textoindependiente2"/>
        <w:rPr>
          <w:sz w:val="24"/>
        </w:rPr>
      </w:pPr>
      <w:r w:rsidRPr="00586890">
        <w:rPr>
          <w:sz w:val="24"/>
        </w:rPr>
        <w:t xml:space="preserve">Le même constat polémique est fait </w:t>
      </w:r>
      <w:r w:rsidR="009A47C4" w:rsidRPr="00586890">
        <w:rPr>
          <w:sz w:val="24"/>
        </w:rPr>
        <w:t>par M. Alain GUILLEMOLES, journaliste au quotidien LA CROIX :</w:t>
      </w:r>
    </w:p>
    <w:p w14:paraId="55AEA3CE" w14:textId="77777777" w:rsidR="009A47C4" w:rsidRPr="00586890" w:rsidRDefault="009A47C4" w:rsidP="000B1146">
      <w:pPr>
        <w:pStyle w:val="Textoindependiente2"/>
        <w:rPr>
          <w:sz w:val="24"/>
        </w:rPr>
      </w:pPr>
    </w:p>
    <w:p w14:paraId="27CF02EF" w14:textId="77777777" w:rsidR="009A47C4" w:rsidRPr="00586890" w:rsidRDefault="009A47C4" w:rsidP="000B1146">
      <w:pPr>
        <w:pStyle w:val="Textoindependiente2"/>
        <w:rPr>
          <w:i/>
          <w:sz w:val="24"/>
        </w:rPr>
      </w:pPr>
      <w:r w:rsidRPr="00586890">
        <w:rPr>
          <w:sz w:val="24"/>
        </w:rPr>
        <w:t>« </w:t>
      </w:r>
      <w:r w:rsidRPr="00586890">
        <w:rPr>
          <w:i/>
          <w:sz w:val="24"/>
        </w:rPr>
        <w:t>il ressort donc de la présentation qui est faite par Paul MOREIRA une image fausse, n’ayant que peu de rapport avec l’Ukraine où j’ai travaillé à la même période comme envoyé spécial de mon journal, La Croix, puis auteur d’un livre consacré à ces événements (Ukraine, la réveil d’une nation, Edition Les Petits Matins, 2015).</w:t>
      </w:r>
    </w:p>
    <w:p w14:paraId="4BB05048" w14:textId="77777777" w:rsidR="00813CC1" w:rsidRPr="00586890" w:rsidRDefault="009A47C4" w:rsidP="000B1146">
      <w:pPr>
        <w:pStyle w:val="Textoindependiente2"/>
        <w:rPr>
          <w:i/>
          <w:sz w:val="24"/>
        </w:rPr>
      </w:pPr>
      <w:r w:rsidRPr="00586890">
        <w:rPr>
          <w:i/>
          <w:sz w:val="24"/>
        </w:rPr>
        <w:t xml:space="preserve">L’ensemble du film donne l’image d’un pays en proie au chaos, où des milices d’extrême-droite imposent leur loi. Or, même si tout </w:t>
      </w:r>
      <w:r w:rsidR="00813CC1" w:rsidRPr="00586890">
        <w:rPr>
          <w:i/>
          <w:sz w:val="24"/>
        </w:rPr>
        <w:t>n’est pas parfait en Ukraine, cette vision est mensongère. L’Ukraine est un pays qui subit un conflit militaire dans l’Est, mais où, pour le reste, la situation est étonnamment paisible et où le concours de l’Eurovision a pu se dérouler récemment sans le moindre problème.</w:t>
      </w:r>
    </w:p>
    <w:p w14:paraId="4604C29B" w14:textId="77777777" w:rsidR="00813CC1" w:rsidRPr="00586890" w:rsidRDefault="00813CC1" w:rsidP="000B1146">
      <w:pPr>
        <w:pStyle w:val="Textoindependiente2"/>
        <w:rPr>
          <w:sz w:val="24"/>
        </w:rPr>
      </w:pPr>
      <w:r w:rsidRPr="00586890">
        <w:rPr>
          <w:i/>
          <w:sz w:val="24"/>
        </w:rPr>
        <w:t xml:space="preserve">Pour le spécialiste de l’Ukraine que je suis, ancien correspondant de l’AFP en Ukraine, et ayant multiplié les reportages dans ce pays depuis 20 ans, aussi bien que pour l’enseignant en journalisme au </w:t>
      </w:r>
      <w:proofErr w:type="spellStart"/>
      <w:r w:rsidRPr="00586890">
        <w:rPr>
          <w:i/>
          <w:sz w:val="24"/>
        </w:rPr>
        <w:t>Celsa</w:t>
      </w:r>
      <w:proofErr w:type="spellEnd"/>
      <w:r w:rsidRPr="00586890">
        <w:rPr>
          <w:i/>
          <w:sz w:val="24"/>
        </w:rPr>
        <w:t>, l’école de la Sorbonne, que je suis par ailleurs, ce film apparaît comme une œuvre ratée, nourrie de présupposés qui faussent la vision de la réalité, ce qui contrevient aux règles de base qui doivent guider un reportet </w:t>
      </w:r>
      <w:r w:rsidRPr="00586890">
        <w:rPr>
          <w:sz w:val="24"/>
        </w:rPr>
        <w:t>»</w:t>
      </w:r>
      <w:r w:rsidRPr="00586890">
        <w:rPr>
          <w:b/>
          <w:sz w:val="24"/>
        </w:rPr>
        <w:t xml:space="preserve"> (pièce n° 16)</w:t>
      </w:r>
      <w:r w:rsidRPr="00586890">
        <w:rPr>
          <w:sz w:val="24"/>
        </w:rPr>
        <w:t>.</w:t>
      </w:r>
    </w:p>
    <w:p w14:paraId="3FAA9617" w14:textId="77777777" w:rsidR="009A47C4" w:rsidRPr="00586890" w:rsidRDefault="00813CC1" w:rsidP="000B1146">
      <w:pPr>
        <w:pStyle w:val="Textoindependiente2"/>
        <w:rPr>
          <w:sz w:val="24"/>
        </w:rPr>
      </w:pPr>
      <w:r w:rsidRPr="00586890">
        <w:rPr>
          <w:sz w:val="24"/>
        </w:rPr>
        <w:t xml:space="preserve"> </w:t>
      </w:r>
    </w:p>
    <w:p w14:paraId="0E4CCBC5" w14:textId="77777777" w:rsidR="003031D1" w:rsidRPr="00586890" w:rsidRDefault="003031D1" w:rsidP="000B1146">
      <w:pPr>
        <w:pStyle w:val="Textoindependiente2"/>
      </w:pPr>
    </w:p>
    <w:p w14:paraId="33320F1F" w14:textId="77777777" w:rsidR="005135A5" w:rsidRPr="00586890" w:rsidRDefault="00702CD9" w:rsidP="000B1146">
      <w:pPr>
        <w:pStyle w:val="Textoindependiente2"/>
        <w:rPr>
          <w:sz w:val="24"/>
        </w:rPr>
      </w:pPr>
      <w:r w:rsidRPr="00586890">
        <w:rPr>
          <w:sz w:val="24"/>
        </w:rPr>
        <w:t xml:space="preserve">Or, </w:t>
      </w:r>
      <w:r w:rsidR="00FA4330" w:rsidRPr="00586890">
        <w:rPr>
          <w:sz w:val="24"/>
        </w:rPr>
        <w:t>l</w:t>
      </w:r>
      <w:r w:rsidR="005135A5" w:rsidRPr="00586890">
        <w:rPr>
          <w:sz w:val="24"/>
        </w:rPr>
        <w:t xml:space="preserve">a Cour européenne a jugé que </w:t>
      </w:r>
      <w:r w:rsidR="00077E9F" w:rsidRPr="00586890">
        <w:rPr>
          <w:sz w:val="24"/>
        </w:rPr>
        <w:t>« </w:t>
      </w:r>
      <w:r w:rsidR="00077E9F" w:rsidRPr="00586890">
        <w:rPr>
          <w:b/>
          <w:i/>
          <w:sz w:val="24"/>
        </w:rPr>
        <w:t>les particuliers et les associations s'exposent néanmoins à un contrôle minutieux lorsqu'ils descendent dans l'arène du débat public</w:t>
      </w:r>
      <w:r w:rsidR="00077E9F" w:rsidRPr="00586890">
        <w:rPr>
          <w:i/>
          <w:sz w:val="24"/>
        </w:rPr>
        <w:t xml:space="preserve">../.. </w:t>
      </w:r>
      <w:r w:rsidR="00077E9F" w:rsidRPr="00586890">
        <w:rPr>
          <w:b/>
          <w:i/>
          <w:sz w:val="24"/>
        </w:rPr>
        <w:t>Puisqu'elles étaient actives dans le domaine public, elles auraient dû faire preuve d'un plus grand degré de tolérance à l'égard des critiques formulées par des opposants au sujet de leurs objectifs et des moyens mis en œuvre dans le débat.</w:t>
      </w:r>
      <w:r w:rsidR="00077E9F" w:rsidRPr="00586890">
        <w:rPr>
          <w:sz w:val="24"/>
        </w:rPr>
        <w:t xml:space="preserve"> » (CEDH, </w:t>
      </w:r>
      <w:r w:rsidR="00DF16C4" w:rsidRPr="00586890">
        <w:rPr>
          <w:sz w:val="24"/>
        </w:rPr>
        <w:t xml:space="preserve">27 février 2001,  </w:t>
      </w:r>
      <w:proofErr w:type="spellStart"/>
      <w:r w:rsidR="00077E9F" w:rsidRPr="00586890">
        <w:rPr>
          <w:sz w:val="24"/>
        </w:rPr>
        <w:t>Jerusalem</w:t>
      </w:r>
      <w:proofErr w:type="spellEnd"/>
      <w:r w:rsidR="00077E9F" w:rsidRPr="00586890">
        <w:rPr>
          <w:sz w:val="24"/>
        </w:rPr>
        <w:t xml:space="preserve"> c. Autriche,</w:t>
      </w:r>
      <w:r w:rsidR="00DF16C4" w:rsidRPr="00586890">
        <w:rPr>
          <w:sz w:val="24"/>
        </w:rPr>
        <w:t xml:space="preserve"> </w:t>
      </w:r>
      <w:r w:rsidR="00077E9F" w:rsidRPr="00586890">
        <w:rPr>
          <w:sz w:val="24"/>
        </w:rPr>
        <w:t>§ 39</w:t>
      </w:r>
      <w:r w:rsidR="00FE133D" w:rsidRPr="00586890">
        <w:rPr>
          <w:sz w:val="24"/>
        </w:rPr>
        <w:t xml:space="preserve"> ; de même : CEDH, 23 juin 2009, </w:t>
      </w:r>
      <w:proofErr w:type="spellStart"/>
      <w:r w:rsidR="00FE133D" w:rsidRPr="00586890">
        <w:rPr>
          <w:sz w:val="24"/>
        </w:rPr>
        <w:t>Bodrozic</w:t>
      </w:r>
      <w:proofErr w:type="spellEnd"/>
      <w:r w:rsidR="00FE133D" w:rsidRPr="00586890">
        <w:rPr>
          <w:sz w:val="24"/>
        </w:rPr>
        <w:t xml:space="preserve"> c. Serbie, § 54</w:t>
      </w:r>
      <w:r w:rsidR="00077E9F" w:rsidRPr="00586890">
        <w:rPr>
          <w:sz w:val="24"/>
        </w:rPr>
        <w:t>)</w:t>
      </w:r>
      <w:r w:rsidR="00474A62" w:rsidRPr="00586890">
        <w:rPr>
          <w:sz w:val="24"/>
        </w:rPr>
        <w:t>.</w:t>
      </w:r>
    </w:p>
    <w:p w14:paraId="227AE7D6" w14:textId="77777777" w:rsidR="00474A62" w:rsidRPr="00586890" w:rsidRDefault="00474A62" w:rsidP="000B1146">
      <w:pPr>
        <w:pStyle w:val="Textoindependiente2"/>
        <w:rPr>
          <w:sz w:val="24"/>
        </w:rPr>
      </w:pPr>
    </w:p>
    <w:p w14:paraId="601CD2D5" w14:textId="77777777" w:rsidR="00474A62" w:rsidRPr="00586890" w:rsidRDefault="00080F70" w:rsidP="000B1146">
      <w:pPr>
        <w:pStyle w:val="Textoindependiente2"/>
        <w:rPr>
          <w:sz w:val="24"/>
        </w:rPr>
      </w:pPr>
      <w:r w:rsidRPr="00586890">
        <w:rPr>
          <w:sz w:val="24"/>
        </w:rPr>
        <w:t>Ainsi, la Cour européenne a considéré qu’un article intitulé « </w:t>
      </w:r>
      <w:r w:rsidRPr="00586890">
        <w:rPr>
          <w:i/>
          <w:sz w:val="24"/>
        </w:rPr>
        <w:t>la parole est donnée à un fasciste</w:t>
      </w:r>
      <w:r w:rsidRPr="00586890">
        <w:rPr>
          <w:sz w:val="24"/>
        </w:rPr>
        <w:t> » ne pouvait donner lieu à une condamnation pénale et que celle-ci constituait une violation de l’article 10 de la convention européenne au motif que « </w:t>
      </w:r>
      <w:r w:rsidR="00474A62" w:rsidRPr="00586890">
        <w:rPr>
          <w:b/>
          <w:i/>
          <w:sz w:val="24"/>
        </w:rPr>
        <w:t>Les déclarations ont été données en réaction à une interview provocante et dans le contexte d’un libre débat</w:t>
      </w:r>
      <w:r w:rsidRPr="00586890">
        <w:rPr>
          <w:b/>
          <w:i/>
          <w:sz w:val="24"/>
        </w:rPr>
        <w:t xml:space="preserve"> sur une question d’intérêt général pour le développement démocratique de la région et du pays</w:t>
      </w:r>
      <w:r w:rsidRPr="00586890">
        <w:rPr>
          <w:sz w:val="24"/>
        </w:rPr>
        <w:t xml:space="preserve"> »  (CEDH, 23 juin 2009, </w:t>
      </w:r>
      <w:proofErr w:type="spellStart"/>
      <w:r w:rsidRPr="00586890">
        <w:rPr>
          <w:sz w:val="24"/>
        </w:rPr>
        <w:t>Bodrozic</w:t>
      </w:r>
      <w:proofErr w:type="spellEnd"/>
      <w:r w:rsidRPr="00586890">
        <w:rPr>
          <w:sz w:val="24"/>
        </w:rPr>
        <w:t xml:space="preserve"> c. Serbie, § 56 : texte original en anglais : « </w:t>
      </w:r>
      <w:proofErr w:type="spellStart"/>
      <w:r w:rsidR="00474A62" w:rsidRPr="00586890">
        <w:rPr>
          <w:i/>
        </w:rPr>
        <w:t>his</w:t>
      </w:r>
      <w:proofErr w:type="spellEnd"/>
      <w:r w:rsidR="00474A62" w:rsidRPr="00586890">
        <w:rPr>
          <w:i/>
        </w:rPr>
        <w:t xml:space="preserve"> </w:t>
      </w:r>
      <w:proofErr w:type="spellStart"/>
      <w:r w:rsidR="00474A62" w:rsidRPr="00586890">
        <w:rPr>
          <w:i/>
        </w:rPr>
        <w:t>statements</w:t>
      </w:r>
      <w:proofErr w:type="spellEnd"/>
      <w:r w:rsidR="00474A62" w:rsidRPr="00586890">
        <w:rPr>
          <w:i/>
        </w:rPr>
        <w:t xml:space="preserve"> </w:t>
      </w:r>
      <w:proofErr w:type="spellStart"/>
      <w:r w:rsidR="00474A62" w:rsidRPr="00586890">
        <w:rPr>
          <w:i/>
        </w:rPr>
        <w:t>were</w:t>
      </w:r>
      <w:proofErr w:type="spellEnd"/>
      <w:r w:rsidR="00474A62" w:rsidRPr="00586890">
        <w:rPr>
          <w:i/>
        </w:rPr>
        <w:t xml:space="preserve"> </w:t>
      </w:r>
      <w:proofErr w:type="spellStart"/>
      <w:r w:rsidR="00474A62" w:rsidRPr="00586890">
        <w:rPr>
          <w:i/>
        </w:rPr>
        <w:t>given</w:t>
      </w:r>
      <w:proofErr w:type="spellEnd"/>
      <w:r w:rsidR="00474A62" w:rsidRPr="00586890">
        <w:rPr>
          <w:i/>
        </w:rPr>
        <w:t xml:space="preserve"> as a </w:t>
      </w:r>
      <w:proofErr w:type="spellStart"/>
      <w:r w:rsidR="00474A62" w:rsidRPr="00586890">
        <w:rPr>
          <w:i/>
        </w:rPr>
        <w:t>reaction</w:t>
      </w:r>
      <w:proofErr w:type="spellEnd"/>
      <w:r w:rsidR="00474A62" w:rsidRPr="00586890">
        <w:rPr>
          <w:i/>
        </w:rPr>
        <w:t xml:space="preserve"> </w:t>
      </w:r>
      <w:r w:rsidR="00474A62" w:rsidRPr="00586890">
        <w:rPr>
          <w:i/>
        </w:rPr>
        <w:lastRenderedPageBreak/>
        <w:t xml:space="preserve">to a </w:t>
      </w:r>
      <w:proofErr w:type="spellStart"/>
      <w:r w:rsidR="00474A62" w:rsidRPr="00586890">
        <w:rPr>
          <w:i/>
        </w:rPr>
        <w:t>provocative</w:t>
      </w:r>
      <w:proofErr w:type="spellEnd"/>
      <w:r w:rsidR="00474A62" w:rsidRPr="00586890">
        <w:rPr>
          <w:i/>
        </w:rPr>
        <w:t xml:space="preserve"> interview and in the </w:t>
      </w:r>
      <w:proofErr w:type="spellStart"/>
      <w:r w:rsidR="00474A62" w:rsidRPr="00586890">
        <w:rPr>
          <w:i/>
        </w:rPr>
        <w:t>context</w:t>
      </w:r>
      <w:proofErr w:type="spellEnd"/>
      <w:r w:rsidR="00474A62" w:rsidRPr="00586890">
        <w:rPr>
          <w:i/>
        </w:rPr>
        <w:t xml:space="preserve"> of a free </w:t>
      </w:r>
      <w:proofErr w:type="spellStart"/>
      <w:r w:rsidR="00474A62" w:rsidRPr="00586890">
        <w:rPr>
          <w:i/>
        </w:rPr>
        <w:t>debate</w:t>
      </w:r>
      <w:proofErr w:type="spellEnd"/>
      <w:r w:rsidR="00474A62" w:rsidRPr="00586890">
        <w:rPr>
          <w:i/>
        </w:rPr>
        <w:t xml:space="preserve"> on an issue of </w:t>
      </w:r>
      <w:proofErr w:type="spellStart"/>
      <w:r w:rsidR="00474A62" w:rsidRPr="00586890">
        <w:rPr>
          <w:i/>
        </w:rPr>
        <w:t>general</w:t>
      </w:r>
      <w:proofErr w:type="spellEnd"/>
      <w:r w:rsidR="00474A62" w:rsidRPr="00586890">
        <w:rPr>
          <w:i/>
        </w:rPr>
        <w:t xml:space="preserve"> </w:t>
      </w:r>
      <w:proofErr w:type="spellStart"/>
      <w:r w:rsidR="00474A62" w:rsidRPr="00586890">
        <w:rPr>
          <w:i/>
        </w:rPr>
        <w:t>interest</w:t>
      </w:r>
      <w:proofErr w:type="spellEnd"/>
      <w:r w:rsidR="00474A62" w:rsidRPr="00586890">
        <w:rPr>
          <w:i/>
        </w:rPr>
        <w:t xml:space="preserve"> for the </w:t>
      </w:r>
      <w:proofErr w:type="spellStart"/>
      <w:r w:rsidR="00474A62" w:rsidRPr="00586890">
        <w:rPr>
          <w:i/>
        </w:rPr>
        <w:t>democratic</w:t>
      </w:r>
      <w:proofErr w:type="spellEnd"/>
      <w:r w:rsidR="00474A62" w:rsidRPr="00586890">
        <w:rPr>
          <w:i/>
        </w:rPr>
        <w:t xml:space="preserve"> </w:t>
      </w:r>
      <w:proofErr w:type="spellStart"/>
      <w:r w:rsidR="00474A62" w:rsidRPr="00586890">
        <w:rPr>
          <w:i/>
        </w:rPr>
        <w:t>development</w:t>
      </w:r>
      <w:proofErr w:type="spellEnd"/>
      <w:r w:rsidR="00474A62" w:rsidRPr="00586890">
        <w:rPr>
          <w:i/>
        </w:rPr>
        <w:t xml:space="preserve"> of </w:t>
      </w:r>
      <w:proofErr w:type="spellStart"/>
      <w:r w:rsidR="00474A62" w:rsidRPr="00586890">
        <w:rPr>
          <w:i/>
        </w:rPr>
        <w:t>his</w:t>
      </w:r>
      <w:proofErr w:type="spellEnd"/>
      <w:r w:rsidR="00474A62" w:rsidRPr="00586890">
        <w:rPr>
          <w:i/>
        </w:rPr>
        <w:t xml:space="preserve"> </w:t>
      </w:r>
      <w:proofErr w:type="spellStart"/>
      <w:r w:rsidR="00474A62" w:rsidRPr="00586890">
        <w:rPr>
          <w:i/>
        </w:rPr>
        <w:t>region</w:t>
      </w:r>
      <w:proofErr w:type="spellEnd"/>
      <w:r w:rsidR="00474A62" w:rsidRPr="00586890">
        <w:rPr>
          <w:i/>
        </w:rPr>
        <w:t xml:space="preserve"> and the country as a </w:t>
      </w:r>
      <w:proofErr w:type="spellStart"/>
      <w:r w:rsidR="00474A62" w:rsidRPr="00586890">
        <w:rPr>
          <w:i/>
        </w:rPr>
        <w:t>whole</w:t>
      </w:r>
      <w:proofErr w:type="spellEnd"/>
      <w:r w:rsidRPr="00586890">
        <w:t> »)</w:t>
      </w:r>
    </w:p>
    <w:p w14:paraId="4CD12A44" w14:textId="77777777" w:rsidR="000B1146" w:rsidRPr="00586890" w:rsidRDefault="000B1146" w:rsidP="000B1146">
      <w:pPr>
        <w:pStyle w:val="Sangradetextonormal"/>
        <w:rPr>
          <w:sz w:val="24"/>
          <w:szCs w:val="24"/>
        </w:rPr>
      </w:pPr>
    </w:p>
    <w:p w14:paraId="0F4F5A55" w14:textId="77777777" w:rsidR="00AC33A8" w:rsidRPr="00586890" w:rsidRDefault="000B1146" w:rsidP="000B1146">
      <w:pPr>
        <w:pStyle w:val="Textoindependiente"/>
      </w:pPr>
      <w:r w:rsidRPr="00586890">
        <w:t>En l’espèce, la légitimité du but pours</w:t>
      </w:r>
      <w:r w:rsidR="00DE13CE" w:rsidRPr="00586890">
        <w:t xml:space="preserve">uivi n’est donc pas contestable dès lors que Mme </w:t>
      </w:r>
      <w:r w:rsidR="00DE13CE" w:rsidRPr="00586890">
        <w:rPr>
          <w:bCs/>
        </w:rPr>
        <w:t xml:space="preserve">Anna </w:t>
      </w:r>
      <w:r w:rsidR="00DE13CE" w:rsidRPr="00586890">
        <w:t>CHESANOVSKA, épouse JAILLARD</w:t>
      </w:r>
      <w:r w:rsidR="00AC33A8" w:rsidRPr="00586890">
        <w:t> :</w:t>
      </w:r>
    </w:p>
    <w:p w14:paraId="72492A5F" w14:textId="77777777" w:rsidR="00F752B8" w:rsidRPr="00586890" w:rsidRDefault="00F752B8" w:rsidP="000B1146">
      <w:pPr>
        <w:pStyle w:val="Textoindependiente"/>
      </w:pPr>
    </w:p>
    <w:p w14:paraId="7BEB60E4" w14:textId="77777777" w:rsidR="000B1146" w:rsidRPr="00586890" w:rsidRDefault="00AC33A8" w:rsidP="00AC33A8">
      <w:pPr>
        <w:pStyle w:val="Textoindependiente"/>
        <w:numPr>
          <w:ilvl w:val="0"/>
          <w:numId w:val="10"/>
        </w:numPr>
      </w:pPr>
      <w:r w:rsidRPr="00586890">
        <w:t>S</w:t>
      </w:r>
      <w:r w:rsidR="00DE13CE" w:rsidRPr="00586890">
        <w:t>’</w:t>
      </w:r>
      <w:r w:rsidRPr="00586890">
        <w:t xml:space="preserve">exprime </w:t>
      </w:r>
      <w:r w:rsidR="00DE13CE" w:rsidRPr="00586890">
        <w:t xml:space="preserve">en tant que traductrice des propos tenus en ukrainien dans l’œuvre audiovisuelle et qu’elle conteste </w:t>
      </w:r>
      <w:r w:rsidRPr="00586890">
        <w:t>le montage qui en a été réalisé ;</w:t>
      </w:r>
    </w:p>
    <w:p w14:paraId="0FF0F7B4" w14:textId="77777777" w:rsidR="00AC33A8" w:rsidRPr="00586890" w:rsidRDefault="00AC33A8" w:rsidP="00AC33A8">
      <w:pPr>
        <w:pStyle w:val="Textoindependiente"/>
        <w:numPr>
          <w:ilvl w:val="0"/>
          <w:numId w:val="10"/>
        </w:numPr>
      </w:pPr>
      <w:r w:rsidRPr="00586890">
        <w:t>Qu’elle dispose à ce titre d’un droit moral sur les traductions réalisées dont 2 des composantes sont le droit au respect de l’œuvre et le droit de paternité ;</w:t>
      </w:r>
    </w:p>
    <w:p w14:paraId="2A5B6505" w14:textId="77777777" w:rsidR="008908BF" w:rsidRPr="00586890" w:rsidRDefault="008908BF" w:rsidP="00AC33A8">
      <w:pPr>
        <w:pStyle w:val="Textoindependiente"/>
        <w:numPr>
          <w:ilvl w:val="0"/>
          <w:numId w:val="10"/>
        </w:numPr>
        <w:rPr>
          <w:b/>
        </w:rPr>
      </w:pPr>
      <w:r w:rsidRPr="00586890">
        <w:t xml:space="preserve">Que </w:t>
      </w:r>
      <w:r w:rsidRPr="00586890">
        <w:rPr>
          <w:b/>
        </w:rPr>
        <w:t>le documentaire de M. MOREIRA étai</w:t>
      </w:r>
      <w:r w:rsidR="00474A62" w:rsidRPr="00586890">
        <w:rPr>
          <w:b/>
        </w:rPr>
        <w:t xml:space="preserve">t </w:t>
      </w:r>
      <w:r w:rsidR="001B0C47" w:rsidRPr="00586890">
        <w:rPr>
          <w:b/>
        </w:rPr>
        <w:t>v</w:t>
      </w:r>
      <w:r w:rsidRPr="00586890">
        <w:rPr>
          <w:b/>
        </w:rPr>
        <w:t>olontaire</w:t>
      </w:r>
      <w:r w:rsidR="00474A62" w:rsidRPr="00586890">
        <w:rPr>
          <w:b/>
        </w:rPr>
        <w:t>ment polémique dans son titre même « </w:t>
      </w:r>
      <w:r w:rsidR="00474A62" w:rsidRPr="00586890">
        <w:rPr>
          <w:b/>
          <w:i/>
        </w:rPr>
        <w:t>Ukraine : les masques de la révolution</w:t>
      </w:r>
      <w:r w:rsidR="00474A62" w:rsidRPr="00586890">
        <w:rPr>
          <w:b/>
        </w:rPr>
        <w:t> », s’exposant ainsi à une ferme critique.</w:t>
      </w:r>
    </w:p>
    <w:p w14:paraId="0F3F463D" w14:textId="77777777" w:rsidR="00AC33A8" w:rsidRPr="00586890" w:rsidRDefault="00AC33A8" w:rsidP="00AC33A8">
      <w:pPr>
        <w:pStyle w:val="Textoindependiente"/>
        <w:numPr>
          <w:ilvl w:val="0"/>
          <w:numId w:val="10"/>
        </w:numPr>
        <w:rPr>
          <w:b/>
        </w:rPr>
      </w:pPr>
      <w:r w:rsidRPr="00586890">
        <w:rPr>
          <w:b/>
        </w:rPr>
        <w:t>La prévenue</w:t>
      </w:r>
      <w:r w:rsidRPr="00586890">
        <w:t xml:space="preserve"> </w:t>
      </w:r>
      <w:r w:rsidRPr="00586890">
        <w:rPr>
          <w:b/>
        </w:rPr>
        <w:t xml:space="preserve">pouvait donc légitimement </w:t>
      </w:r>
      <w:r w:rsidR="00F752B8" w:rsidRPr="00586890">
        <w:rPr>
          <w:b/>
        </w:rPr>
        <w:t>apporter son opinion aux téléspectateurs sur un montage dont elle considérait, en tant que traductrice et ukrainienne, qu’il ne donnait pas une réalité exacte au regard des matériaux journalistiques collectés et traduits.</w:t>
      </w:r>
    </w:p>
    <w:p w14:paraId="09764856" w14:textId="77777777" w:rsidR="000B1146" w:rsidRPr="00586890" w:rsidRDefault="000B1146" w:rsidP="000B1146">
      <w:pPr>
        <w:pStyle w:val="Textoindependiente"/>
        <w:rPr>
          <w:b/>
        </w:rPr>
      </w:pPr>
    </w:p>
    <w:p w14:paraId="19C1CB3C" w14:textId="77777777" w:rsidR="00F5588F" w:rsidRPr="00586890" w:rsidRDefault="00F5588F" w:rsidP="000B1146">
      <w:pPr>
        <w:pStyle w:val="Textoindependiente"/>
        <w:rPr>
          <w:b/>
        </w:rPr>
      </w:pPr>
    </w:p>
    <w:p w14:paraId="3A9E74EB" w14:textId="77777777" w:rsidR="00F5588F" w:rsidRPr="00586890" w:rsidRDefault="00F5588F" w:rsidP="000B1146">
      <w:pPr>
        <w:pStyle w:val="Textoindependiente"/>
        <w:rPr>
          <w:b/>
        </w:rPr>
      </w:pPr>
    </w:p>
    <w:p w14:paraId="6BF83715" w14:textId="77777777" w:rsidR="000B1146" w:rsidRPr="00586890" w:rsidRDefault="000B1146" w:rsidP="000B1146">
      <w:pPr>
        <w:pStyle w:val="Textoindependiente"/>
      </w:pPr>
    </w:p>
    <w:p w14:paraId="2C66070F" w14:textId="77777777" w:rsidR="000B1146" w:rsidRPr="00586890" w:rsidRDefault="007757AF" w:rsidP="007757AF">
      <w:pPr>
        <w:jc w:val="both"/>
        <w:rPr>
          <w:b/>
          <w:bCs/>
        </w:rPr>
      </w:pPr>
      <w:r w:rsidRPr="00586890">
        <w:rPr>
          <w:b/>
          <w:bCs/>
        </w:rPr>
        <w:t>1.</w:t>
      </w:r>
      <w:r w:rsidR="000B1146" w:rsidRPr="00586890">
        <w:rPr>
          <w:b/>
          <w:bCs/>
        </w:rPr>
        <w:t xml:space="preserve">2/ Sur </w:t>
      </w:r>
      <w:r w:rsidR="00CC6C0B" w:rsidRPr="00586890">
        <w:rPr>
          <w:b/>
          <w:bCs/>
        </w:rPr>
        <w:t>la base factuelle suffisante</w:t>
      </w:r>
      <w:r w:rsidR="000B1146" w:rsidRPr="00586890">
        <w:rPr>
          <w:b/>
          <w:bCs/>
        </w:rPr>
        <w:t> :</w:t>
      </w:r>
    </w:p>
    <w:p w14:paraId="6129899D" w14:textId="77777777" w:rsidR="00702CD9" w:rsidRPr="00586890" w:rsidRDefault="00702CD9" w:rsidP="007757AF">
      <w:pPr>
        <w:jc w:val="both"/>
        <w:rPr>
          <w:b/>
          <w:bCs/>
        </w:rPr>
      </w:pPr>
    </w:p>
    <w:p w14:paraId="11912A99" w14:textId="77777777" w:rsidR="00702CD9" w:rsidRPr="00586890" w:rsidRDefault="00702CD9" w:rsidP="00702CD9">
      <w:pPr>
        <w:pStyle w:val="Textoindependiente2"/>
        <w:rPr>
          <w:sz w:val="24"/>
        </w:rPr>
      </w:pPr>
      <w:r w:rsidRPr="00586890">
        <w:rPr>
          <w:sz w:val="24"/>
        </w:rPr>
        <w:t>Sur ce point, le Tribunal a relevé que</w:t>
      </w:r>
    </w:p>
    <w:p w14:paraId="091BEBE7" w14:textId="77777777" w:rsidR="00702CD9" w:rsidRPr="00586890" w:rsidRDefault="00702CD9" w:rsidP="00702CD9">
      <w:pPr>
        <w:pStyle w:val="Textoindependiente2"/>
        <w:rPr>
          <w:sz w:val="24"/>
        </w:rPr>
      </w:pPr>
    </w:p>
    <w:p w14:paraId="0F35B8DD" w14:textId="77777777" w:rsidR="00702CD9" w:rsidRPr="00586890" w:rsidRDefault="00702CD9" w:rsidP="001E3C78">
      <w:pPr>
        <w:pStyle w:val="Textoindependiente2"/>
        <w:numPr>
          <w:ilvl w:val="0"/>
          <w:numId w:val="10"/>
        </w:numPr>
        <w:rPr>
          <w:sz w:val="24"/>
        </w:rPr>
      </w:pPr>
      <w:r w:rsidRPr="00586890">
        <w:rPr>
          <w:sz w:val="24"/>
        </w:rPr>
        <w:t>« </w:t>
      </w:r>
      <w:r w:rsidRPr="00586890">
        <w:rPr>
          <w:i/>
          <w:sz w:val="24"/>
        </w:rPr>
        <w:t>la simple production d’articles de presse ou de pétitions rédigés par des personnes partageant le point de vue d’Anna Chesanovska sur le supposé parti-pris pro-russe du reportage ne saurait suffire à démontrer l’existence d’une base factuelle suffisante</w:t>
      </w:r>
      <w:r w:rsidRPr="00586890">
        <w:rPr>
          <w:sz w:val="24"/>
        </w:rPr>
        <w:t xml:space="preserve"> » </w:t>
      </w:r>
      <w:r w:rsidRPr="00586890">
        <w:rPr>
          <w:b/>
          <w:sz w:val="24"/>
        </w:rPr>
        <w:t>(p. 7 du jugement)</w:t>
      </w:r>
      <w:r w:rsidR="001E3C78" w:rsidRPr="00586890">
        <w:rPr>
          <w:b/>
          <w:sz w:val="24"/>
        </w:rPr>
        <w:t> </w:t>
      </w:r>
      <w:r w:rsidR="001E3C78" w:rsidRPr="00586890">
        <w:rPr>
          <w:sz w:val="24"/>
        </w:rPr>
        <w:t>;</w:t>
      </w:r>
    </w:p>
    <w:p w14:paraId="1B01B5C1" w14:textId="77777777" w:rsidR="001E3C78" w:rsidRPr="00586890" w:rsidRDefault="001E3C78" w:rsidP="001E3C78">
      <w:pPr>
        <w:pStyle w:val="Textoindependiente2"/>
        <w:numPr>
          <w:ilvl w:val="0"/>
          <w:numId w:val="10"/>
        </w:numPr>
        <w:rPr>
          <w:sz w:val="24"/>
        </w:rPr>
      </w:pPr>
      <w:r w:rsidRPr="00586890">
        <w:rPr>
          <w:sz w:val="24"/>
        </w:rPr>
        <w:t>« </w:t>
      </w:r>
      <w:r w:rsidRPr="00586890">
        <w:rPr>
          <w:i/>
          <w:sz w:val="24"/>
        </w:rPr>
        <w:t>La généralisation effectuée par Anna Chesanovska quant à la « manipulation au montage » qui aurait été effectuée par la partie civile manque singulièrement de base factuelle et de prudence</w:t>
      </w:r>
      <w:r w:rsidRPr="00586890">
        <w:rPr>
          <w:sz w:val="24"/>
        </w:rPr>
        <w:t xml:space="preserve"> » </w:t>
      </w:r>
      <w:r w:rsidRPr="00586890">
        <w:rPr>
          <w:b/>
          <w:sz w:val="24"/>
        </w:rPr>
        <w:t>(p. 8 du jugement)</w:t>
      </w:r>
    </w:p>
    <w:p w14:paraId="2BA65AD2" w14:textId="77777777" w:rsidR="00702CD9" w:rsidRPr="00586890" w:rsidRDefault="00702CD9" w:rsidP="007757AF">
      <w:pPr>
        <w:jc w:val="both"/>
        <w:rPr>
          <w:b/>
          <w:bCs/>
        </w:rPr>
      </w:pPr>
    </w:p>
    <w:p w14:paraId="27F6FC7D" w14:textId="77777777" w:rsidR="00DB66EF" w:rsidRPr="00586890" w:rsidRDefault="00DB66EF" w:rsidP="00DB66EF">
      <w:pPr>
        <w:pStyle w:val="JuPara"/>
        <w:ind w:firstLine="0"/>
        <w:rPr>
          <w:b/>
          <w:bCs/>
          <w:szCs w:val="24"/>
        </w:rPr>
      </w:pPr>
    </w:p>
    <w:p w14:paraId="494104DA" w14:textId="77777777" w:rsidR="00DB66EF" w:rsidRPr="00586890" w:rsidRDefault="00111E8A" w:rsidP="00DB66EF">
      <w:pPr>
        <w:pStyle w:val="JuPara"/>
        <w:ind w:firstLine="0"/>
        <w:rPr>
          <w:i/>
        </w:rPr>
      </w:pPr>
      <w:r w:rsidRPr="00586890">
        <w:t>L</w:t>
      </w:r>
      <w:r w:rsidR="00DB66EF" w:rsidRPr="00586890">
        <w:t>a Cour européenne « </w:t>
      </w:r>
      <w:r w:rsidR="00DB66EF" w:rsidRPr="00586890">
        <w:rPr>
          <w:i/>
        </w:rPr>
        <w:t xml:space="preserve">rappelle que, dans les affaires </w:t>
      </w:r>
      <w:proofErr w:type="spellStart"/>
      <w:r w:rsidR="00DB66EF" w:rsidRPr="00586890">
        <w:rPr>
          <w:i/>
        </w:rPr>
        <w:t>Lingens</w:t>
      </w:r>
      <w:proofErr w:type="spellEnd"/>
      <w:r w:rsidR="00DB66EF" w:rsidRPr="00586890">
        <w:rPr>
          <w:i/>
        </w:rPr>
        <w:t xml:space="preserve"> c. Autriche (arrêt du 8 juillet 1986, série </w:t>
      </w:r>
      <w:r w:rsidR="00DB66EF" w:rsidRPr="00586890">
        <w:rPr>
          <w:i/>
          <w:caps/>
        </w:rPr>
        <w:t xml:space="preserve">A </w:t>
      </w:r>
      <w:r w:rsidR="00DB66EF" w:rsidRPr="00586890">
        <w:rPr>
          <w:i/>
        </w:rPr>
        <w:t>n</w:t>
      </w:r>
      <w:r w:rsidR="00DB66EF" w:rsidRPr="00586890">
        <w:rPr>
          <w:i/>
          <w:vertAlign w:val="superscript"/>
        </w:rPr>
        <w:t>o</w:t>
      </w:r>
      <w:r w:rsidR="00DB66EF" w:rsidRPr="00586890">
        <w:rPr>
          <w:i/>
        </w:rPr>
        <w:t xml:space="preserve"> 103, p. 28, § 46), et </w:t>
      </w:r>
      <w:proofErr w:type="spellStart"/>
      <w:r w:rsidR="00DB66EF" w:rsidRPr="00586890">
        <w:rPr>
          <w:i/>
        </w:rPr>
        <w:t>Oberschlick</w:t>
      </w:r>
      <w:proofErr w:type="spellEnd"/>
      <w:r w:rsidR="00DB66EF" w:rsidRPr="00586890">
        <w:rPr>
          <w:i/>
        </w:rPr>
        <w:t xml:space="preserve"> c. Autriche (n</w:t>
      </w:r>
      <w:r w:rsidR="00DB66EF" w:rsidRPr="00586890">
        <w:rPr>
          <w:i/>
          <w:vertAlign w:val="superscript"/>
        </w:rPr>
        <w:t>o</w:t>
      </w:r>
      <w:r w:rsidR="00DB66EF" w:rsidRPr="00586890">
        <w:rPr>
          <w:i/>
        </w:rPr>
        <w:t> 1) (arrêt du 23 mai 1991, série A n</w:t>
      </w:r>
      <w:r w:rsidR="00DB66EF" w:rsidRPr="00586890">
        <w:rPr>
          <w:i/>
          <w:vertAlign w:val="superscript"/>
        </w:rPr>
        <w:t>o</w:t>
      </w:r>
      <w:r w:rsidR="00DB66EF" w:rsidRPr="00586890">
        <w:rPr>
          <w:i/>
        </w:rPr>
        <w:t xml:space="preserve"> 204, pp. 27-28, § 63), </w:t>
      </w:r>
      <w:r w:rsidR="00DB66EF" w:rsidRPr="00586890">
        <w:rPr>
          <w:b/>
          <w:i/>
        </w:rPr>
        <w:t>elle avait distingué entre déclarations de fait et jugements de valeur. Si la matérialité des premières peut se prouver, les seconds ne se prêtent pas à une démonstration de leur exactitude. Pour les jugements de valeur, l'obligation de preuve est donc impossible à remplir et porte atteinte à la liberté d'opinion elle-même, élément fondamental du droit garanti par l'article 10</w:t>
      </w:r>
      <w:r w:rsidR="00DB66EF" w:rsidRPr="00586890">
        <w:rPr>
          <w:i/>
        </w:rPr>
        <w:t>.</w:t>
      </w:r>
    </w:p>
    <w:p w14:paraId="5E63F6EF" w14:textId="77777777" w:rsidR="00DB66EF" w:rsidRPr="00586890" w:rsidRDefault="00DB66EF" w:rsidP="00DB66EF">
      <w:pPr>
        <w:pStyle w:val="Textoindependiente2"/>
        <w:rPr>
          <w:sz w:val="24"/>
        </w:rPr>
      </w:pPr>
      <w:r w:rsidRPr="00586890">
        <w:rPr>
          <w:i/>
        </w:rPr>
        <w:fldChar w:fldCharType="begin"/>
      </w:r>
      <w:r w:rsidRPr="00586890">
        <w:rPr>
          <w:i/>
        </w:rPr>
        <w:instrText xml:space="preserve"> SEQ level0 \*ARABIC </w:instrText>
      </w:r>
      <w:r w:rsidRPr="00586890">
        <w:rPr>
          <w:i/>
        </w:rPr>
        <w:fldChar w:fldCharType="separate"/>
      </w:r>
      <w:r w:rsidRPr="00586890">
        <w:rPr>
          <w:i/>
          <w:noProof/>
        </w:rPr>
        <w:t>43</w:t>
      </w:r>
      <w:r w:rsidRPr="00586890">
        <w:rPr>
          <w:i/>
        </w:rPr>
        <w:fldChar w:fldCharType="end"/>
      </w:r>
      <w:r w:rsidRPr="00586890">
        <w:rPr>
          <w:i/>
        </w:rPr>
        <w:t xml:space="preserve">.  Toutefois, la Cour rappelle également que, même lorsqu'une déclaration équivaut à un jugement de valeur, </w:t>
      </w:r>
      <w:r w:rsidRPr="00586890">
        <w:rPr>
          <w:b/>
          <w:i/>
        </w:rPr>
        <w:t>la proportionnalité de l'ingérence dépend de l'existence d'une base factuelle pour la déclaration incriminée puisque même un jugement de valeur totalement dépourvu de base factuelle peut se révéler excessif</w:t>
      </w:r>
      <w:r w:rsidRPr="00586890">
        <w:rPr>
          <w:i/>
        </w:rPr>
        <w:t xml:space="preserve"> (arrêts De </w:t>
      </w:r>
      <w:proofErr w:type="spellStart"/>
      <w:r w:rsidRPr="00586890">
        <w:rPr>
          <w:i/>
        </w:rPr>
        <w:t>Haes</w:t>
      </w:r>
      <w:proofErr w:type="spellEnd"/>
      <w:r w:rsidRPr="00586890">
        <w:rPr>
          <w:i/>
        </w:rPr>
        <w:t xml:space="preserve"> et </w:t>
      </w:r>
      <w:proofErr w:type="spellStart"/>
      <w:r w:rsidRPr="00586890">
        <w:rPr>
          <w:i/>
        </w:rPr>
        <w:t>Gijsels</w:t>
      </w:r>
      <w:proofErr w:type="spellEnd"/>
      <w:r w:rsidRPr="00586890">
        <w:rPr>
          <w:i/>
        </w:rPr>
        <w:t xml:space="preserve"> c. Belgique du 24 février 1997, Recueil des arrêts et décisions 1997-I, p. 236, § 47, et </w:t>
      </w:r>
      <w:proofErr w:type="spellStart"/>
      <w:r w:rsidRPr="00586890">
        <w:rPr>
          <w:i/>
        </w:rPr>
        <w:t>Oberschlick</w:t>
      </w:r>
      <w:proofErr w:type="spellEnd"/>
      <w:r w:rsidRPr="00586890">
        <w:rPr>
          <w:i/>
        </w:rPr>
        <w:t xml:space="preserve"> c. Autriche (n</w:t>
      </w:r>
      <w:r w:rsidRPr="00586890">
        <w:rPr>
          <w:i/>
          <w:vertAlign w:val="superscript"/>
        </w:rPr>
        <w:t>o</w:t>
      </w:r>
      <w:r w:rsidRPr="00586890">
        <w:rPr>
          <w:i/>
        </w:rPr>
        <w:t xml:space="preserve"> 2) du 1</w:t>
      </w:r>
      <w:r w:rsidRPr="00586890">
        <w:rPr>
          <w:i/>
          <w:vertAlign w:val="superscript"/>
        </w:rPr>
        <w:t>er</w:t>
      </w:r>
      <w:r w:rsidRPr="00586890">
        <w:rPr>
          <w:i/>
        </w:rPr>
        <w:t xml:space="preserve"> juillet 1997, Recueil 1997-IV, p. 1276, § 33)</w:t>
      </w:r>
      <w:r w:rsidRPr="00586890">
        <w:t xml:space="preserve"> » </w:t>
      </w:r>
      <w:r w:rsidRPr="00586890">
        <w:rPr>
          <w:sz w:val="24"/>
        </w:rPr>
        <w:t xml:space="preserve">(CEDH, 27 février 2001,  </w:t>
      </w:r>
      <w:proofErr w:type="spellStart"/>
      <w:r w:rsidRPr="00586890">
        <w:rPr>
          <w:sz w:val="24"/>
        </w:rPr>
        <w:t>Jerusalem</w:t>
      </w:r>
      <w:proofErr w:type="spellEnd"/>
      <w:r w:rsidRPr="00586890">
        <w:rPr>
          <w:sz w:val="24"/>
        </w:rPr>
        <w:t xml:space="preserve"> c. Autriche, § 42)</w:t>
      </w:r>
    </w:p>
    <w:p w14:paraId="3C052390" w14:textId="77777777" w:rsidR="00DB66EF" w:rsidRPr="00586890" w:rsidRDefault="00DB66EF" w:rsidP="00DB66EF">
      <w:pPr>
        <w:pStyle w:val="JuPara"/>
      </w:pPr>
      <w:r w:rsidRPr="00586890">
        <w:t>.</w:t>
      </w:r>
    </w:p>
    <w:p w14:paraId="2C322501" w14:textId="77777777" w:rsidR="00FE133D" w:rsidRPr="00586890" w:rsidRDefault="00FE133D" w:rsidP="00CC6C0B">
      <w:pPr>
        <w:jc w:val="both"/>
        <w:rPr>
          <w:b/>
          <w:bCs/>
        </w:rPr>
      </w:pPr>
    </w:p>
    <w:p w14:paraId="1AC25B1A" w14:textId="77777777" w:rsidR="00A933DB" w:rsidRPr="00586890" w:rsidRDefault="000B1146" w:rsidP="00CC6C0B">
      <w:pPr>
        <w:jc w:val="both"/>
      </w:pPr>
      <w:r w:rsidRPr="00586890">
        <w:t>En l’espèce, l’article litigieu</w:t>
      </w:r>
      <w:r w:rsidR="00CC6C0B" w:rsidRPr="00586890">
        <w:t>x expose, en chacun des propos argués de diffamatoires, la façon dont le montage a été réalisé.</w:t>
      </w:r>
    </w:p>
    <w:p w14:paraId="2D2DAFB7" w14:textId="77777777" w:rsidR="00702CD9" w:rsidRPr="00586890" w:rsidRDefault="00702CD9" w:rsidP="00CC6C0B">
      <w:pPr>
        <w:jc w:val="both"/>
      </w:pPr>
    </w:p>
    <w:p w14:paraId="4CBACCF5" w14:textId="77777777" w:rsidR="00CC6C0B" w:rsidRPr="00586890" w:rsidRDefault="00702CD9" w:rsidP="00CC6C0B">
      <w:pPr>
        <w:jc w:val="both"/>
      </w:pPr>
      <w:r w:rsidRPr="00586890">
        <w:lastRenderedPageBreak/>
        <w:t>I</w:t>
      </w:r>
      <w:r w:rsidRPr="00586890">
        <w:rPr>
          <w:b/>
        </w:rPr>
        <w:t>l est par ailleurs indéniable que les rushes ont fait l’objet de coupes sélectives</w:t>
      </w:r>
      <w:r w:rsidRPr="00586890">
        <w:t xml:space="preserve"> et que l’objectif poursuivi par M. MOREIRA était de démontrer l’importance du « </w:t>
      </w:r>
      <w:r w:rsidRPr="00586890">
        <w:rPr>
          <w:b/>
          <w:i/>
        </w:rPr>
        <w:t xml:space="preserve">rôle joué par l’extrême-droite en Ukraine » </w:t>
      </w:r>
      <w:r w:rsidRPr="00586890">
        <w:rPr>
          <w:b/>
        </w:rPr>
        <w:t>(p. 5 du jugement).</w:t>
      </w:r>
    </w:p>
    <w:p w14:paraId="3555A5CD" w14:textId="77777777" w:rsidR="00941AE0" w:rsidRPr="00586890" w:rsidRDefault="00941AE0" w:rsidP="00CC6C0B">
      <w:pPr>
        <w:jc w:val="both"/>
      </w:pPr>
    </w:p>
    <w:p w14:paraId="31C6784C" w14:textId="77777777" w:rsidR="00941AE0" w:rsidRPr="00586890" w:rsidRDefault="00941AE0" w:rsidP="00CC6C0B">
      <w:pPr>
        <w:jc w:val="both"/>
      </w:pPr>
    </w:p>
    <w:p w14:paraId="2601D8BF" w14:textId="77777777" w:rsidR="00941AE0" w:rsidRPr="00586890" w:rsidRDefault="00941AE0" w:rsidP="00CC6C0B">
      <w:pPr>
        <w:jc w:val="both"/>
      </w:pPr>
      <w:r w:rsidRPr="00586890">
        <w:t>Sur ce point, le jugement du Tribunal relève que « </w:t>
      </w:r>
      <w:r w:rsidRPr="00586890">
        <w:rPr>
          <w:i/>
        </w:rPr>
        <w:t>les accusations d’Anna Chesanovska ne résistent d’ailleurs pas à l’examen attentif du documentaire lui-même</w:t>
      </w:r>
      <w:r w:rsidRPr="00586890">
        <w:t xml:space="preserve"> » </w:t>
      </w:r>
      <w:r w:rsidRPr="00586890">
        <w:rPr>
          <w:b/>
        </w:rPr>
        <w:t>(p. 7 du jugement)</w:t>
      </w:r>
      <w:r w:rsidRPr="00586890">
        <w:t>.</w:t>
      </w:r>
    </w:p>
    <w:p w14:paraId="2FE4E8C3" w14:textId="77777777" w:rsidR="00941AE0" w:rsidRPr="00586890" w:rsidRDefault="00941AE0" w:rsidP="00CC6C0B">
      <w:pPr>
        <w:jc w:val="both"/>
      </w:pPr>
    </w:p>
    <w:p w14:paraId="7BC23E5A" w14:textId="77777777" w:rsidR="00941AE0" w:rsidRPr="00586890" w:rsidRDefault="00941AE0" w:rsidP="00CC6C0B">
      <w:pPr>
        <w:jc w:val="both"/>
      </w:pPr>
      <w:r w:rsidRPr="00586890">
        <w:t>Toutefois, la critique de Mme CHESANOVSKA porte sur la sélection des rushes et sur la suppression de certains passages qui auraient pu donner une vision plus nuancée, telle que celle appelée</w:t>
      </w:r>
      <w:r w:rsidR="001222CF" w:rsidRPr="00586890">
        <w:t xml:space="preserve"> de leurs </w:t>
      </w:r>
      <w:proofErr w:type="spellStart"/>
      <w:r w:rsidR="001222CF" w:rsidRPr="00586890">
        <w:t>voeux</w:t>
      </w:r>
      <w:proofErr w:type="spellEnd"/>
      <w:r w:rsidRPr="00586890">
        <w:t xml:space="preserve"> par les </w:t>
      </w:r>
      <w:r w:rsidR="001E3C78" w:rsidRPr="00586890">
        <w:t>universitaires</w:t>
      </w:r>
      <w:r w:rsidRPr="00586890">
        <w:t xml:space="preserve">, </w:t>
      </w:r>
      <w:r w:rsidR="001E3C78" w:rsidRPr="00586890">
        <w:t xml:space="preserve">journalistes et diplomates </w:t>
      </w:r>
      <w:r w:rsidR="001E3C78" w:rsidRPr="00586890">
        <w:rPr>
          <w:b/>
        </w:rPr>
        <w:t>(pièces 3 à 7)</w:t>
      </w:r>
      <w:r w:rsidR="001E3C78" w:rsidRPr="00586890">
        <w:t>.</w:t>
      </w:r>
    </w:p>
    <w:p w14:paraId="65DF07C4" w14:textId="77777777" w:rsidR="002D7208" w:rsidRPr="00586890" w:rsidRDefault="002D7208" w:rsidP="00CC6C0B">
      <w:pPr>
        <w:jc w:val="both"/>
      </w:pPr>
    </w:p>
    <w:p w14:paraId="3839DAD2" w14:textId="77777777" w:rsidR="002D7208" w:rsidRPr="00586890" w:rsidRDefault="002D7208" w:rsidP="00CC6C0B">
      <w:pPr>
        <w:jc w:val="both"/>
      </w:pPr>
    </w:p>
    <w:p w14:paraId="1E8C845B" w14:textId="77777777" w:rsidR="002D7208" w:rsidRPr="00586890" w:rsidRDefault="002D7208" w:rsidP="00CC6C0B">
      <w:pPr>
        <w:jc w:val="both"/>
      </w:pPr>
      <w:r w:rsidRPr="00586890">
        <w:t xml:space="preserve">C’est ce qu’atteste M. </w:t>
      </w:r>
      <w:r w:rsidR="004064E5" w:rsidRPr="00586890">
        <w:t>MOSSIYTCHUK :</w:t>
      </w:r>
    </w:p>
    <w:p w14:paraId="0FBE5747" w14:textId="77777777" w:rsidR="004064E5" w:rsidRPr="00586890" w:rsidRDefault="004064E5" w:rsidP="00CC6C0B">
      <w:pPr>
        <w:jc w:val="both"/>
      </w:pPr>
    </w:p>
    <w:p w14:paraId="1426E575" w14:textId="77777777" w:rsidR="004064E5" w:rsidRPr="00586890" w:rsidRDefault="004064E5" w:rsidP="00CC6C0B">
      <w:pPr>
        <w:jc w:val="both"/>
        <w:rPr>
          <w:i/>
        </w:rPr>
      </w:pPr>
      <w:r w:rsidRPr="00586890">
        <w:t>« </w:t>
      </w:r>
      <w:r w:rsidRPr="00586890">
        <w:rPr>
          <w:i/>
        </w:rPr>
        <w:t>J’ai été choqué par le fait que toutes mes précisions sur le sujet si sensible qu’est le nationalisme, aient été amputées de toutes les nuances et explications importantes.</w:t>
      </w:r>
    </w:p>
    <w:p w14:paraId="333D88DB" w14:textId="77777777" w:rsidR="004064E5" w:rsidRPr="00586890" w:rsidRDefault="004064E5" w:rsidP="00CC6C0B">
      <w:pPr>
        <w:jc w:val="both"/>
        <w:rPr>
          <w:b/>
        </w:rPr>
      </w:pPr>
      <w:r w:rsidRPr="00586890">
        <w:rPr>
          <w:i/>
        </w:rPr>
        <w:t>Dans le domaine politique et diplomatique, ce genre de nuances, d’argumentations et de précisions, a une grande importance, et le fait de savoir en faire usage distingue un homme politique modéré d’un provocateur médiatique</w:t>
      </w:r>
      <w:r w:rsidRPr="00586890">
        <w:t xml:space="preserve"> » </w:t>
      </w:r>
      <w:r w:rsidRPr="00586890">
        <w:rPr>
          <w:b/>
        </w:rPr>
        <w:t>(pièce n° 15).</w:t>
      </w:r>
    </w:p>
    <w:p w14:paraId="5AB7FABF" w14:textId="77777777" w:rsidR="005E4624" w:rsidRPr="00586890" w:rsidRDefault="005E4624" w:rsidP="00CC6C0B">
      <w:pPr>
        <w:jc w:val="both"/>
        <w:rPr>
          <w:b/>
        </w:rPr>
      </w:pPr>
    </w:p>
    <w:p w14:paraId="5F1B4C46" w14:textId="77777777" w:rsidR="005E4624" w:rsidRPr="00586890" w:rsidRDefault="0038655C" w:rsidP="00CC6C0B">
      <w:pPr>
        <w:jc w:val="both"/>
      </w:pPr>
      <w:r w:rsidRPr="00586890">
        <w:t>Par ailleurs, M. Alain GUILLEMOLES, journaliste au quotidien LA CROIX atteste :</w:t>
      </w:r>
    </w:p>
    <w:p w14:paraId="3549FFEF" w14:textId="77777777" w:rsidR="0038655C" w:rsidRPr="00586890" w:rsidRDefault="0038655C" w:rsidP="00CC6C0B">
      <w:pPr>
        <w:jc w:val="both"/>
      </w:pPr>
    </w:p>
    <w:p w14:paraId="72EC39E1" w14:textId="77777777" w:rsidR="0038655C" w:rsidRPr="00586890" w:rsidRDefault="0038655C" w:rsidP="00CC6C0B">
      <w:pPr>
        <w:jc w:val="both"/>
        <w:rPr>
          <w:i/>
        </w:rPr>
      </w:pPr>
      <w:r w:rsidRPr="00586890">
        <w:t>« </w:t>
      </w:r>
      <w:r w:rsidRPr="00586890">
        <w:rPr>
          <w:i/>
        </w:rPr>
        <w:t xml:space="preserve">le film de Paul Moreira intitulé « les masques de la Révolution » contient de nombreuses erreurs. Ainsi, il s’attarde longuement sur un personnage, Igor Mossiychouk, décrivant son comportement provocateur et anti-démocratique. Il indique que ce personnage est membre de l’organisation d’extrême droite ukrainienne </w:t>
      </w:r>
      <w:proofErr w:type="spellStart"/>
      <w:r w:rsidRPr="00586890">
        <w:rPr>
          <w:i/>
        </w:rPr>
        <w:t>Pravy</w:t>
      </w:r>
      <w:proofErr w:type="spellEnd"/>
      <w:r w:rsidRPr="00586890">
        <w:rPr>
          <w:i/>
        </w:rPr>
        <w:t xml:space="preserve"> </w:t>
      </w:r>
      <w:proofErr w:type="spellStart"/>
      <w:r w:rsidRPr="00586890">
        <w:rPr>
          <w:i/>
        </w:rPr>
        <w:t>Sektor</w:t>
      </w:r>
      <w:proofErr w:type="spellEnd"/>
      <w:r w:rsidRPr="00586890">
        <w:rPr>
          <w:i/>
        </w:rPr>
        <w:t xml:space="preserve"> (secteur droit) et se sert de cette figure pour caractériser l’ensemble de l’organisation. Or, Igor </w:t>
      </w:r>
      <w:proofErr w:type="spellStart"/>
      <w:r w:rsidRPr="00586890">
        <w:rPr>
          <w:i/>
        </w:rPr>
        <w:t>Mossiytchouk</w:t>
      </w:r>
      <w:proofErr w:type="spellEnd"/>
      <w:r w:rsidRPr="00586890">
        <w:rPr>
          <w:i/>
        </w:rPr>
        <w:t xml:space="preserve"> n’a jamais fait partie de </w:t>
      </w:r>
      <w:proofErr w:type="spellStart"/>
      <w:r w:rsidRPr="00586890">
        <w:rPr>
          <w:i/>
        </w:rPr>
        <w:t>Pravy</w:t>
      </w:r>
      <w:proofErr w:type="spellEnd"/>
      <w:r w:rsidRPr="00586890">
        <w:rPr>
          <w:i/>
        </w:rPr>
        <w:t xml:space="preserve"> </w:t>
      </w:r>
      <w:proofErr w:type="spellStart"/>
      <w:r w:rsidRPr="00586890">
        <w:rPr>
          <w:i/>
        </w:rPr>
        <w:t>Sektor</w:t>
      </w:r>
      <w:proofErr w:type="spellEnd"/>
      <w:r w:rsidRPr="00586890">
        <w:rPr>
          <w:i/>
        </w:rPr>
        <w:t>. Il est lié à une toute autre formation, le parti Radical, que l’on peut qualifier de populiste.</w:t>
      </w:r>
    </w:p>
    <w:p w14:paraId="6B756692" w14:textId="77777777" w:rsidR="0038655C" w:rsidRPr="00586890" w:rsidRDefault="0038655C" w:rsidP="00CC6C0B">
      <w:pPr>
        <w:jc w:val="both"/>
      </w:pPr>
      <w:r w:rsidRPr="00586890">
        <w:rPr>
          <w:i/>
        </w:rPr>
        <w:t>Par ailleurs, le film affirme que le nouveau pouvoir en Ukraine a voulu « interdire l’usage du russe » après la révolution de 2014. Or, cette présentation des faits est inexacte</w:t>
      </w:r>
      <w:r w:rsidRPr="00586890">
        <w:t xml:space="preserve"> » </w:t>
      </w:r>
      <w:r w:rsidRPr="00586890">
        <w:rPr>
          <w:b/>
        </w:rPr>
        <w:t>(pièce n° 16)</w:t>
      </w:r>
      <w:r w:rsidRPr="00586890">
        <w:t>.</w:t>
      </w:r>
    </w:p>
    <w:p w14:paraId="11ECD65E" w14:textId="77777777" w:rsidR="001E3C78" w:rsidRPr="00586890" w:rsidRDefault="001E3C78" w:rsidP="00CC6C0B">
      <w:pPr>
        <w:jc w:val="both"/>
      </w:pPr>
    </w:p>
    <w:p w14:paraId="45E89A35" w14:textId="77777777" w:rsidR="001E3C78" w:rsidRPr="00586890" w:rsidRDefault="001E3C78" w:rsidP="00CC6C0B">
      <w:pPr>
        <w:jc w:val="both"/>
      </w:pPr>
      <w:r w:rsidRPr="00586890">
        <w:t xml:space="preserve">Le Tribunal ne pouvait donc se contenter d’examiner le </w:t>
      </w:r>
      <w:r w:rsidR="00F65537" w:rsidRPr="00586890">
        <w:t xml:space="preserve">seul </w:t>
      </w:r>
      <w:r w:rsidRPr="00586890">
        <w:t xml:space="preserve">reportage pour aboutir à sa conclusion alors même que Mme CHESANOVSKA soutenait que l’ensemble des propos des rushes qu’elle avait traduit et qui ne se retrouvait pas au montage donnait une vision </w:t>
      </w:r>
      <w:r w:rsidR="00435E3C" w:rsidRPr="00586890">
        <w:t xml:space="preserve">plus </w:t>
      </w:r>
      <w:r w:rsidRPr="00586890">
        <w:t>nuancée qu</w:t>
      </w:r>
      <w:r w:rsidR="00435E3C" w:rsidRPr="00586890">
        <w:t>’elle avait constaté sur l’ensemble de</w:t>
      </w:r>
      <w:r w:rsidRPr="00586890">
        <w:t xml:space="preserve"> ses traductions.</w:t>
      </w:r>
    </w:p>
    <w:p w14:paraId="0770B6BA" w14:textId="77777777" w:rsidR="00941AE0" w:rsidRPr="00586890" w:rsidRDefault="00941AE0" w:rsidP="00CC6C0B">
      <w:pPr>
        <w:jc w:val="both"/>
      </w:pPr>
    </w:p>
    <w:p w14:paraId="0A1EBE63" w14:textId="77777777" w:rsidR="00CC6C0B" w:rsidRPr="00586890" w:rsidRDefault="00CC6C0B" w:rsidP="00CC6C0B">
      <w:pPr>
        <w:jc w:val="both"/>
      </w:pPr>
      <w:r w:rsidRPr="00586890">
        <w:t xml:space="preserve">En sa qualité de traductrice </w:t>
      </w:r>
      <w:r w:rsidRPr="00586890">
        <w:rPr>
          <w:b/>
        </w:rPr>
        <w:t>(pièce adverse n° 12)</w:t>
      </w:r>
      <w:r w:rsidRPr="00586890">
        <w:t xml:space="preserve">, il n’est pas contestable </w:t>
      </w:r>
      <w:r w:rsidR="00425BAA" w:rsidRPr="00586890">
        <w:t xml:space="preserve">que la prévenue </w:t>
      </w:r>
      <w:r w:rsidR="001F4285" w:rsidRPr="00586890">
        <w:t>fonde</w:t>
      </w:r>
      <w:r w:rsidR="00425BAA" w:rsidRPr="00586890">
        <w:t xml:space="preserve"> chacun des griefs qu’elle fait à l’œuvre</w:t>
      </w:r>
      <w:r w:rsidR="001F4285" w:rsidRPr="00586890">
        <w:t xml:space="preserve"> audiovisuelle sur </w:t>
      </w:r>
      <w:r w:rsidR="00425BAA" w:rsidRPr="00586890">
        <w:t>une base fa</w:t>
      </w:r>
      <w:r w:rsidR="001F4285" w:rsidRPr="00586890">
        <w:t>ctuelle caractéris</w:t>
      </w:r>
      <w:r w:rsidR="00425BAA" w:rsidRPr="00586890">
        <w:t>ant son opinion.</w:t>
      </w:r>
    </w:p>
    <w:p w14:paraId="587A9403" w14:textId="77777777" w:rsidR="00A933DB" w:rsidRPr="00586890" w:rsidRDefault="00A933DB" w:rsidP="000B1146">
      <w:pPr>
        <w:jc w:val="both"/>
      </w:pPr>
      <w:r w:rsidRPr="00586890">
        <w:t xml:space="preserve"> </w:t>
      </w:r>
    </w:p>
    <w:p w14:paraId="718D0BD5" w14:textId="77777777" w:rsidR="006479AB" w:rsidRPr="00586890" w:rsidRDefault="00425BAA" w:rsidP="00425BAA">
      <w:pPr>
        <w:pStyle w:val="Textoindependiente"/>
        <w:rPr>
          <w:b/>
        </w:rPr>
      </w:pPr>
      <w:r w:rsidRPr="00586890">
        <w:rPr>
          <w:b/>
        </w:rPr>
        <w:t>L</w:t>
      </w:r>
      <w:r w:rsidR="00C64AE8" w:rsidRPr="00586890">
        <w:rPr>
          <w:b/>
        </w:rPr>
        <w:t xml:space="preserve">es termes retenus comme diffamatoires sont à apprécier dans le contexte dialectique entretenu par </w:t>
      </w:r>
      <w:r w:rsidRPr="00586890">
        <w:rPr>
          <w:b/>
        </w:rPr>
        <w:t>la situation géopolitique en Ukraine.</w:t>
      </w:r>
    </w:p>
    <w:p w14:paraId="4B0BD4ED" w14:textId="77777777" w:rsidR="00425BAA" w:rsidRPr="00586890" w:rsidRDefault="00425BAA" w:rsidP="00425BAA">
      <w:pPr>
        <w:pStyle w:val="Textoindependiente"/>
        <w:rPr>
          <w:b/>
        </w:rPr>
      </w:pPr>
    </w:p>
    <w:p w14:paraId="1FF46D54" w14:textId="77777777" w:rsidR="00425BAA" w:rsidRPr="00586890" w:rsidRDefault="00425BAA" w:rsidP="00425BAA">
      <w:pPr>
        <w:pStyle w:val="Textoindependiente"/>
      </w:pPr>
      <w:r w:rsidRPr="00586890">
        <w:t>Force est de constater en l’espèce que l</w:t>
      </w:r>
      <w:r w:rsidRPr="00586890">
        <w:rPr>
          <w:b/>
        </w:rPr>
        <w:t>’œuvre audiovisuelle de M. MOREIRA vient soutenir l’argumentation russe selon laquelle l’Ukraine</w:t>
      </w:r>
      <w:r w:rsidR="000C3B23" w:rsidRPr="00586890">
        <w:rPr>
          <w:b/>
        </w:rPr>
        <w:t xml:space="preserve"> serait en proie à une politique nationaliste et à des forces fascistes légitimant l’intervention russe à l’</w:t>
      </w:r>
      <w:r w:rsidR="001F4285" w:rsidRPr="00586890">
        <w:rPr>
          <w:b/>
        </w:rPr>
        <w:t>Est dans la région du Donbass</w:t>
      </w:r>
      <w:r w:rsidR="001F4285" w:rsidRPr="00586890">
        <w:t xml:space="preserve">, </w:t>
      </w:r>
      <w:r w:rsidR="000C3B23" w:rsidRPr="00586890">
        <w:t>dans le but de protéger la minorité russophone.</w:t>
      </w:r>
    </w:p>
    <w:p w14:paraId="7F12F233" w14:textId="77777777" w:rsidR="007476BD" w:rsidRPr="00586890" w:rsidRDefault="007476BD" w:rsidP="00425BAA">
      <w:pPr>
        <w:pStyle w:val="Textoindependiente"/>
      </w:pPr>
    </w:p>
    <w:p w14:paraId="14E281B2" w14:textId="77777777" w:rsidR="00AD2291" w:rsidRPr="00586890" w:rsidRDefault="007476BD" w:rsidP="00425BAA">
      <w:pPr>
        <w:pStyle w:val="Textoindependiente"/>
      </w:pPr>
      <w:r w:rsidRPr="00586890">
        <w:lastRenderedPageBreak/>
        <w:t xml:space="preserve">C ’est ce que retient une lettre ouverte de </w:t>
      </w:r>
      <w:r w:rsidR="00AD2291" w:rsidRPr="00586890">
        <w:t>18 journalistes spécialistes de l’Ukraine et de la Russie, publiée dans TELE OBS, qui déclare :</w:t>
      </w:r>
    </w:p>
    <w:p w14:paraId="5096442F" w14:textId="77777777" w:rsidR="00AD2291" w:rsidRPr="00586890" w:rsidRDefault="00AD2291" w:rsidP="00425BAA">
      <w:pPr>
        <w:pStyle w:val="Textoindependiente"/>
      </w:pPr>
    </w:p>
    <w:p w14:paraId="2FC29398" w14:textId="77777777" w:rsidR="00AD2291" w:rsidRPr="00586890" w:rsidRDefault="00AD2291" w:rsidP="00425BAA">
      <w:pPr>
        <w:pStyle w:val="Textoindependiente"/>
      </w:pPr>
      <w:r w:rsidRPr="00586890">
        <w:t>« </w:t>
      </w:r>
      <w:r w:rsidRPr="00586890">
        <w:rPr>
          <w:i/>
        </w:rPr>
        <w:t>ce qui nous a mis profondément mal à l’aise dans ce film, c’est l’absence de mise en perspective d’une question complexe, inscrite dans les profondeurs de la relation russo-ukrainienne. La confusion qui s’ensuit est entretenue par une série d’erreurs factuelles, des informations non recoupées, mais aussi des raccourcis et des manipulations de montage</w:t>
      </w:r>
      <w:r w:rsidRPr="00586890">
        <w:t> »</w:t>
      </w:r>
      <w:r w:rsidR="00DE4614" w:rsidRPr="00586890">
        <w:t xml:space="preserve"> </w:t>
      </w:r>
      <w:r w:rsidR="00DE4614" w:rsidRPr="00586890">
        <w:rPr>
          <w:b/>
        </w:rPr>
        <w:t>(pièce n° 3)</w:t>
      </w:r>
      <w:r w:rsidR="00DE4614" w:rsidRPr="00586890">
        <w:t>.</w:t>
      </w:r>
    </w:p>
    <w:p w14:paraId="56A503DC" w14:textId="77777777" w:rsidR="00713AFA" w:rsidRPr="00586890" w:rsidRDefault="00713AFA" w:rsidP="00425BAA">
      <w:pPr>
        <w:pStyle w:val="Textoindependiente"/>
      </w:pPr>
    </w:p>
    <w:p w14:paraId="1392005E" w14:textId="77777777" w:rsidR="00713AFA" w:rsidRPr="00586890" w:rsidRDefault="00713AFA" w:rsidP="00425BAA">
      <w:pPr>
        <w:pStyle w:val="Textoindependiente"/>
      </w:pPr>
      <w:r w:rsidRPr="00586890">
        <w:t>Le journal LE MONDE a pour sa part publié le 31 janvier 2016 un article intitulé « </w:t>
      </w:r>
      <w:r w:rsidRPr="00586890">
        <w:rPr>
          <w:i/>
        </w:rPr>
        <w:t>Paul Moreira donne une vision déformée du conflit ukrainien</w:t>
      </w:r>
      <w:r w:rsidRPr="00586890">
        <w:t> », à propos duquel M.</w:t>
      </w:r>
      <w:r w:rsidR="00C62F27" w:rsidRPr="00586890">
        <w:t xml:space="preserve"> </w:t>
      </w:r>
      <w:r w:rsidR="00366A81" w:rsidRPr="00586890">
        <w:t>MOREIRA</w:t>
      </w:r>
      <w:r w:rsidRPr="00586890">
        <w:t xml:space="preserve"> a </w:t>
      </w:r>
      <w:r w:rsidR="003D609F" w:rsidRPr="00586890">
        <w:t xml:space="preserve">d’ailleurs </w:t>
      </w:r>
      <w:r w:rsidRPr="00586890">
        <w:t xml:space="preserve">exercé un droit de réponse </w:t>
      </w:r>
      <w:r w:rsidRPr="00586890">
        <w:rPr>
          <w:b/>
        </w:rPr>
        <w:t>(pièce n° 4)</w:t>
      </w:r>
      <w:r w:rsidRPr="00586890">
        <w:t>.</w:t>
      </w:r>
    </w:p>
    <w:p w14:paraId="6324C9C6" w14:textId="77777777" w:rsidR="00356BB5" w:rsidRPr="00586890" w:rsidRDefault="00356BB5" w:rsidP="00425BAA">
      <w:pPr>
        <w:pStyle w:val="Textoindependiente"/>
      </w:pPr>
    </w:p>
    <w:p w14:paraId="155D908B" w14:textId="77777777" w:rsidR="00356BB5" w:rsidRPr="00586890" w:rsidRDefault="00356BB5" w:rsidP="00425BAA">
      <w:pPr>
        <w:pStyle w:val="Textoindependiente"/>
      </w:pPr>
      <w:r w:rsidRPr="00586890">
        <w:t>De même, un collectif d’universitaire, d’ancien ambassadeur et de journaliste a pu écrire dans le journal LE MONDE du 03 février 2016 : « « </w:t>
      </w:r>
      <w:r w:rsidRPr="00586890">
        <w:rPr>
          <w:i/>
        </w:rPr>
        <w:t>Sur Canal +, un documentaire diffuse la propagande du Kremlin contre l’Ukraine </w:t>
      </w:r>
      <w:r w:rsidRPr="00586890">
        <w:t xml:space="preserve">» </w:t>
      </w:r>
      <w:r w:rsidRPr="00586890">
        <w:rPr>
          <w:b/>
        </w:rPr>
        <w:t>(pièce n° 5)</w:t>
      </w:r>
      <w:r w:rsidRPr="00586890">
        <w:t>.</w:t>
      </w:r>
    </w:p>
    <w:p w14:paraId="417ECF48" w14:textId="77777777" w:rsidR="00E35B7D" w:rsidRPr="00586890" w:rsidRDefault="00E35B7D" w:rsidP="00425BAA">
      <w:pPr>
        <w:pStyle w:val="Textoindependiente"/>
      </w:pPr>
    </w:p>
    <w:p w14:paraId="38E2CC22" w14:textId="77777777" w:rsidR="00E35B7D" w:rsidRPr="00586890" w:rsidRDefault="00E35B7D" w:rsidP="00425BAA">
      <w:pPr>
        <w:pStyle w:val="Textoindependiente"/>
      </w:pPr>
      <w:r w:rsidRPr="00586890">
        <w:t xml:space="preserve">MEDIAPART pour sa part, publiait un article le 29 janvier 2016, </w:t>
      </w:r>
      <w:r w:rsidR="00470604" w:rsidRPr="00586890">
        <w:t xml:space="preserve">signé par </w:t>
      </w:r>
      <w:r w:rsidR="006A7915" w:rsidRPr="00586890">
        <w:t xml:space="preserve">Anna Colin LEBEDEV, chercheuse à l’EHESS au Centre d’Etudes des Mondes russe, caucasien et centre européen et Ioulia SHUKAN, maître de conférences à l’Université PARIS X NANTERRE, </w:t>
      </w:r>
      <w:r w:rsidRPr="00586890">
        <w:t>sous-titré : « </w:t>
      </w:r>
      <w:r w:rsidRPr="00586890">
        <w:rPr>
          <w:i/>
        </w:rPr>
        <w:t>Au-delà de ses petites et grandes erreurs factuelles, le film frappe par ses points aveugles, ou disons par son silence sur tout ce qui dépasse le petit bout de sa lorgnette</w:t>
      </w:r>
      <w:r w:rsidR="00366A81" w:rsidRPr="00586890">
        <w:t xml:space="preserve">. </w:t>
      </w:r>
      <w:r w:rsidR="00366A81" w:rsidRPr="00586890">
        <w:rPr>
          <w:i/>
        </w:rPr>
        <w:t>../..A certains moments pourtant, le reportage touche presque du doigt un vrai sujet, celui sur lequel un</w:t>
      </w:r>
      <w:r w:rsidR="00366A81" w:rsidRPr="00586890">
        <w:t xml:space="preserve"> </w:t>
      </w:r>
      <w:r w:rsidR="00366A81" w:rsidRPr="00586890">
        <w:rPr>
          <w:i/>
        </w:rPr>
        <w:t>excellent travail d’enquête aurait pu être fait : la transformation de la société ukrainienne par la guerre</w:t>
      </w:r>
      <w:r w:rsidRPr="00586890">
        <w:t xml:space="preserve">» </w:t>
      </w:r>
      <w:r w:rsidRPr="00586890">
        <w:rPr>
          <w:b/>
        </w:rPr>
        <w:t>(pièce n° 6)</w:t>
      </w:r>
      <w:r w:rsidRPr="00586890">
        <w:t>.</w:t>
      </w:r>
    </w:p>
    <w:p w14:paraId="6FBDF90F" w14:textId="77777777" w:rsidR="00366A81" w:rsidRPr="00586890" w:rsidRDefault="00366A81" w:rsidP="00425BAA">
      <w:pPr>
        <w:pStyle w:val="Textoindependiente"/>
      </w:pPr>
    </w:p>
    <w:p w14:paraId="6608A3F1" w14:textId="77777777" w:rsidR="00366A81" w:rsidRPr="00586890" w:rsidRDefault="00366A81" w:rsidP="00425BAA">
      <w:pPr>
        <w:pStyle w:val="Textoindependiente"/>
      </w:pPr>
      <w:r w:rsidRPr="00586890">
        <w:t xml:space="preserve">Ainsi, en est-il d’un chanteur d’Opéra se transformant, du fait de la guerre, en combattant cosaque </w:t>
      </w:r>
      <w:r w:rsidR="00771531" w:rsidRPr="00586890">
        <w:t xml:space="preserve">qui va mourir dans la région du Donbass alors qu’une carrière lyrique s’ouvrait à lui </w:t>
      </w:r>
      <w:r w:rsidR="00771531" w:rsidRPr="00586890">
        <w:rPr>
          <w:b/>
        </w:rPr>
        <w:t>(pièce adverse n° 19 et pièce n° 11)</w:t>
      </w:r>
      <w:r w:rsidR="00771531" w:rsidRPr="00586890">
        <w:t>.</w:t>
      </w:r>
    </w:p>
    <w:p w14:paraId="7486392D" w14:textId="77777777" w:rsidR="006E3575" w:rsidRPr="00586890" w:rsidRDefault="006E3575" w:rsidP="00425BAA">
      <w:pPr>
        <w:pStyle w:val="Textoindependiente"/>
      </w:pPr>
    </w:p>
    <w:p w14:paraId="5C4C7160" w14:textId="77777777" w:rsidR="006E3575" w:rsidRPr="00586890" w:rsidRDefault="006E3575" w:rsidP="00425BAA">
      <w:pPr>
        <w:pStyle w:val="Textoindependiente"/>
      </w:pPr>
      <w:r w:rsidRPr="00586890">
        <w:t>Enfin, l’association de journalistes « StopFake.org » a publié un article le 15 février 2016,  intitulé : « </w:t>
      </w:r>
      <w:r w:rsidRPr="00586890">
        <w:rPr>
          <w:i/>
        </w:rPr>
        <w:t>les masques de la révolution : une illustration des manipulations par un journaliste</w:t>
      </w:r>
      <w:r w:rsidRPr="00586890">
        <w:t xml:space="preserve"> » </w:t>
      </w:r>
      <w:r w:rsidRPr="00586890">
        <w:rPr>
          <w:b/>
        </w:rPr>
        <w:t>(pièce n° 7)</w:t>
      </w:r>
      <w:r w:rsidRPr="00586890">
        <w:t>.</w:t>
      </w:r>
    </w:p>
    <w:p w14:paraId="7BA65DCB" w14:textId="77777777" w:rsidR="007476BD" w:rsidRPr="00586890" w:rsidRDefault="00AD2291" w:rsidP="00425BAA">
      <w:pPr>
        <w:pStyle w:val="Textoindependiente"/>
      </w:pPr>
      <w:r w:rsidRPr="00586890">
        <w:t xml:space="preserve"> </w:t>
      </w:r>
    </w:p>
    <w:p w14:paraId="3869207E" w14:textId="77777777" w:rsidR="001F4285" w:rsidRPr="00586890" w:rsidRDefault="001F4285" w:rsidP="00425BAA">
      <w:pPr>
        <w:pStyle w:val="Textoindependiente"/>
      </w:pPr>
    </w:p>
    <w:p w14:paraId="34106368" w14:textId="77777777" w:rsidR="001F4285" w:rsidRPr="00586890" w:rsidRDefault="001F4285" w:rsidP="00425BAA">
      <w:pPr>
        <w:pStyle w:val="Textoindependiente"/>
      </w:pPr>
      <w:r w:rsidRPr="00586890">
        <w:t>Partant, et dès lors qu’ils reposaient sur une base factuelle suffisante, les jugements de valeur de la prévenue ne peuvent donner lieu à condamnation</w:t>
      </w:r>
      <w:r w:rsidR="008C3BA0" w:rsidRPr="00586890">
        <w:t xml:space="preserve"> car ils participaient à un débat public d’intérêt général</w:t>
      </w:r>
      <w:r w:rsidRPr="00586890">
        <w:t>.</w:t>
      </w:r>
    </w:p>
    <w:p w14:paraId="73C25A41" w14:textId="77777777" w:rsidR="006479AB" w:rsidRPr="00586890" w:rsidRDefault="006479AB" w:rsidP="000B1146">
      <w:pPr>
        <w:pStyle w:val="Textoindependiente"/>
      </w:pPr>
    </w:p>
    <w:p w14:paraId="020D68C7" w14:textId="77777777" w:rsidR="006479AB" w:rsidRPr="00586890" w:rsidRDefault="00F65537" w:rsidP="000B1146">
      <w:pPr>
        <w:pStyle w:val="Textoindependiente"/>
      </w:pPr>
      <w:r w:rsidRPr="00586890">
        <w:t>Il est donc demandé à la Cour d’infirmer le jugement en ce qu’il a refusé le bénéfice de la bonne foi à Mme CHESANOVSKA et de prononcer sa relaxe au titre du 1</w:t>
      </w:r>
      <w:r w:rsidRPr="00586890">
        <w:rPr>
          <w:vertAlign w:val="superscript"/>
        </w:rPr>
        <w:t>er</w:t>
      </w:r>
      <w:r w:rsidRPr="00586890">
        <w:t xml:space="preserve"> article retenu comme diffamatoire.</w:t>
      </w:r>
    </w:p>
    <w:p w14:paraId="577942D4" w14:textId="77777777" w:rsidR="007757AF" w:rsidRPr="00586890" w:rsidRDefault="007757AF" w:rsidP="000B1146">
      <w:pPr>
        <w:pStyle w:val="Textoindependiente"/>
      </w:pPr>
    </w:p>
    <w:p w14:paraId="6205A31F" w14:textId="77777777" w:rsidR="007757AF" w:rsidRPr="00586890" w:rsidRDefault="007757AF" w:rsidP="000B1146">
      <w:pPr>
        <w:pStyle w:val="Textoindependiente"/>
        <w:rPr>
          <w:b/>
        </w:rPr>
      </w:pPr>
      <w:r w:rsidRPr="00586890">
        <w:rPr>
          <w:b/>
        </w:rPr>
        <w:t>2/ Sur l’article publié sur le site du Huffington Post intitulé : « </w:t>
      </w:r>
      <w:r w:rsidRPr="00586890">
        <w:rPr>
          <w:b/>
          <w:i/>
        </w:rPr>
        <w:t>Le français auteur du documentaire polémique sur l’Ukraine accusé de plagiat </w:t>
      </w:r>
      <w:r w:rsidRPr="00586890">
        <w:rPr>
          <w:b/>
        </w:rPr>
        <w:t>» :</w:t>
      </w:r>
    </w:p>
    <w:p w14:paraId="0D4FC085" w14:textId="77777777" w:rsidR="007757AF" w:rsidRPr="00586890" w:rsidRDefault="007757AF" w:rsidP="000B1146">
      <w:pPr>
        <w:pStyle w:val="Textoindependiente"/>
        <w:rPr>
          <w:b/>
        </w:rPr>
      </w:pPr>
    </w:p>
    <w:p w14:paraId="47996324" w14:textId="77777777" w:rsidR="007757AF" w:rsidRPr="00586890" w:rsidRDefault="007757AF" w:rsidP="000B1146">
      <w:pPr>
        <w:pStyle w:val="Textoindependiente"/>
        <w:rPr>
          <w:b/>
        </w:rPr>
      </w:pPr>
    </w:p>
    <w:p w14:paraId="627D3817" w14:textId="77777777" w:rsidR="00380E32" w:rsidRPr="00586890" w:rsidRDefault="00380E32" w:rsidP="00380E32">
      <w:pPr>
        <w:jc w:val="both"/>
      </w:pPr>
      <w:r w:rsidRPr="00586890">
        <w:t>Les passages argués de diffamatoires sont les suivants :</w:t>
      </w:r>
    </w:p>
    <w:p w14:paraId="78DDA64A" w14:textId="77777777" w:rsidR="00380E32" w:rsidRPr="00586890" w:rsidRDefault="00380E32" w:rsidP="00380E32">
      <w:pPr>
        <w:jc w:val="both"/>
      </w:pPr>
    </w:p>
    <w:p w14:paraId="6A416036" w14:textId="77777777" w:rsidR="00380E32" w:rsidRPr="00586890" w:rsidRDefault="00380E32" w:rsidP="00380E32">
      <w:pPr>
        <w:jc w:val="both"/>
        <w:rPr>
          <w:i/>
        </w:rPr>
      </w:pPr>
      <w:r w:rsidRPr="00586890">
        <w:rPr>
          <w:i/>
        </w:rPr>
        <w:t xml:space="preserve">« Malgré une vive polémique autour du documentaire, Canal + a « récidivé » dimanche dernier, en prenant la décision de rediffuser le film de Paul Moreira accusé désormais de plagiat par une productrice ukrainienne </w:t>
      </w:r>
      <w:proofErr w:type="spellStart"/>
      <w:r w:rsidRPr="00586890">
        <w:rPr>
          <w:i/>
        </w:rPr>
        <w:t>Yulia</w:t>
      </w:r>
      <w:proofErr w:type="spellEnd"/>
      <w:r w:rsidRPr="00586890">
        <w:rPr>
          <w:i/>
        </w:rPr>
        <w:t xml:space="preserve"> </w:t>
      </w:r>
      <w:proofErr w:type="spellStart"/>
      <w:r w:rsidRPr="00586890">
        <w:rPr>
          <w:i/>
        </w:rPr>
        <w:t>Seryukova</w:t>
      </w:r>
      <w:proofErr w:type="spellEnd"/>
      <w:r w:rsidRPr="00586890">
        <w:rPr>
          <w:i/>
        </w:rPr>
        <w:t>.</w:t>
      </w:r>
    </w:p>
    <w:p w14:paraId="6914F738" w14:textId="77777777" w:rsidR="00380E32" w:rsidRPr="00586890" w:rsidRDefault="00380E32" w:rsidP="00380E32">
      <w:pPr>
        <w:jc w:val="both"/>
        <w:rPr>
          <w:i/>
        </w:rPr>
      </w:pPr>
    </w:p>
    <w:p w14:paraId="645D05FE" w14:textId="77777777" w:rsidR="00380E32" w:rsidRPr="00586890" w:rsidRDefault="00380E32" w:rsidP="00380E32">
      <w:pPr>
        <w:jc w:val="both"/>
      </w:pPr>
      <w:r w:rsidRPr="00586890">
        <w:rPr>
          <w:i/>
        </w:rPr>
        <w:t xml:space="preserve">D’après la productrice </w:t>
      </w:r>
      <w:proofErr w:type="spellStart"/>
      <w:r w:rsidRPr="00586890">
        <w:rPr>
          <w:i/>
        </w:rPr>
        <w:t>Yulia</w:t>
      </w:r>
      <w:proofErr w:type="spellEnd"/>
      <w:r w:rsidRPr="00586890">
        <w:rPr>
          <w:i/>
        </w:rPr>
        <w:t xml:space="preserve"> </w:t>
      </w:r>
      <w:proofErr w:type="spellStart"/>
      <w:r w:rsidRPr="00586890">
        <w:rPr>
          <w:i/>
        </w:rPr>
        <w:t>Serdyukova</w:t>
      </w:r>
      <w:proofErr w:type="spellEnd"/>
      <w:r w:rsidRPr="00586890">
        <w:rPr>
          <w:i/>
        </w:rPr>
        <w:t xml:space="preserve">, le documentaire ukrainien réalisé par </w:t>
      </w:r>
      <w:proofErr w:type="spellStart"/>
      <w:r w:rsidRPr="00586890">
        <w:rPr>
          <w:i/>
        </w:rPr>
        <w:t>Oleksandre</w:t>
      </w:r>
      <w:proofErr w:type="spellEnd"/>
      <w:r w:rsidRPr="00586890">
        <w:rPr>
          <w:i/>
        </w:rPr>
        <w:t xml:space="preserve"> </w:t>
      </w:r>
      <w:proofErr w:type="spellStart"/>
      <w:r w:rsidRPr="00586890">
        <w:rPr>
          <w:i/>
        </w:rPr>
        <w:t>Techynsky</w:t>
      </w:r>
      <w:proofErr w:type="spellEnd"/>
      <w:r w:rsidRPr="00586890">
        <w:rPr>
          <w:i/>
        </w:rPr>
        <w:t xml:space="preserve">, </w:t>
      </w:r>
      <w:proofErr w:type="spellStart"/>
      <w:r w:rsidRPr="00586890">
        <w:rPr>
          <w:i/>
        </w:rPr>
        <w:t>Oleksiy</w:t>
      </w:r>
      <w:proofErr w:type="spellEnd"/>
      <w:r w:rsidRPr="00586890">
        <w:rPr>
          <w:i/>
        </w:rPr>
        <w:t xml:space="preserve"> </w:t>
      </w:r>
      <w:proofErr w:type="spellStart"/>
      <w:r w:rsidRPr="00586890">
        <w:rPr>
          <w:i/>
        </w:rPr>
        <w:t>Solodounov</w:t>
      </w:r>
      <w:proofErr w:type="spellEnd"/>
      <w:r w:rsidRPr="00586890">
        <w:rPr>
          <w:i/>
        </w:rPr>
        <w:t xml:space="preserve"> et </w:t>
      </w:r>
      <w:proofErr w:type="spellStart"/>
      <w:r w:rsidRPr="00586890">
        <w:rPr>
          <w:i/>
        </w:rPr>
        <w:t>Dmyto</w:t>
      </w:r>
      <w:proofErr w:type="spellEnd"/>
      <w:r w:rsidRPr="00586890">
        <w:rPr>
          <w:i/>
        </w:rPr>
        <w:t xml:space="preserve"> </w:t>
      </w:r>
      <w:proofErr w:type="spellStart"/>
      <w:r w:rsidRPr="00586890">
        <w:rPr>
          <w:i/>
        </w:rPr>
        <w:t>Stoykov</w:t>
      </w:r>
      <w:proofErr w:type="spellEnd"/>
      <w:r w:rsidRPr="00586890">
        <w:rPr>
          <w:i/>
        </w:rPr>
        <w:t>, qui retrace les événements de l’hiver 2013-2014 en Ukraine, a bel et bien été victime du plagiat. Le journaliste français aurait volé une dizaine d’image afin d’illustrer les événements de Maïdan dans son reportage qui véhicule de surcroît une vision déformée de l’Ukraine</w:t>
      </w:r>
      <w:r w:rsidRPr="00586890">
        <w:t> »</w:t>
      </w:r>
    </w:p>
    <w:p w14:paraId="5FBBDBA1" w14:textId="77777777" w:rsidR="007757AF" w:rsidRPr="00586890" w:rsidRDefault="007757AF" w:rsidP="007757AF">
      <w:pPr>
        <w:jc w:val="both"/>
        <w:rPr>
          <w:b/>
        </w:rPr>
      </w:pPr>
    </w:p>
    <w:p w14:paraId="44E5A114" w14:textId="77777777" w:rsidR="00380E32" w:rsidRPr="00586890" w:rsidRDefault="00DF38B5" w:rsidP="007757AF">
      <w:pPr>
        <w:jc w:val="both"/>
      </w:pPr>
      <w:r w:rsidRPr="00586890">
        <w:t>Le Tribunal a jugé que :</w:t>
      </w:r>
    </w:p>
    <w:p w14:paraId="38616431" w14:textId="77777777" w:rsidR="00DF38B5" w:rsidRPr="00586890" w:rsidRDefault="00DF38B5" w:rsidP="007757AF">
      <w:pPr>
        <w:jc w:val="both"/>
      </w:pPr>
    </w:p>
    <w:p w14:paraId="0B4D832C" w14:textId="77777777" w:rsidR="00DF38B5" w:rsidRPr="00586890" w:rsidRDefault="00DF38B5" w:rsidP="007757AF">
      <w:pPr>
        <w:jc w:val="both"/>
      </w:pPr>
      <w:r w:rsidRPr="00586890">
        <w:t>« </w:t>
      </w:r>
      <w:r w:rsidRPr="00586890">
        <w:rPr>
          <w:i/>
        </w:rPr>
        <w:t xml:space="preserve">en l’espèce, Anna Chesanovska , qui disposait d’une base factuelle suffisante et s’est exprimée avec retenue, peut bénéficier de l’excuse de bonne foi pour ces propos et doit, ainsi, être renvoyée des fins de la poursuite </w:t>
      </w:r>
      <w:r w:rsidR="0010700F" w:rsidRPr="00586890">
        <w:rPr>
          <w:i/>
        </w:rPr>
        <w:t>de leur chef</w:t>
      </w:r>
      <w:r w:rsidR="0010700F" w:rsidRPr="00586890">
        <w:t xml:space="preserve"> » </w:t>
      </w:r>
      <w:r w:rsidR="0010700F" w:rsidRPr="00586890">
        <w:rPr>
          <w:b/>
        </w:rPr>
        <w:t>(p. 9 du jugement)</w:t>
      </w:r>
      <w:r w:rsidR="0010700F" w:rsidRPr="00586890">
        <w:t>.</w:t>
      </w:r>
    </w:p>
    <w:p w14:paraId="37ADDA85" w14:textId="77777777" w:rsidR="0010700F" w:rsidRPr="00586890" w:rsidRDefault="0010700F" w:rsidP="007757AF">
      <w:pPr>
        <w:jc w:val="both"/>
      </w:pPr>
    </w:p>
    <w:p w14:paraId="23A4E840" w14:textId="77777777" w:rsidR="0010700F" w:rsidRPr="00586890" w:rsidRDefault="0010700F" w:rsidP="007757AF">
      <w:pPr>
        <w:jc w:val="both"/>
      </w:pPr>
      <w:r w:rsidRPr="00586890">
        <w:t>Il est demandé confirmation du jugement sur ce point pour les motifs ci-après.</w:t>
      </w:r>
    </w:p>
    <w:p w14:paraId="086EA11E" w14:textId="77777777" w:rsidR="0010700F" w:rsidRPr="00586890" w:rsidRDefault="0010700F" w:rsidP="007757AF">
      <w:pPr>
        <w:jc w:val="both"/>
      </w:pPr>
    </w:p>
    <w:p w14:paraId="1727A26A" w14:textId="77777777" w:rsidR="007757AF" w:rsidRPr="00586890" w:rsidRDefault="007757AF" w:rsidP="007757AF">
      <w:pPr>
        <w:jc w:val="both"/>
        <w:rPr>
          <w:b/>
        </w:rPr>
      </w:pPr>
    </w:p>
    <w:p w14:paraId="668E7DEB" w14:textId="77777777" w:rsidR="007757AF" w:rsidRPr="00586890" w:rsidRDefault="00380E32" w:rsidP="007757AF">
      <w:pPr>
        <w:jc w:val="both"/>
        <w:rPr>
          <w:b/>
          <w:bCs/>
        </w:rPr>
      </w:pPr>
      <w:r w:rsidRPr="00586890">
        <w:rPr>
          <w:b/>
        </w:rPr>
        <w:t>2.1</w:t>
      </w:r>
      <w:r w:rsidR="007757AF" w:rsidRPr="00586890">
        <w:rPr>
          <w:b/>
        </w:rPr>
        <w:t xml:space="preserve">/ </w:t>
      </w:r>
      <w:r w:rsidR="007757AF" w:rsidRPr="00586890">
        <w:rPr>
          <w:b/>
          <w:bCs/>
        </w:rPr>
        <w:t>Sur la base factuelle suffisante :</w:t>
      </w:r>
    </w:p>
    <w:p w14:paraId="0381902B" w14:textId="77777777" w:rsidR="007757AF" w:rsidRPr="00586890" w:rsidRDefault="007757AF" w:rsidP="000B1146">
      <w:pPr>
        <w:pStyle w:val="Textoindependiente"/>
        <w:rPr>
          <w:b/>
        </w:rPr>
      </w:pPr>
    </w:p>
    <w:p w14:paraId="1C847566" w14:textId="77777777" w:rsidR="000B1146" w:rsidRPr="00586890" w:rsidRDefault="000B1146" w:rsidP="000B1146">
      <w:pPr>
        <w:jc w:val="both"/>
      </w:pPr>
    </w:p>
    <w:p w14:paraId="2098913D" w14:textId="77777777" w:rsidR="007757AF" w:rsidRPr="00586890" w:rsidRDefault="007757AF" w:rsidP="000B1146">
      <w:pPr>
        <w:pStyle w:val="Textoindependiente"/>
      </w:pPr>
      <w:r w:rsidRPr="00586890">
        <w:t xml:space="preserve">En l’espèce, la prévenue </w:t>
      </w:r>
      <w:r w:rsidR="008D301B" w:rsidRPr="00586890">
        <w:t xml:space="preserve">n’a fait que </w:t>
      </w:r>
      <w:r w:rsidRPr="00586890">
        <w:t>rapporte</w:t>
      </w:r>
      <w:r w:rsidR="008D301B" w:rsidRPr="00586890">
        <w:t>r, par la traduction des informat</w:t>
      </w:r>
      <w:r w:rsidR="00DD7675" w:rsidRPr="00586890">
        <w:t xml:space="preserve">ions télévisées ukrainiennes, </w:t>
      </w:r>
      <w:r w:rsidRPr="00586890">
        <w:t>les propos d’un tiers accusant M. MOREIRA de plagiat</w:t>
      </w:r>
      <w:r w:rsidR="00DD7675" w:rsidRPr="00586890">
        <w:t xml:space="preserve"> et de vol d’images </w:t>
      </w:r>
      <w:r w:rsidR="00DD7675" w:rsidRPr="00586890">
        <w:rPr>
          <w:b/>
        </w:rPr>
        <w:t>(pièce n° 8)</w:t>
      </w:r>
      <w:r w:rsidRPr="00586890">
        <w:t>.</w:t>
      </w:r>
    </w:p>
    <w:p w14:paraId="18089A11" w14:textId="77777777" w:rsidR="008D301B" w:rsidRPr="00586890" w:rsidRDefault="008D301B" w:rsidP="000B1146">
      <w:pPr>
        <w:pStyle w:val="Textoindependiente"/>
      </w:pPr>
    </w:p>
    <w:p w14:paraId="1D0B4DE7" w14:textId="77777777" w:rsidR="008D301B" w:rsidRPr="00586890" w:rsidRDefault="008D301B" w:rsidP="000B1146">
      <w:pPr>
        <w:pStyle w:val="Textoindependiente"/>
      </w:pPr>
      <w:r w:rsidRPr="00586890">
        <w:t xml:space="preserve">Les faits sont établis par les échanges qui ont pu avoir lieu entre M. MOREIRA et Mme </w:t>
      </w:r>
      <w:proofErr w:type="spellStart"/>
      <w:r w:rsidRPr="00586890">
        <w:t>Yulia</w:t>
      </w:r>
      <w:proofErr w:type="spellEnd"/>
      <w:r w:rsidRPr="00586890">
        <w:t xml:space="preserve"> SERDYUKOVA </w:t>
      </w:r>
      <w:r w:rsidRPr="00586890">
        <w:rPr>
          <w:b/>
        </w:rPr>
        <w:t>(pièce adverse n° 17)</w:t>
      </w:r>
      <w:r w:rsidRPr="00586890">
        <w:t>.</w:t>
      </w:r>
    </w:p>
    <w:p w14:paraId="55B85495" w14:textId="77777777" w:rsidR="00504E8B" w:rsidRPr="00586890" w:rsidRDefault="00504E8B" w:rsidP="000B1146">
      <w:pPr>
        <w:pStyle w:val="Textoindependiente"/>
      </w:pPr>
    </w:p>
    <w:p w14:paraId="1B91C4C7" w14:textId="77777777" w:rsidR="00504E8B" w:rsidRPr="00586890" w:rsidRDefault="00504E8B" w:rsidP="000B1146">
      <w:pPr>
        <w:pStyle w:val="Textoindependiente"/>
      </w:pPr>
      <w:r w:rsidRPr="00586890">
        <w:t xml:space="preserve">Le mail de </w:t>
      </w:r>
      <w:r w:rsidR="009627C7" w:rsidRPr="00586890">
        <w:t xml:space="preserve">Mme </w:t>
      </w:r>
      <w:proofErr w:type="spellStart"/>
      <w:r w:rsidR="009627C7" w:rsidRPr="00586890">
        <w:t>Yulia</w:t>
      </w:r>
      <w:proofErr w:type="spellEnd"/>
      <w:r w:rsidR="009627C7" w:rsidRPr="00586890">
        <w:t xml:space="preserve"> SERDIYUKOVA, en date du 04 février 2016, est intitulé : « </w:t>
      </w:r>
      <w:proofErr w:type="spellStart"/>
      <w:r w:rsidR="009627C7" w:rsidRPr="00586890">
        <w:rPr>
          <w:i/>
        </w:rPr>
        <w:t>authors</w:t>
      </w:r>
      <w:proofErr w:type="spellEnd"/>
      <w:r w:rsidR="009627C7" w:rsidRPr="00586890">
        <w:rPr>
          <w:i/>
        </w:rPr>
        <w:t xml:space="preserve">’ </w:t>
      </w:r>
      <w:proofErr w:type="spellStart"/>
      <w:r w:rsidR="009627C7" w:rsidRPr="00586890">
        <w:rPr>
          <w:i/>
        </w:rPr>
        <w:t>rights</w:t>
      </w:r>
      <w:proofErr w:type="spellEnd"/>
      <w:r w:rsidR="009627C7" w:rsidRPr="00586890">
        <w:rPr>
          <w:i/>
        </w:rPr>
        <w:t xml:space="preserve"> claim for </w:t>
      </w:r>
      <w:proofErr w:type="spellStart"/>
      <w:r w:rsidR="009627C7" w:rsidRPr="00586890">
        <w:rPr>
          <w:i/>
        </w:rPr>
        <w:t>some</w:t>
      </w:r>
      <w:proofErr w:type="spellEnd"/>
      <w:r w:rsidR="009627C7" w:rsidRPr="00586890">
        <w:rPr>
          <w:i/>
        </w:rPr>
        <w:t xml:space="preserve"> </w:t>
      </w:r>
      <w:proofErr w:type="spellStart"/>
      <w:r w:rsidR="009627C7" w:rsidRPr="00586890">
        <w:rPr>
          <w:i/>
        </w:rPr>
        <w:t>footage</w:t>
      </w:r>
      <w:proofErr w:type="spellEnd"/>
      <w:r w:rsidR="009627C7" w:rsidRPr="00586890">
        <w:rPr>
          <w:i/>
        </w:rPr>
        <w:t xml:space="preserve"> </w:t>
      </w:r>
      <w:proofErr w:type="spellStart"/>
      <w:r w:rsidR="009627C7" w:rsidRPr="00586890">
        <w:rPr>
          <w:i/>
        </w:rPr>
        <w:t>used</w:t>
      </w:r>
      <w:proofErr w:type="spellEnd"/>
      <w:r w:rsidR="009627C7" w:rsidRPr="00586890">
        <w:rPr>
          <w:i/>
        </w:rPr>
        <w:t xml:space="preserve"> in Moreira’ s film</w:t>
      </w:r>
      <w:r w:rsidR="009627C7" w:rsidRPr="00586890">
        <w:t xml:space="preserve"> », soit </w:t>
      </w:r>
      <w:r w:rsidR="001C4AFE" w:rsidRPr="00586890">
        <w:t xml:space="preserve">en Français : </w:t>
      </w:r>
      <w:r w:rsidR="009627C7" w:rsidRPr="00586890">
        <w:t>revendication de droits d’auteur sur des séquences utilisées dans le film de MOREIRA.</w:t>
      </w:r>
    </w:p>
    <w:p w14:paraId="4236C84E" w14:textId="77777777" w:rsidR="001C4AFE" w:rsidRPr="00586890" w:rsidRDefault="001C4AFE" w:rsidP="000B1146">
      <w:pPr>
        <w:pStyle w:val="Textoindependiente"/>
      </w:pPr>
    </w:p>
    <w:p w14:paraId="4AAF3326" w14:textId="77777777" w:rsidR="001C4AFE" w:rsidRPr="00586890" w:rsidRDefault="001C4AFE" w:rsidP="000B1146">
      <w:pPr>
        <w:pStyle w:val="Textoindependiente"/>
      </w:pPr>
      <w:r w:rsidRPr="00586890">
        <w:t>Par ailleurs, sur le site internet de « PREMIERES LIGNES Télévision », société de production du film « UKRAINE, les masques de la Révolution », il est indiqué :</w:t>
      </w:r>
    </w:p>
    <w:p w14:paraId="3E4A1857" w14:textId="77777777" w:rsidR="001C4AFE" w:rsidRPr="00586890" w:rsidRDefault="001C4AFE" w:rsidP="000B1146">
      <w:pPr>
        <w:pStyle w:val="Textoindependiente"/>
      </w:pPr>
    </w:p>
    <w:p w14:paraId="3B948BC9" w14:textId="77777777" w:rsidR="001C4AFE" w:rsidRPr="00586890" w:rsidRDefault="001C4AFE" w:rsidP="001C4AFE">
      <w:pPr>
        <w:pStyle w:val="NormalWeb"/>
        <w:shd w:val="clear" w:color="auto" w:fill="FFFFFF"/>
        <w:spacing w:before="0" w:beforeAutospacing="0" w:after="0" w:afterAutospacing="0"/>
        <w:ind w:left="120" w:right="120"/>
        <w:textAlignment w:val="baseline"/>
        <w:rPr>
          <w:rFonts w:ascii="Arial" w:hAnsi="Arial" w:cs="Arial"/>
          <w:sz w:val="20"/>
          <w:szCs w:val="20"/>
        </w:rPr>
      </w:pPr>
      <w:r w:rsidRPr="00586890">
        <w:rPr>
          <w:rStyle w:val="nfasis"/>
          <w:rFonts w:ascii="inherit" w:hAnsi="inherit" w:cs="Arial"/>
          <w:sz w:val="20"/>
          <w:szCs w:val="20"/>
          <w:bdr w:val="none" w:sz="0" w:space="0" w:color="auto" w:frame="1"/>
        </w:rPr>
        <w:t xml:space="preserve">Dans ce documentaire,  nous avons utilisé 10 secondes de plans d’archives issus du documentaire « All </w:t>
      </w:r>
      <w:proofErr w:type="spellStart"/>
      <w:r w:rsidRPr="00586890">
        <w:rPr>
          <w:rStyle w:val="nfasis"/>
          <w:rFonts w:ascii="inherit" w:hAnsi="inherit" w:cs="Arial"/>
          <w:sz w:val="20"/>
          <w:szCs w:val="20"/>
          <w:bdr w:val="none" w:sz="0" w:space="0" w:color="auto" w:frame="1"/>
        </w:rPr>
        <w:t>Things</w:t>
      </w:r>
      <w:proofErr w:type="spellEnd"/>
      <w:r w:rsidRPr="00586890">
        <w:rPr>
          <w:rStyle w:val="nfasis"/>
          <w:rFonts w:ascii="inherit" w:hAnsi="inherit" w:cs="Arial"/>
          <w:sz w:val="20"/>
          <w:szCs w:val="20"/>
          <w:bdr w:val="none" w:sz="0" w:space="0" w:color="auto" w:frame="1"/>
        </w:rPr>
        <w:t xml:space="preserve"> </w:t>
      </w:r>
      <w:proofErr w:type="spellStart"/>
      <w:r w:rsidRPr="00586890">
        <w:rPr>
          <w:rStyle w:val="nfasis"/>
          <w:rFonts w:ascii="inherit" w:hAnsi="inherit" w:cs="Arial"/>
          <w:sz w:val="20"/>
          <w:szCs w:val="20"/>
          <w:bdr w:val="none" w:sz="0" w:space="0" w:color="auto" w:frame="1"/>
        </w:rPr>
        <w:t>Ablaze</w:t>
      </w:r>
      <w:proofErr w:type="spellEnd"/>
      <w:r w:rsidRPr="00586890">
        <w:rPr>
          <w:rStyle w:val="nfasis"/>
          <w:rFonts w:ascii="inherit" w:hAnsi="inherit" w:cs="Arial"/>
          <w:sz w:val="20"/>
          <w:szCs w:val="20"/>
          <w:bdr w:val="none" w:sz="0" w:space="0" w:color="auto" w:frame="1"/>
        </w:rPr>
        <w:t> » d’</w:t>
      </w:r>
      <w:proofErr w:type="spellStart"/>
      <w:r w:rsidRPr="00586890">
        <w:rPr>
          <w:rStyle w:val="nfasis"/>
          <w:rFonts w:ascii="inherit" w:hAnsi="inherit" w:cs="Arial"/>
          <w:sz w:val="20"/>
          <w:szCs w:val="20"/>
          <w:bdr w:val="none" w:sz="0" w:space="0" w:color="auto" w:frame="1"/>
        </w:rPr>
        <w:t>Oleksandr</w:t>
      </w:r>
      <w:proofErr w:type="spellEnd"/>
      <w:r w:rsidRPr="00586890">
        <w:rPr>
          <w:rStyle w:val="nfasis"/>
          <w:rFonts w:ascii="inherit" w:hAnsi="inherit" w:cs="Arial"/>
          <w:sz w:val="20"/>
          <w:szCs w:val="20"/>
          <w:bdr w:val="none" w:sz="0" w:space="0" w:color="auto" w:frame="1"/>
        </w:rPr>
        <w:t xml:space="preserve"> </w:t>
      </w:r>
      <w:proofErr w:type="spellStart"/>
      <w:r w:rsidRPr="00586890">
        <w:rPr>
          <w:rStyle w:val="nfasis"/>
          <w:rFonts w:ascii="inherit" w:hAnsi="inherit" w:cs="Arial"/>
          <w:sz w:val="20"/>
          <w:szCs w:val="20"/>
          <w:bdr w:val="none" w:sz="0" w:space="0" w:color="auto" w:frame="1"/>
        </w:rPr>
        <w:t>Techynskyi</w:t>
      </w:r>
      <w:proofErr w:type="spellEnd"/>
      <w:r w:rsidRPr="00586890">
        <w:rPr>
          <w:rStyle w:val="nfasis"/>
          <w:rFonts w:ascii="inherit" w:hAnsi="inherit" w:cs="Arial"/>
          <w:sz w:val="20"/>
          <w:szCs w:val="20"/>
          <w:bdr w:val="none" w:sz="0" w:space="0" w:color="auto" w:frame="1"/>
        </w:rPr>
        <w:t xml:space="preserve">, </w:t>
      </w:r>
      <w:proofErr w:type="spellStart"/>
      <w:r w:rsidRPr="00586890">
        <w:rPr>
          <w:rStyle w:val="nfasis"/>
          <w:rFonts w:ascii="inherit" w:hAnsi="inherit" w:cs="Arial"/>
          <w:sz w:val="20"/>
          <w:szCs w:val="20"/>
          <w:bdr w:val="none" w:sz="0" w:space="0" w:color="auto" w:frame="1"/>
        </w:rPr>
        <w:t>Aleksey</w:t>
      </w:r>
      <w:proofErr w:type="spellEnd"/>
      <w:r w:rsidRPr="00586890">
        <w:rPr>
          <w:rStyle w:val="nfasis"/>
          <w:rFonts w:ascii="inherit" w:hAnsi="inherit" w:cs="Arial"/>
          <w:sz w:val="20"/>
          <w:szCs w:val="20"/>
          <w:bdr w:val="none" w:sz="0" w:space="0" w:color="auto" w:frame="1"/>
        </w:rPr>
        <w:t xml:space="preserve"> </w:t>
      </w:r>
      <w:proofErr w:type="spellStart"/>
      <w:r w:rsidRPr="00586890">
        <w:rPr>
          <w:rStyle w:val="nfasis"/>
          <w:rFonts w:ascii="inherit" w:hAnsi="inherit" w:cs="Arial"/>
          <w:sz w:val="20"/>
          <w:szCs w:val="20"/>
          <w:bdr w:val="none" w:sz="0" w:space="0" w:color="auto" w:frame="1"/>
        </w:rPr>
        <w:t>Solodunov</w:t>
      </w:r>
      <w:proofErr w:type="spellEnd"/>
      <w:r w:rsidRPr="00586890">
        <w:rPr>
          <w:rStyle w:val="nfasis"/>
          <w:rFonts w:ascii="inherit" w:hAnsi="inherit" w:cs="Arial"/>
          <w:sz w:val="20"/>
          <w:szCs w:val="20"/>
          <w:bdr w:val="none" w:sz="0" w:space="0" w:color="auto" w:frame="1"/>
        </w:rPr>
        <w:t xml:space="preserve"> et </w:t>
      </w:r>
      <w:proofErr w:type="spellStart"/>
      <w:r w:rsidRPr="00586890">
        <w:rPr>
          <w:rStyle w:val="nfasis"/>
          <w:rFonts w:ascii="inherit" w:hAnsi="inherit" w:cs="Arial"/>
          <w:sz w:val="20"/>
          <w:szCs w:val="20"/>
          <w:bdr w:val="none" w:sz="0" w:space="0" w:color="auto" w:frame="1"/>
        </w:rPr>
        <w:t>Dmitry</w:t>
      </w:r>
      <w:proofErr w:type="spellEnd"/>
      <w:r w:rsidRPr="00586890">
        <w:rPr>
          <w:rStyle w:val="nfasis"/>
          <w:rFonts w:ascii="inherit" w:hAnsi="inherit" w:cs="Arial"/>
          <w:sz w:val="20"/>
          <w:szCs w:val="20"/>
          <w:bdr w:val="none" w:sz="0" w:space="0" w:color="auto" w:frame="1"/>
        </w:rPr>
        <w:t xml:space="preserve"> </w:t>
      </w:r>
      <w:proofErr w:type="spellStart"/>
      <w:r w:rsidRPr="00586890">
        <w:rPr>
          <w:rStyle w:val="nfasis"/>
          <w:rFonts w:ascii="inherit" w:hAnsi="inherit" w:cs="Arial"/>
          <w:sz w:val="20"/>
          <w:szCs w:val="20"/>
          <w:bdr w:val="none" w:sz="0" w:space="0" w:color="auto" w:frame="1"/>
        </w:rPr>
        <w:t>Stoykov</w:t>
      </w:r>
      <w:proofErr w:type="spellEnd"/>
      <w:r w:rsidRPr="00586890">
        <w:rPr>
          <w:rStyle w:val="nfasis"/>
          <w:rFonts w:ascii="inherit" w:hAnsi="inherit" w:cs="Arial"/>
          <w:sz w:val="20"/>
          <w:szCs w:val="20"/>
          <w:bdr w:val="none" w:sz="0" w:space="0" w:color="auto" w:frame="1"/>
        </w:rPr>
        <w:t xml:space="preserve"> (</w:t>
      </w:r>
      <w:proofErr w:type="spellStart"/>
      <w:r w:rsidRPr="00586890">
        <w:rPr>
          <w:rStyle w:val="nfasis"/>
          <w:rFonts w:ascii="inherit" w:hAnsi="inherit" w:cs="Arial"/>
          <w:sz w:val="20"/>
          <w:szCs w:val="20"/>
          <w:bdr w:val="none" w:sz="0" w:space="0" w:color="auto" w:frame="1"/>
        </w:rPr>
        <w:t>Honest</w:t>
      </w:r>
      <w:proofErr w:type="spellEnd"/>
      <w:r w:rsidRPr="00586890">
        <w:rPr>
          <w:rStyle w:val="nfasis"/>
          <w:rFonts w:ascii="inherit" w:hAnsi="inherit" w:cs="Arial"/>
          <w:sz w:val="20"/>
          <w:szCs w:val="20"/>
          <w:bdr w:val="none" w:sz="0" w:space="0" w:color="auto" w:frame="1"/>
        </w:rPr>
        <w:t xml:space="preserve"> Fish </w:t>
      </w:r>
      <w:proofErr w:type="spellStart"/>
      <w:r w:rsidRPr="00586890">
        <w:rPr>
          <w:rStyle w:val="nfasis"/>
          <w:rFonts w:ascii="inherit" w:hAnsi="inherit" w:cs="Arial"/>
          <w:sz w:val="20"/>
          <w:szCs w:val="20"/>
          <w:bdr w:val="none" w:sz="0" w:space="0" w:color="auto" w:frame="1"/>
        </w:rPr>
        <w:t>Documentary</w:t>
      </w:r>
      <w:proofErr w:type="spellEnd"/>
      <w:r w:rsidRPr="00586890">
        <w:rPr>
          <w:rStyle w:val="nfasis"/>
          <w:rFonts w:ascii="inherit" w:hAnsi="inherit" w:cs="Arial"/>
          <w:sz w:val="20"/>
          <w:szCs w:val="20"/>
          <w:bdr w:val="none" w:sz="0" w:space="0" w:color="auto" w:frame="1"/>
        </w:rPr>
        <w:t xml:space="preserve"> Stories, 2014, Ukraine). Ces images avaient été sourcées par erreur à une autre production.</w:t>
      </w:r>
    </w:p>
    <w:p w14:paraId="4CC3711D" w14:textId="77777777" w:rsidR="001C4AFE" w:rsidRPr="00586890" w:rsidRDefault="001C4AFE" w:rsidP="00F237D4">
      <w:pPr>
        <w:pStyle w:val="NormalWeb"/>
        <w:shd w:val="clear" w:color="auto" w:fill="FFFFFF"/>
        <w:spacing w:before="0" w:beforeAutospacing="0" w:after="0" w:afterAutospacing="0"/>
        <w:ind w:left="120" w:right="120"/>
        <w:textAlignment w:val="baseline"/>
        <w:rPr>
          <w:rFonts w:ascii="Arial" w:hAnsi="Arial" w:cs="Arial"/>
          <w:sz w:val="20"/>
          <w:szCs w:val="20"/>
        </w:rPr>
      </w:pPr>
      <w:r w:rsidRPr="00586890">
        <w:rPr>
          <w:rStyle w:val="nfasis"/>
          <w:rFonts w:ascii="inherit" w:hAnsi="inherit" w:cs="Arial"/>
          <w:sz w:val="20"/>
          <w:szCs w:val="20"/>
          <w:bdr w:val="none" w:sz="0" w:space="0" w:color="auto" w:frame="1"/>
        </w:rPr>
        <w:t xml:space="preserve">Nous présentons toutes nos excuses aux auteurs et à la production </w:t>
      </w:r>
      <w:proofErr w:type="spellStart"/>
      <w:r w:rsidRPr="00586890">
        <w:rPr>
          <w:rStyle w:val="nfasis"/>
          <w:rFonts w:ascii="inherit" w:hAnsi="inherit" w:cs="Arial"/>
          <w:sz w:val="20"/>
          <w:szCs w:val="20"/>
          <w:bdr w:val="none" w:sz="0" w:space="0" w:color="auto" w:frame="1"/>
        </w:rPr>
        <w:t>Honest</w:t>
      </w:r>
      <w:proofErr w:type="spellEnd"/>
      <w:r w:rsidRPr="00586890">
        <w:rPr>
          <w:rStyle w:val="nfasis"/>
          <w:rFonts w:ascii="inherit" w:hAnsi="inherit" w:cs="Arial"/>
          <w:sz w:val="20"/>
          <w:szCs w:val="20"/>
          <w:bdr w:val="none" w:sz="0" w:space="0" w:color="auto" w:frame="1"/>
        </w:rPr>
        <w:t xml:space="preserve"> Fish </w:t>
      </w:r>
      <w:proofErr w:type="spellStart"/>
      <w:r w:rsidRPr="00586890">
        <w:rPr>
          <w:rStyle w:val="nfasis"/>
          <w:rFonts w:ascii="inherit" w:hAnsi="inherit" w:cs="Arial"/>
          <w:sz w:val="20"/>
          <w:szCs w:val="20"/>
          <w:bdr w:val="none" w:sz="0" w:space="0" w:color="auto" w:frame="1"/>
        </w:rPr>
        <w:t>Documentary</w:t>
      </w:r>
      <w:proofErr w:type="spellEnd"/>
      <w:r w:rsidRPr="00586890">
        <w:rPr>
          <w:rStyle w:val="nfasis"/>
          <w:rFonts w:ascii="inherit" w:hAnsi="inherit" w:cs="Arial"/>
          <w:sz w:val="20"/>
          <w:szCs w:val="20"/>
          <w:bdr w:val="none" w:sz="0" w:space="0" w:color="auto" w:frame="1"/>
        </w:rPr>
        <w:t xml:space="preserve"> Stories (</w:t>
      </w:r>
      <w:proofErr w:type="spellStart"/>
      <w:r w:rsidRPr="00586890">
        <w:rPr>
          <w:rStyle w:val="nfasis"/>
          <w:rFonts w:ascii="inherit" w:hAnsi="inherit" w:cs="Arial"/>
          <w:sz w:val="20"/>
          <w:szCs w:val="20"/>
          <w:bdr w:val="none" w:sz="0" w:space="0" w:color="auto" w:frame="1"/>
        </w:rPr>
        <w:t>Yulia</w:t>
      </w:r>
      <w:proofErr w:type="spellEnd"/>
      <w:r w:rsidRPr="00586890">
        <w:rPr>
          <w:rStyle w:val="nfasis"/>
          <w:rFonts w:ascii="inherit" w:hAnsi="inherit" w:cs="Arial"/>
          <w:sz w:val="20"/>
          <w:szCs w:val="20"/>
          <w:bdr w:val="none" w:sz="0" w:space="0" w:color="auto" w:frame="1"/>
        </w:rPr>
        <w:t xml:space="preserve"> </w:t>
      </w:r>
      <w:proofErr w:type="spellStart"/>
      <w:r w:rsidRPr="00586890">
        <w:rPr>
          <w:rStyle w:val="nfasis"/>
          <w:rFonts w:ascii="inherit" w:hAnsi="inherit" w:cs="Arial"/>
          <w:sz w:val="20"/>
          <w:szCs w:val="20"/>
          <w:bdr w:val="none" w:sz="0" w:space="0" w:color="auto" w:frame="1"/>
        </w:rPr>
        <w:t>Serdyukova</w:t>
      </w:r>
      <w:proofErr w:type="spellEnd"/>
      <w:r w:rsidRPr="00586890">
        <w:rPr>
          <w:rStyle w:val="nfasis"/>
          <w:rFonts w:ascii="inherit" w:hAnsi="inherit" w:cs="Arial"/>
          <w:sz w:val="20"/>
          <w:szCs w:val="20"/>
          <w:bdr w:val="none" w:sz="0" w:space="0" w:color="auto" w:frame="1"/>
        </w:rPr>
        <w:t>) et avons retiré ces plans des prochaines diffusions de notre documentaire.</w:t>
      </w:r>
      <w:r w:rsidR="00F237D4" w:rsidRPr="00586890">
        <w:rPr>
          <w:rFonts w:ascii="Arial" w:hAnsi="Arial" w:cs="Arial"/>
          <w:sz w:val="20"/>
          <w:szCs w:val="20"/>
        </w:rPr>
        <w:t xml:space="preserve"> </w:t>
      </w:r>
      <w:r w:rsidR="00C2681D" w:rsidRPr="00586890">
        <w:rPr>
          <w:b/>
        </w:rPr>
        <w:t>(pièce n° 2</w:t>
      </w:r>
      <w:r w:rsidRPr="00586890">
        <w:rPr>
          <w:b/>
        </w:rPr>
        <w:t>)</w:t>
      </w:r>
    </w:p>
    <w:p w14:paraId="00D7503D" w14:textId="77777777" w:rsidR="006D68A9" w:rsidRPr="00586890" w:rsidRDefault="006D68A9" w:rsidP="000B1146">
      <w:pPr>
        <w:pStyle w:val="Textoindependiente"/>
        <w:rPr>
          <w:b/>
        </w:rPr>
      </w:pPr>
    </w:p>
    <w:p w14:paraId="5F2DDA72" w14:textId="77777777" w:rsidR="006D68A9" w:rsidRPr="00586890" w:rsidRDefault="006D68A9" w:rsidP="000B1146">
      <w:pPr>
        <w:pStyle w:val="Textoindependiente"/>
        <w:rPr>
          <w:b/>
        </w:rPr>
      </w:pPr>
    </w:p>
    <w:p w14:paraId="7D2240A5" w14:textId="77777777" w:rsidR="001C4AFE" w:rsidRPr="00586890" w:rsidRDefault="001C4AFE" w:rsidP="000B1146">
      <w:pPr>
        <w:pStyle w:val="Textoindependiente"/>
      </w:pPr>
    </w:p>
    <w:p w14:paraId="26170190" w14:textId="77777777" w:rsidR="007757AF" w:rsidRPr="00586890" w:rsidRDefault="00536C93" w:rsidP="000B1146">
      <w:pPr>
        <w:pStyle w:val="Textoindependiente"/>
        <w:rPr>
          <w:b/>
        </w:rPr>
      </w:pPr>
      <w:r w:rsidRPr="00586890">
        <w:rPr>
          <w:b/>
        </w:rPr>
        <w:t>2.2/ Sur la légitimité du but poursuivi :</w:t>
      </w:r>
    </w:p>
    <w:p w14:paraId="5BA3C275" w14:textId="77777777" w:rsidR="00536C93" w:rsidRPr="00586890" w:rsidRDefault="00536C93" w:rsidP="000B1146">
      <w:pPr>
        <w:pStyle w:val="Textoindependiente"/>
        <w:rPr>
          <w:b/>
        </w:rPr>
      </w:pPr>
    </w:p>
    <w:p w14:paraId="3467F7D8" w14:textId="77777777" w:rsidR="00536C93" w:rsidRPr="00586890" w:rsidRDefault="00536C93" w:rsidP="000B1146">
      <w:pPr>
        <w:pStyle w:val="Textoindependiente"/>
        <w:rPr>
          <w:b/>
        </w:rPr>
      </w:pPr>
    </w:p>
    <w:p w14:paraId="139BDE2E" w14:textId="77777777" w:rsidR="00536C93" w:rsidRPr="00586890" w:rsidRDefault="00536C93" w:rsidP="000B1146">
      <w:pPr>
        <w:pStyle w:val="Textoindependiente"/>
      </w:pPr>
      <w:r w:rsidRPr="00586890">
        <w:t xml:space="preserve">En traduisant et en publiant cette information diffusée en Ukraine, la prévenue n’a fait que contribuer à l’information du public français quant aux revendications émanant d’un tiers, en l’espèce Mme </w:t>
      </w:r>
      <w:proofErr w:type="spellStart"/>
      <w:r w:rsidRPr="00586890">
        <w:t>Yulia</w:t>
      </w:r>
      <w:proofErr w:type="spellEnd"/>
      <w:r w:rsidRPr="00586890">
        <w:t xml:space="preserve"> SERDIYUKOVA</w:t>
      </w:r>
    </w:p>
    <w:p w14:paraId="5DA753D7" w14:textId="77777777" w:rsidR="00536C93" w:rsidRPr="00586890" w:rsidRDefault="00536C93" w:rsidP="000B1146">
      <w:pPr>
        <w:pStyle w:val="Textoindependiente"/>
      </w:pPr>
    </w:p>
    <w:p w14:paraId="774843BB" w14:textId="77777777" w:rsidR="000B1146" w:rsidRPr="00586890" w:rsidRDefault="00552E8B" w:rsidP="000B1146">
      <w:pPr>
        <w:pStyle w:val="Textoindependiente"/>
      </w:pPr>
      <w:r w:rsidRPr="00586890">
        <w:t>L</w:t>
      </w:r>
      <w:r w:rsidR="000B1146" w:rsidRPr="00586890">
        <w:t>a Cour européenne des droits de l’Homme a pu juger qu’il y avait violation de l’article 10 de la convention, à condamner un journaliste pour diffamation, pour avoir reproduit, sur la base d’un rapport officiel qui n’avait pas été rendu public, de prétendus manquements à la réglementation.</w:t>
      </w:r>
    </w:p>
    <w:p w14:paraId="2A5B5AF7" w14:textId="77777777" w:rsidR="000B1146" w:rsidRPr="00586890" w:rsidRDefault="000B1146" w:rsidP="000B1146">
      <w:pPr>
        <w:pStyle w:val="ju-005fpara"/>
        <w:rPr>
          <w:i/>
          <w:iCs/>
        </w:rPr>
      </w:pPr>
      <w:r w:rsidRPr="00586890">
        <w:lastRenderedPageBreak/>
        <w:t>A ce titre, la Cour a déclaré que « </w:t>
      </w:r>
      <w:r w:rsidRPr="00586890">
        <w:rPr>
          <w:b/>
          <w:bCs/>
          <w:i/>
          <w:iCs/>
        </w:rPr>
        <w:t>le journal pouvait raisonnablement s’appuyer sur le rapport Lindberg officiel, sans avoir à vérifier lui-même l’exactitude des faits qui y étaient consignés. Elle n’aperçoit aucune raison de douter que le journal ait agi de bonne foi à cet égard</w:t>
      </w:r>
      <w:r w:rsidRPr="00586890">
        <w:rPr>
          <w:i/>
          <w:iCs/>
        </w:rPr>
        <w:t>.</w:t>
      </w:r>
    </w:p>
    <w:p w14:paraId="0DBD7D4A" w14:textId="77777777" w:rsidR="000B1146" w:rsidRPr="00586890" w:rsidRDefault="000B1146" w:rsidP="000B1146">
      <w:pPr>
        <w:pStyle w:val="Textoindependiente"/>
      </w:pPr>
      <w:r w:rsidRPr="00586890">
        <w:rPr>
          <w:i/>
          <w:iCs/>
        </w:rPr>
        <w:t xml:space="preserve">Au vu des faits de l’espèce, la Cour ne saurait conclure que l’intérêt incontesté des membres de l’équipage à ce que leur réputation fût protégée l’emportait sur l’intérêt général essentiel qu’il y avait à ce que se tînt un débat public bien documenté sur une question importante au plan local, national aussi bien qu’international. En bref, même si les raisons invoquées par l’Etat défendeur sont pertinentes, elles ne suffisent pas à démontrer que l’ingérence dénoncée était « nécessaire dans une société démocratique ». Nonobstant la marge d’appréciation des autorités nationales, la Cour considère </w:t>
      </w:r>
      <w:r w:rsidRPr="00586890">
        <w:rPr>
          <w:b/>
          <w:bCs/>
          <w:i/>
          <w:iCs/>
        </w:rPr>
        <w:t>qu’il n’existait pas un rapport raisonnable de proportionnalité entre les restrictions imposées à la liberté d’expression des requérants et l’objectif légitime poursuivi</w:t>
      </w:r>
      <w:r w:rsidRPr="00586890">
        <w:rPr>
          <w:i/>
          <w:iCs/>
        </w:rPr>
        <w:t>. Elle estime dès lors qu’il y a eu violation de l’article 10 de la Convention</w:t>
      </w:r>
      <w:r w:rsidRPr="00586890">
        <w:t xml:space="preserve"> » (CEDH, 20 mai 1999, </w:t>
      </w:r>
      <w:proofErr w:type="spellStart"/>
      <w:r w:rsidRPr="00586890">
        <w:t>Bladet</w:t>
      </w:r>
      <w:proofErr w:type="spellEnd"/>
      <w:r w:rsidRPr="00586890">
        <w:t xml:space="preserve"> Tromso et </w:t>
      </w:r>
      <w:proofErr w:type="spellStart"/>
      <w:r w:rsidRPr="00586890">
        <w:t>Stensaas</w:t>
      </w:r>
      <w:proofErr w:type="spellEnd"/>
      <w:r w:rsidRPr="00586890">
        <w:t xml:space="preserve"> c/ Norvège).</w:t>
      </w:r>
    </w:p>
    <w:p w14:paraId="397C4544" w14:textId="77777777" w:rsidR="006F6CA9" w:rsidRPr="00586890" w:rsidRDefault="006F6CA9" w:rsidP="000B1146">
      <w:pPr>
        <w:pStyle w:val="Textoindependiente"/>
      </w:pPr>
    </w:p>
    <w:p w14:paraId="6F7A232F" w14:textId="77777777" w:rsidR="009A5DE8" w:rsidRPr="00586890" w:rsidRDefault="009A5DE8" w:rsidP="006F6CA9">
      <w:pPr>
        <w:pStyle w:val="Textoindependiente"/>
        <w:jc w:val="left"/>
      </w:pPr>
      <w:r w:rsidRPr="00586890">
        <w:t>De même, l</w:t>
      </w:r>
      <w:r w:rsidR="006F6CA9" w:rsidRPr="00586890">
        <w:t xml:space="preserve">a cour </w:t>
      </w:r>
      <w:r w:rsidRPr="00586890">
        <w:t xml:space="preserve">a pu rappeler </w:t>
      </w:r>
      <w:r w:rsidR="006F6CA9" w:rsidRPr="00586890">
        <w:t>que les journalistes ne sauraient être condamnés à raison de la reproduction de propos tenus par autrui</w:t>
      </w:r>
      <w:r w:rsidRPr="00586890">
        <w:t> :</w:t>
      </w:r>
    </w:p>
    <w:p w14:paraId="3BA4A7FA" w14:textId="77777777" w:rsidR="009A5DE8" w:rsidRPr="00586890" w:rsidRDefault="009A5DE8" w:rsidP="006F6CA9">
      <w:pPr>
        <w:pStyle w:val="Textoindependiente"/>
        <w:jc w:val="left"/>
      </w:pPr>
    </w:p>
    <w:p w14:paraId="36CCFCDC" w14:textId="77777777" w:rsidR="006F6CA9" w:rsidRPr="00586890" w:rsidRDefault="009A5DE8" w:rsidP="009A5DE8">
      <w:pPr>
        <w:pStyle w:val="JuPara"/>
        <w:ind w:firstLine="0"/>
      </w:pPr>
      <w:r w:rsidRPr="00586890">
        <w:rPr>
          <w:szCs w:val="24"/>
        </w:rPr>
        <w:t>« </w:t>
      </w:r>
      <w:r w:rsidRPr="00586890">
        <w:rPr>
          <w:b/>
          <w:i/>
          <w:szCs w:val="24"/>
        </w:rPr>
        <w:t>Sanctionner un journaliste pour avoir aidé à la diffusion de déclarations émanant d’un tiers dans un entretien entraverait gravement la contribution de la presse aux discussions de problèmes d’intérêt général</w:t>
      </w:r>
      <w:r w:rsidRPr="00586890">
        <w:rPr>
          <w:i/>
          <w:szCs w:val="24"/>
        </w:rPr>
        <w:t xml:space="preserve"> et ne saurait se concevoir sans raisons particulièrement sérieuses. La Cour n’admet pas à cet égard l’argument du Gouvernement selon lequel le faible montant de l’amende entre en ligne de compte; ce qui importe, c’est que le journaliste a été condamné</w:t>
      </w:r>
      <w:r w:rsidRPr="00586890">
        <w:rPr>
          <w:szCs w:val="24"/>
        </w:rPr>
        <w:t xml:space="preserve"> » (CEDH, 23 sept. 1994, </w:t>
      </w:r>
      <w:proofErr w:type="spellStart"/>
      <w:r w:rsidRPr="00586890">
        <w:rPr>
          <w:szCs w:val="24"/>
        </w:rPr>
        <w:t>Jersild</w:t>
      </w:r>
      <w:proofErr w:type="spellEnd"/>
      <w:r w:rsidRPr="00586890">
        <w:rPr>
          <w:szCs w:val="24"/>
        </w:rPr>
        <w:t xml:space="preserve"> c. Danemark, § 35 ; de même : </w:t>
      </w:r>
      <w:r w:rsidR="00803BF8" w:rsidRPr="00586890">
        <w:rPr>
          <w:szCs w:val="24"/>
        </w:rPr>
        <w:t xml:space="preserve">CEDH, 29 mars 2001, </w:t>
      </w:r>
      <w:proofErr w:type="spellStart"/>
      <w:r w:rsidR="00803BF8" w:rsidRPr="00586890">
        <w:rPr>
          <w:szCs w:val="24"/>
        </w:rPr>
        <w:t>Thoma</w:t>
      </w:r>
      <w:proofErr w:type="spellEnd"/>
      <w:r w:rsidR="00803BF8" w:rsidRPr="00586890">
        <w:rPr>
          <w:szCs w:val="24"/>
        </w:rPr>
        <w:t xml:space="preserve"> c. Luxembourg, § 62 ; </w:t>
      </w:r>
      <w:r w:rsidR="006F6CA9" w:rsidRPr="00586890">
        <w:t xml:space="preserve">CEDH, </w:t>
      </w:r>
      <w:r w:rsidR="00F60CE8" w:rsidRPr="00586890">
        <w:t>4</w:t>
      </w:r>
      <w:r w:rsidR="006F6CA9" w:rsidRPr="00586890">
        <w:rPr>
          <w:vertAlign w:val="superscript"/>
        </w:rPr>
        <w:t>e</w:t>
      </w:r>
      <w:r w:rsidR="006F6CA9" w:rsidRPr="00586890">
        <w:t xml:space="preserve"> sect., </w:t>
      </w:r>
      <w:r w:rsidR="00F60CE8" w:rsidRPr="00586890">
        <w:t>27 juin 2006</w:t>
      </w:r>
      <w:r w:rsidR="006F6CA9" w:rsidRPr="00586890">
        <w:t xml:space="preserve">, </w:t>
      </w:r>
      <w:proofErr w:type="spellStart"/>
      <w:r w:rsidR="006F6CA9" w:rsidRPr="00586890">
        <w:t>Selman</w:t>
      </w:r>
      <w:proofErr w:type="spellEnd"/>
      <w:r w:rsidR="006F6CA9" w:rsidRPr="00586890">
        <w:t xml:space="preserve"> </w:t>
      </w:r>
      <w:proofErr w:type="spellStart"/>
      <w:r w:rsidR="00864D33" w:rsidRPr="00586890">
        <w:t>Yeşilgöz</w:t>
      </w:r>
      <w:proofErr w:type="spellEnd"/>
      <w:r w:rsidR="00864D33" w:rsidRPr="00586890">
        <w:t xml:space="preserve"> Et Ali </w:t>
      </w:r>
      <w:proofErr w:type="spellStart"/>
      <w:r w:rsidR="00864D33" w:rsidRPr="00586890">
        <w:t>Firik</w:t>
      </w:r>
      <w:proofErr w:type="spellEnd"/>
      <w:r w:rsidR="006F6CA9" w:rsidRPr="00586890">
        <w:t xml:space="preserve"> c. Turquie</w:t>
      </w:r>
      <w:r w:rsidR="007028F1" w:rsidRPr="00586890">
        <w:t xml:space="preserve">, § </w:t>
      </w:r>
      <w:r w:rsidR="00A44341" w:rsidRPr="00586890">
        <w:t>36</w:t>
      </w:r>
      <w:r w:rsidR="006F6CA9" w:rsidRPr="00586890">
        <w:t xml:space="preserve"> ; de même : CEDH, </w:t>
      </w:r>
      <w:r w:rsidR="0038091A" w:rsidRPr="00586890">
        <w:t>08 oct</w:t>
      </w:r>
      <w:r w:rsidR="00AB3082" w:rsidRPr="00586890">
        <w:t xml:space="preserve">. </w:t>
      </w:r>
      <w:r w:rsidR="0038091A" w:rsidRPr="00586890">
        <w:t>2009</w:t>
      </w:r>
      <w:r w:rsidR="00AB3082" w:rsidRPr="00586890">
        <w:t xml:space="preserve">, </w:t>
      </w:r>
      <w:proofErr w:type="spellStart"/>
      <w:r w:rsidR="006F6CA9" w:rsidRPr="00586890">
        <w:t>Tatyana</w:t>
      </w:r>
      <w:proofErr w:type="spellEnd"/>
      <w:r w:rsidR="006F6CA9" w:rsidRPr="00586890">
        <w:t xml:space="preserve"> </w:t>
      </w:r>
      <w:proofErr w:type="spellStart"/>
      <w:r w:rsidR="00864D33" w:rsidRPr="00586890">
        <w:t>Romanenko</w:t>
      </w:r>
      <w:proofErr w:type="spellEnd"/>
      <w:r w:rsidRPr="00586890">
        <w:t xml:space="preserve"> et autres c. Russie</w:t>
      </w:r>
      <w:r w:rsidR="00A44341" w:rsidRPr="00586890">
        <w:t>, § 44</w:t>
      </w:r>
      <w:r w:rsidR="00984D55" w:rsidRPr="00586890">
        <w:t xml:space="preserve"> ; </w:t>
      </w:r>
      <w:r w:rsidR="00984D55" w:rsidRPr="00586890">
        <w:rPr>
          <w:szCs w:val="24"/>
        </w:rPr>
        <w:t xml:space="preserve">and, mutatis mutandis, </w:t>
      </w:r>
      <w:proofErr w:type="spellStart"/>
      <w:r w:rsidR="00984D55" w:rsidRPr="00586890">
        <w:rPr>
          <w:i/>
          <w:iCs/>
          <w:szCs w:val="24"/>
        </w:rPr>
        <w:t>Verlagsgruppe</w:t>
      </w:r>
      <w:proofErr w:type="spellEnd"/>
      <w:r w:rsidR="00984D55" w:rsidRPr="00586890">
        <w:rPr>
          <w:i/>
          <w:iCs/>
          <w:szCs w:val="24"/>
        </w:rPr>
        <w:t xml:space="preserve"> News </w:t>
      </w:r>
      <w:proofErr w:type="spellStart"/>
      <w:r w:rsidR="00984D55" w:rsidRPr="00586890">
        <w:rPr>
          <w:i/>
          <w:iCs/>
          <w:szCs w:val="24"/>
        </w:rPr>
        <w:t>GmbH</w:t>
      </w:r>
      <w:proofErr w:type="spellEnd"/>
      <w:r w:rsidR="00984D55" w:rsidRPr="00586890">
        <w:rPr>
          <w:i/>
          <w:iCs/>
          <w:szCs w:val="24"/>
        </w:rPr>
        <w:t xml:space="preserve"> v. </w:t>
      </w:r>
      <w:proofErr w:type="spellStart"/>
      <w:r w:rsidR="00984D55" w:rsidRPr="00586890">
        <w:rPr>
          <w:i/>
          <w:iCs/>
          <w:szCs w:val="24"/>
        </w:rPr>
        <w:t>Austria</w:t>
      </w:r>
      <w:proofErr w:type="spellEnd"/>
      <w:r w:rsidR="00984D55" w:rsidRPr="00586890">
        <w:rPr>
          <w:szCs w:val="24"/>
        </w:rPr>
        <w:t>, no. 76918/01, § 31, 14 </w:t>
      </w:r>
      <w:proofErr w:type="spellStart"/>
      <w:r w:rsidR="00984D55" w:rsidRPr="00586890">
        <w:rPr>
          <w:szCs w:val="24"/>
        </w:rPr>
        <w:t>December</w:t>
      </w:r>
      <w:proofErr w:type="spellEnd"/>
      <w:r w:rsidR="00984D55" w:rsidRPr="00586890">
        <w:rPr>
          <w:szCs w:val="24"/>
        </w:rPr>
        <w:t xml:space="preserve"> 2006, </w:t>
      </w:r>
      <w:proofErr w:type="spellStart"/>
      <w:r w:rsidR="00984D55" w:rsidRPr="00586890">
        <w:rPr>
          <w:i/>
          <w:iCs/>
          <w:szCs w:val="24"/>
        </w:rPr>
        <w:t>Print</w:t>
      </w:r>
      <w:proofErr w:type="spellEnd"/>
      <w:r w:rsidR="00984D55" w:rsidRPr="00586890">
        <w:rPr>
          <w:i/>
          <w:iCs/>
          <w:szCs w:val="24"/>
        </w:rPr>
        <w:t xml:space="preserve"> </w:t>
      </w:r>
      <w:proofErr w:type="spellStart"/>
      <w:r w:rsidR="00984D55" w:rsidRPr="00586890">
        <w:rPr>
          <w:i/>
          <w:iCs/>
          <w:szCs w:val="24"/>
        </w:rPr>
        <w:t>Zeitungsverlag</w:t>
      </w:r>
      <w:proofErr w:type="spellEnd"/>
      <w:r w:rsidR="00984D55" w:rsidRPr="00586890">
        <w:rPr>
          <w:i/>
          <w:iCs/>
          <w:szCs w:val="24"/>
        </w:rPr>
        <w:t xml:space="preserve"> </w:t>
      </w:r>
      <w:proofErr w:type="spellStart"/>
      <w:r w:rsidR="00984D55" w:rsidRPr="00586890">
        <w:rPr>
          <w:i/>
          <w:iCs/>
          <w:szCs w:val="24"/>
        </w:rPr>
        <w:t>GmbH</w:t>
      </w:r>
      <w:proofErr w:type="spellEnd"/>
      <w:r w:rsidR="00984D55" w:rsidRPr="00586890">
        <w:rPr>
          <w:szCs w:val="24"/>
        </w:rPr>
        <w:t xml:space="preserve"> v. </w:t>
      </w:r>
      <w:proofErr w:type="spellStart"/>
      <w:r w:rsidR="00984D55" w:rsidRPr="00586890">
        <w:rPr>
          <w:szCs w:val="24"/>
        </w:rPr>
        <w:t>Austria</w:t>
      </w:r>
      <w:proofErr w:type="spellEnd"/>
      <w:r w:rsidR="00984D55" w:rsidRPr="00586890">
        <w:rPr>
          <w:szCs w:val="24"/>
        </w:rPr>
        <w:t xml:space="preserve">, no. 26547/07, § 39, 10 </w:t>
      </w:r>
      <w:proofErr w:type="spellStart"/>
      <w:r w:rsidR="00984D55" w:rsidRPr="00586890">
        <w:rPr>
          <w:szCs w:val="24"/>
        </w:rPr>
        <w:t>October</w:t>
      </w:r>
      <w:proofErr w:type="spellEnd"/>
      <w:r w:rsidR="00984D55" w:rsidRPr="00586890">
        <w:rPr>
          <w:szCs w:val="24"/>
        </w:rPr>
        <w:t xml:space="preserve"> 2013; and </w:t>
      </w:r>
      <w:proofErr w:type="spellStart"/>
      <w:r w:rsidR="00984D55" w:rsidRPr="00586890">
        <w:rPr>
          <w:i/>
          <w:iCs/>
          <w:szCs w:val="24"/>
        </w:rPr>
        <w:t>Delfi</w:t>
      </w:r>
      <w:proofErr w:type="spellEnd"/>
      <w:r w:rsidR="00984D55" w:rsidRPr="00586890">
        <w:rPr>
          <w:i/>
          <w:iCs/>
          <w:szCs w:val="24"/>
        </w:rPr>
        <w:t xml:space="preserve"> AS</w:t>
      </w:r>
      <w:r w:rsidR="00984D55" w:rsidRPr="00586890">
        <w:rPr>
          <w:szCs w:val="24"/>
        </w:rPr>
        <w:t>, § 135</w:t>
      </w:r>
      <w:r w:rsidR="00A44341" w:rsidRPr="00586890">
        <w:t>).</w:t>
      </w:r>
    </w:p>
    <w:p w14:paraId="710D51FF" w14:textId="77777777" w:rsidR="00984D55" w:rsidRPr="00586890" w:rsidRDefault="00984D55" w:rsidP="009A5DE8">
      <w:pPr>
        <w:pStyle w:val="JuPara"/>
        <w:ind w:firstLine="0"/>
      </w:pPr>
    </w:p>
    <w:p w14:paraId="270F87D1" w14:textId="77777777" w:rsidR="005264D9" w:rsidRPr="00586890" w:rsidRDefault="005264D9" w:rsidP="006F6CA9">
      <w:pPr>
        <w:pStyle w:val="Textoindependiente"/>
        <w:jc w:val="left"/>
      </w:pPr>
    </w:p>
    <w:p w14:paraId="19DA3139" w14:textId="77777777" w:rsidR="00857A93" w:rsidRPr="00586890" w:rsidRDefault="00857A93" w:rsidP="00A44341">
      <w:pPr>
        <w:pStyle w:val="Textoindependiente"/>
        <w:jc w:val="left"/>
      </w:pPr>
      <w:r w:rsidRPr="00586890">
        <w:t>Plus récemment</w:t>
      </w:r>
      <w:r w:rsidR="00A44341" w:rsidRPr="00586890">
        <w:t xml:space="preserve"> encore</w:t>
      </w:r>
      <w:r w:rsidRPr="00586890">
        <w:t>, la Cour européenne a rappelé</w:t>
      </w:r>
      <w:r w:rsidR="00A44341" w:rsidRPr="00586890">
        <w:t xml:space="preserve"> ce </w:t>
      </w:r>
      <w:r w:rsidR="00A44341" w:rsidRPr="00586890">
        <w:rPr>
          <w:b/>
        </w:rPr>
        <w:t>principe de non responsabilité pour publication des propos d’un tiers</w:t>
      </w:r>
      <w:r w:rsidRPr="00586890">
        <w:t xml:space="preserve">, à l’occasion d’un procès fait à un site internet à raison des commentaires des internautes y figurant </w:t>
      </w:r>
      <w:r w:rsidR="00A44341" w:rsidRPr="00586890">
        <w:t xml:space="preserve">(CEDH, </w:t>
      </w:r>
      <w:r w:rsidR="003845C1" w:rsidRPr="00586890">
        <w:t xml:space="preserve">02 février 2016, </w:t>
      </w:r>
      <w:r w:rsidR="003D57A7" w:rsidRPr="00586890">
        <w:t xml:space="preserve">Magyar </w:t>
      </w:r>
      <w:proofErr w:type="spellStart"/>
      <w:r w:rsidR="003D57A7" w:rsidRPr="00586890">
        <w:t>T</w:t>
      </w:r>
      <w:r w:rsidR="003845C1" w:rsidRPr="00586890">
        <w:t>artalomszolgáltat</w:t>
      </w:r>
      <w:r w:rsidR="003D57A7" w:rsidRPr="00586890">
        <w:t>ók</w:t>
      </w:r>
      <w:proofErr w:type="spellEnd"/>
      <w:r w:rsidR="003D57A7" w:rsidRPr="00586890">
        <w:t xml:space="preserve"> </w:t>
      </w:r>
      <w:proofErr w:type="spellStart"/>
      <w:r w:rsidR="003D57A7" w:rsidRPr="00586890">
        <w:t>egyesülete</w:t>
      </w:r>
      <w:proofErr w:type="spellEnd"/>
      <w:r w:rsidR="003D57A7" w:rsidRPr="00586890">
        <w:t xml:space="preserve"> and I</w:t>
      </w:r>
      <w:r w:rsidR="003845C1" w:rsidRPr="00586890">
        <w:t xml:space="preserve">ndex.hu </w:t>
      </w:r>
      <w:proofErr w:type="spellStart"/>
      <w:r w:rsidR="003845C1" w:rsidRPr="00586890">
        <w:t>zrt</w:t>
      </w:r>
      <w:proofErr w:type="spellEnd"/>
      <w:r w:rsidR="003845C1" w:rsidRPr="00586890">
        <w:t xml:space="preserve"> c.. Hongrie, § 79)</w:t>
      </w:r>
    </w:p>
    <w:p w14:paraId="629F1871" w14:textId="77777777" w:rsidR="000B1146" w:rsidRPr="00586890" w:rsidRDefault="000B1146" w:rsidP="000B1146">
      <w:pPr>
        <w:pStyle w:val="Textoindependiente"/>
      </w:pPr>
    </w:p>
    <w:p w14:paraId="0C79A4DC" w14:textId="77777777" w:rsidR="000B1146" w:rsidRPr="00586890" w:rsidRDefault="000B1146" w:rsidP="000B1146">
      <w:pPr>
        <w:pStyle w:val="Textoindependiente"/>
      </w:pPr>
    </w:p>
    <w:p w14:paraId="31B63E6D" w14:textId="77777777" w:rsidR="000B1146" w:rsidRPr="00586890" w:rsidRDefault="000B1146" w:rsidP="000B1146">
      <w:pPr>
        <w:jc w:val="both"/>
      </w:pPr>
      <w:r w:rsidRPr="00586890">
        <w:t xml:space="preserve">Au regard de </w:t>
      </w:r>
      <w:r w:rsidR="00980494" w:rsidRPr="00586890">
        <w:t>cette base factuelle suffisante</w:t>
      </w:r>
      <w:r w:rsidRPr="00586890">
        <w:t>, il est demand</w:t>
      </w:r>
      <w:r w:rsidR="00433C0B" w:rsidRPr="00586890">
        <w:t xml:space="preserve">é </w:t>
      </w:r>
      <w:r w:rsidR="00592553" w:rsidRPr="00586890">
        <w:t>à la Cour de confirmer le jugemen</w:t>
      </w:r>
      <w:r w:rsidR="004C71A5" w:rsidRPr="00586890">
        <w:t>t</w:t>
      </w:r>
      <w:r w:rsidR="00592553" w:rsidRPr="00586890">
        <w:t xml:space="preserve"> d</w:t>
      </w:r>
      <w:r w:rsidR="00433C0B" w:rsidRPr="00586890">
        <w:t>u Tribunal</w:t>
      </w:r>
      <w:r w:rsidR="00592553" w:rsidRPr="00586890">
        <w:t xml:space="preserve"> quant au second article argué de litigieux et</w:t>
      </w:r>
      <w:r w:rsidR="00433C0B" w:rsidRPr="00586890">
        <w:t xml:space="preserve"> de reconnaître à la </w:t>
      </w:r>
      <w:r w:rsidR="009709B6" w:rsidRPr="00586890">
        <w:t>prévenu</w:t>
      </w:r>
      <w:r w:rsidR="00433C0B" w:rsidRPr="00586890">
        <w:t>e</w:t>
      </w:r>
      <w:r w:rsidRPr="00586890">
        <w:t xml:space="preserve"> le bénéfice de l’excuse absolutoire de bonne foi.</w:t>
      </w:r>
    </w:p>
    <w:p w14:paraId="37859F69" w14:textId="77777777" w:rsidR="000B1146" w:rsidRPr="00586890" w:rsidRDefault="000B1146" w:rsidP="000B1146">
      <w:pPr>
        <w:jc w:val="both"/>
      </w:pPr>
    </w:p>
    <w:p w14:paraId="1C414162" w14:textId="77777777" w:rsidR="00F237D4" w:rsidRPr="00586890" w:rsidRDefault="000B1146" w:rsidP="000B1146">
      <w:pPr>
        <w:jc w:val="both"/>
      </w:pPr>
      <w:r w:rsidRPr="00586890">
        <w:t xml:space="preserve">Et, en conséquence, de </w:t>
      </w:r>
      <w:r w:rsidR="00552E8B" w:rsidRPr="00586890">
        <w:t xml:space="preserve">débouter la </w:t>
      </w:r>
      <w:r w:rsidR="009709B6" w:rsidRPr="00586890">
        <w:t>partie civile</w:t>
      </w:r>
      <w:r w:rsidR="00552E8B" w:rsidRPr="00586890">
        <w:t xml:space="preserve"> de l’ensemble de ses chefs de demande</w:t>
      </w:r>
      <w:r w:rsidRPr="00586890">
        <w:t>.</w:t>
      </w:r>
    </w:p>
    <w:p w14:paraId="0E7615F6" w14:textId="77777777" w:rsidR="00F237D4" w:rsidRPr="00586890" w:rsidRDefault="00F237D4">
      <w:r w:rsidRPr="00586890">
        <w:br w:type="page"/>
      </w:r>
    </w:p>
    <w:p w14:paraId="63352B2C" w14:textId="77777777" w:rsidR="000B1146" w:rsidRPr="00586890" w:rsidRDefault="000B1146" w:rsidP="000B1146">
      <w:pPr>
        <w:jc w:val="both"/>
      </w:pPr>
    </w:p>
    <w:p w14:paraId="09C628A7" w14:textId="77777777" w:rsidR="000B1146" w:rsidRPr="00586890" w:rsidRDefault="000B1146" w:rsidP="000B1146">
      <w:pPr>
        <w:jc w:val="both"/>
      </w:pPr>
    </w:p>
    <w:p w14:paraId="12125734" w14:textId="77777777" w:rsidR="000B1146" w:rsidRPr="00586890" w:rsidRDefault="00433C0B" w:rsidP="006D68A9">
      <w:pPr>
        <w:pStyle w:val="Textoindependiente"/>
        <w:jc w:val="left"/>
      </w:pPr>
      <w:r w:rsidRPr="00586890">
        <w:rPr>
          <w:b/>
          <w:u w:val="single"/>
        </w:rPr>
        <w:t>3</w:t>
      </w:r>
      <w:r w:rsidR="004874D4" w:rsidRPr="00586890">
        <w:rPr>
          <w:b/>
          <w:u w:val="single"/>
        </w:rPr>
        <w:t>/ Sur le préjudice revendiqué et les mesures réparatrices sollicitées</w:t>
      </w:r>
      <w:r w:rsidR="004874D4" w:rsidRPr="00586890">
        <w:rPr>
          <w:b/>
        </w:rPr>
        <w:t> </w:t>
      </w:r>
      <w:r w:rsidR="000B1146" w:rsidRPr="00586890">
        <w:rPr>
          <w:b/>
        </w:rPr>
        <w:t>:</w:t>
      </w:r>
    </w:p>
    <w:p w14:paraId="64A812C5" w14:textId="77777777" w:rsidR="000B1146" w:rsidRPr="00586890" w:rsidRDefault="000B1146" w:rsidP="000B1146">
      <w:pPr>
        <w:pStyle w:val="Textoindependiente"/>
        <w:rPr>
          <w:b/>
        </w:rPr>
      </w:pPr>
    </w:p>
    <w:p w14:paraId="1EE50834" w14:textId="77777777" w:rsidR="00BB3CB6" w:rsidRPr="00586890" w:rsidRDefault="00BB3CB6" w:rsidP="000B1146">
      <w:pPr>
        <w:pStyle w:val="Textoindependiente"/>
        <w:rPr>
          <w:b/>
        </w:rPr>
      </w:pPr>
    </w:p>
    <w:p w14:paraId="5378774D" w14:textId="77777777" w:rsidR="00362407" w:rsidRPr="00586890" w:rsidRDefault="00592553" w:rsidP="000B1146">
      <w:pPr>
        <w:pStyle w:val="Textoindependiente"/>
      </w:pPr>
      <w:r w:rsidRPr="00586890">
        <w:t>Le Tribunal a</w:t>
      </w:r>
      <w:r w:rsidR="002A152F" w:rsidRPr="00586890">
        <w:t> :</w:t>
      </w:r>
    </w:p>
    <w:p w14:paraId="4F859898" w14:textId="77777777" w:rsidR="002A152F" w:rsidRPr="00586890" w:rsidRDefault="002A152F" w:rsidP="000B1146">
      <w:pPr>
        <w:pStyle w:val="Textoindependiente"/>
        <w:rPr>
          <w:b/>
        </w:rPr>
      </w:pPr>
    </w:p>
    <w:p w14:paraId="533BCDF8" w14:textId="77777777" w:rsidR="002A152F" w:rsidRPr="00586890" w:rsidRDefault="002A152F" w:rsidP="002A152F">
      <w:pPr>
        <w:pStyle w:val="Textoindependiente2"/>
        <w:numPr>
          <w:ilvl w:val="0"/>
          <w:numId w:val="4"/>
        </w:numPr>
        <w:rPr>
          <w:sz w:val="24"/>
        </w:rPr>
      </w:pPr>
      <w:r w:rsidRPr="00586890">
        <w:rPr>
          <w:sz w:val="24"/>
        </w:rPr>
        <w:t>Reçu Paul MOREI</w:t>
      </w:r>
      <w:r w:rsidR="005145AC" w:rsidRPr="00586890">
        <w:rPr>
          <w:sz w:val="24"/>
        </w:rPr>
        <w:t>R</w:t>
      </w:r>
      <w:r w:rsidRPr="00586890">
        <w:rPr>
          <w:sz w:val="24"/>
        </w:rPr>
        <w:t>A en sa constitution de partie civile ;</w:t>
      </w:r>
    </w:p>
    <w:p w14:paraId="38597943" w14:textId="77777777" w:rsidR="002A152F" w:rsidRPr="00586890" w:rsidRDefault="002A152F" w:rsidP="002A152F">
      <w:pPr>
        <w:pStyle w:val="Textoindependiente2"/>
        <w:numPr>
          <w:ilvl w:val="0"/>
          <w:numId w:val="4"/>
        </w:numPr>
        <w:rPr>
          <w:sz w:val="24"/>
        </w:rPr>
      </w:pPr>
      <w:r w:rsidRPr="00586890">
        <w:rPr>
          <w:sz w:val="24"/>
        </w:rPr>
        <w:t xml:space="preserve">Condamné la prévenue à lui payer la somme de </w:t>
      </w:r>
      <w:r w:rsidRPr="00586890">
        <w:rPr>
          <w:b/>
          <w:sz w:val="24"/>
        </w:rPr>
        <w:t>5000 € à titre de dommages-intérêts</w:t>
      </w:r>
      <w:r w:rsidRPr="00586890">
        <w:rPr>
          <w:sz w:val="24"/>
        </w:rPr>
        <w:t xml:space="preserve"> et </w:t>
      </w:r>
      <w:r w:rsidRPr="00586890">
        <w:rPr>
          <w:b/>
          <w:sz w:val="24"/>
        </w:rPr>
        <w:t xml:space="preserve">3000 € sur le fondement de l’article 475-1 </w:t>
      </w:r>
      <w:r w:rsidRPr="00586890">
        <w:rPr>
          <w:sz w:val="24"/>
        </w:rPr>
        <w:t>du Code de procédure pénale ;</w:t>
      </w:r>
    </w:p>
    <w:p w14:paraId="5B8DD4D5" w14:textId="77777777" w:rsidR="002A152F" w:rsidRPr="00586890" w:rsidRDefault="002A152F" w:rsidP="002A152F">
      <w:pPr>
        <w:pStyle w:val="Textoindependiente2"/>
        <w:numPr>
          <w:ilvl w:val="0"/>
          <w:numId w:val="4"/>
        </w:numPr>
        <w:rPr>
          <w:sz w:val="24"/>
        </w:rPr>
      </w:pPr>
      <w:r w:rsidRPr="00586890">
        <w:rPr>
          <w:sz w:val="24"/>
        </w:rPr>
        <w:t xml:space="preserve">Ordonne à titre de réparation civile complémentaire, la </w:t>
      </w:r>
      <w:r w:rsidRPr="00586890">
        <w:rPr>
          <w:b/>
          <w:sz w:val="24"/>
        </w:rPr>
        <w:t>publication sur un site internet</w:t>
      </w:r>
      <w:r w:rsidRPr="00586890">
        <w:rPr>
          <w:sz w:val="24"/>
        </w:rPr>
        <w:t xml:space="preserve">, pendant une durée de 30 jours consécutifs, ou dans un journal au choix de Paul MOREIRA et aux frais exclusifs de la prévenue, </w:t>
      </w:r>
      <w:r w:rsidRPr="00586890">
        <w:rPr>
          <w:b/>
          <w:sz w:val="24"/>
        </w:rPr>
        <w:t>dans la limite de 5000 € HT</w:t>
      </w:r>
      <w:r w:rsidRPr="00586890">
        <w:rPr>
          <w:sz w:val="24"/>
        </w:rPr>
        <w:t xml:space="preserve"> et en dehors de toute publicité, dans les 15 jours suivants la date à laquelle le présent jugement sera devenu définitif, du communiqué suivant :</w:t>
      </w:r>
    </w:p>
    <w:p w14:paraId="6B2AD2E2" w14:textId="77777777" w:rsidR="002A152F" w:rsidRPr="00586890" w:rsidRDefault="002A152F" w:rsidP="002A152F">
      <w:pPr>
        <w:pStyle w:val="Textoindependiente2"/>
        <w:numPr>
          <w:ilvl w:val="0"/>
          <w:numId w:val="4"/>
        </w:numPr>
        <w:rPr>
          <w:sz w:val="24"/>
        </w:rPr>
      </w:pPr>
      <w:r w:rsidRPr="00586890">
        <w:rPr>
          <w:sz w:val="24"/>
        </w:rPr>
        <w:t>« Anna JAILLARD condamné – Par jugement en date du 29 juin 2017, le Tribunal correctionnel de Paris, chambre de la presse, a condamné Anna CHESANOVSKA, épouse JAILLARD, pour avoir publiquement diffamé Paul MOREIRA dans un article intitulé « Ukraine : les masques de la révolution ou la manipulation au montage, publié le 3 février 2016 sur le blog « Comité Ukraine » hébergé sur le site Libération.fr, mettant en cause Paul MOREIRA au sujet de son documentaire « Ukraine : les masques de la révolution » diffusé le 1</w:t>
      </w:r>
      <w:r w:rsidRPr="00586890">
        <w:rPr>
          <w:sz w:val="24"/>
          <w:vertAlign w:val="superscript"/>
        </w:rPr>
        <w:t>er</w:t>
      </w:r>
      <w:r w:rsidRPr="00586890">
        <w:rPr>
          <w:sz w:val="24"/>
        </w:rPr>
        <w:t xml:space="preserve"> février 2016 sur Canal + ». ;</w:t>
      </w:r>
    </w:p>
    <w:p w14:paraId="64E90A55" w14:textId="77777777" w:rsidR="002A152F" w:rsidRPr="00586890" w:rsidRDefault="002A152F" w:rsidP="000B1146">
      <w:pPr>
        <w:pStyle w:val="Textoindependiente"/>
        <w:rPr>
          <w:b/>
        </w:rPr>
      </w:pPr>
    </w:p>
    <w:p w14:paraId="5B3E3DD0" w14:textId="77777777" w:rsidR="002A152F" w:rsidRPr="00586890" w:rsidRDefault="002A152F" w:rsidP="000B1146">
      <w:pPr>
        <w:pStyle w:val="Textoindependiente"/>
      </w:pPr>
      <w:r w:rsidRPr="00586890">
        <w:t>Soit une condamnation à 13 000 € au total.</w:t>
      </w:r>
    </w:p>
    <w:p w14:paraId="7DD633B8" w14:textId="77777777" w:rsidR="002A152F" w:rsidRPr="00586890" w:rsidRDefault="002A152F" w:rsidP="000B1146">
      <w:pPr>
        <w:pStyle w:val="Textoindependiente"/>
      </w:pPr>
    </w:p>
    <w:p w14:paraId="1D8B0DE9" w14:textId="77777777" w:rsidR="002A152F" w:rsidRPr="00586890" w:rsidRDefault="002A152F" w:rsidP="000B1146">
      <w:pPr>
        <w:pStyle w:val="Textoindependiente"/>
      </w:pPr>
      <w:r w:rsidRPr="00586890">
        <w:t>Il sera fait les observations suivantes sur un tel quantum.</w:t>
      </w:r>
    </w:p>
    <w:p w14:paraId="7AA1650E" w14:textId="77777777" w:rsidR="002A152F" w:rsidRPr="00586890" w:rsidRDefault="002A152F" w:rsidP="000B1146">
      <w:pPr>
        <w:pStyle w:val="Textoindependiente"/>
        <w:rPr>
          <w:b/>
        </w:rPr>
      </w:pPr>
    </w:p>
    <w:p w14:paraId="1CAEB9E2" w14:textId="77777777" w:rsidR="000B1146" w:rsidRPr="00586890" w:rsidRDefault="005148D2" w:rsidP="000B1146">
      <w:pPr>
        <w:pStyle w:val="Textoindependiente"/>
        <w:rPr>
          <w:b/>
        </w:rPr>
      </w:pPr>
      <w:r w:rsidRPr="00586890">
        <w:rPr>
          <w:b/>
        </w:rPr>
        <w:t>3</w:t>
      </w:r>
      <w:r w:rsidR="00BB3CB6" w:rsidRPr="00586890">
        <w:rPr>
          <w:b/>
        </w:rPr>
        <w:t>.1/ Sur la demande de dommages-intérêts :</w:t>
      </w:r>
    </w:p>
    <w:p w14:paraId="761DC6E0" w14:textId="77777777" w:rsidR="000B1146" w:rsidRPr="00586890" w:rsidRDefault="000B1146" w:rsidP="000B1146">
      <w:pPr>
        <w:pStyle w:val="Textoindependiente"/>
        <w:rPr>
          <w:b/>
        </w:rPr>
      </w:pPr>
    </w:p>
    <w:p w14:paraId="6F636CEB" w14:textId="77777777" w:rsidR="00107539" w:rsidRPr="00586890" w:rsidRDefault="00107539" w:rsidP="000B1146">
      <w:pPr>
        <w:pStyle w:val="Textoindependiente"/>
      </w:pPr>
    </w:p>
    <w:p w14:paraId="545662CA" w14:textId="77777777" w:rsidR="00F80A1D" w:rsidRPr="00586890" w:rsidRDefault="00F80A1D" w:rsidP="000B1146">
      <w:pPr>
        <w:pStyle w:val="Textoindependiente"/>
      </w:pPr>
      <w:r w:rsidRPr="00586890">
        <w:t>La prévenue a contribué à un débat d’idée sur une question d’intérêt général relative au traitement de l’actualité géopolitique en Ukraine.</w:t>
      </w:r>
    </w:p>
    <w:p w14:paraId="1118BD1F" w14:textId="77777777" w:rsidR="00F80A1D" w:rsidRPr="00586890" w:rsidRDefault="00F80A1D" w:rsidP="000B1146">
      <w:pPr>
        <w:pStyle w:val="Textoindependiente"/>
      </w:pPr>
    </w:p>
    <w:p w14:paraId="7D1C0AA7" w14:textId="77777777" w:rsidR="00F80A1D" w:rsidRPr="00586890" w:rsidRDefault="00F80A1D" w:rsidP="000B1146">
      <w:pPr>
        <w:pStyle w:val="Textoindependiente"/>
      </w:pPr>
      <w:r w:rsidRPr="00586890">
        <w:t>Ces propos, qui expriment un jugement de valeur, ont toujours été fondés sur une base factuelle suffisante.</w:t>
      </w:r>
    </w:p>
    <w:p w14:paraId="37D191F1" w14:textId="77777777" w:rsidR="00F80A1D" w:rsidRPr="00586890" w:rsidRDefault="00F80A1D" w:rsidP="000B1146">
      <w:pPr>
        <w:pStyle w:val="Textoindependiente"/>
      </w:pPr>
    </w:p>
    <w:p w14:paraId="7DD8AC54" w14:textId="77777777" w:rsidR="00F80A1D" w:rsidRPr="00586890" w:rsidRDefault="00F80A1D" w:rsidP="000B1146">
      <w:pPr>
        <w:pStyle w:val="Textoindependiente"/>
      </w:pPr>
    </w:p>
    <w:p w14:paraId="7C58144A" w14:textId="77777777" w:rsidR="00107539" w:rsidRPr="00586890" w:rsidRDefault="00CE671E" w:rsidP="000B1146">
      <w:pPr>
        <w:pStyle w:val="Textoindependiente"/>
      </w:pPr>
      <w:r w:rsidRPr="00586890">
        <w:t>En conséquence</w:t>
      </w:r>
      <w:r w:rsidR="00107539" w:rsidRPr="00586890">
        <w:t xml:space="preserve">, elle ne saurait être condamnée </w:t>
      </w:r>
      <w:r w:rsidR="00AF7EF8" w:rsidRPr="00586890">
        <w:t>au paiement de dommages-intérêts pour un acte dont le Droit européen considère qu’il relève de sa fonction sociale</w:t>
      </w:r>
      <w:r w:rsidR="00107539" w:rsidRPr="00586890">
        <w:t>.</w:t>
      </w:r>
    </w:p>
    <w:p w14:paraId="5A0F4BCC" w14:textId="77777777" w:rsidR="00B15266" w:rsidRPr="00586890" w:rsidRDefault="00B15266" w:rsidP="000B1146">
      <w:pPr>
        <w:pStyle w:val="Textoindependiente"/>
      </w:pPr>
    </w:p>
    <w:p w14:paraId="17DBC720" w14:textId="77777777" w:rsidR="00B15266" w:rsidRPr="00586890" w:rsidRDefault="00B15266" w:rsidP="000B1146">
      <w:pPr>
        <w:pStyle w:val="Textoindependiente"/>
      </w:pPr>
      <w:r w:rsidRPr="00586890">
        <w:t>L’allocation des sommes demandées par M. MOREIRA à la prévenue aurait immanquablement un effet dissuasif (le fameux « </w:t>
      </w:r>
      <w:proofErr w:type="spellStart"/>
      <w:r w:rsidRPr="00586890">
        <w:t>chilling</w:t>
      </w:r>
      <w:proofErr w:type="spellEnd"/>
      <w:r w:rsidRPr="00586890">
        <w:t xml:space="preserve"> </w:t>
      </w:r>
      <w:proofErr w:type="spellStart"/>
      <w:r w:rsidRPr="00586890">
        <w:t>effect</w:t>
      </w:r>
      <w:proofErr w:type="spellEnd"/>
      <w:r w:rsidRPr="00586890">
        <w:t> » anglo-saxon) sur la liberté d’expression des journaliste</w:t>
      </w:r>
      <w:r w:rsidR="006D68A9" w:rsidRPr="00586890">
        <w:t>s</w:t>
      </w:r>
      <w:r w:rsidRPr="00586890">
        <w:t>.</w:t>
      </w:r>
    </w:p>
    <w:p w14:paraId="6572CD52" w14:textId="77777777" w:rsidR="00B15266" w:rsidRPr="00586890" w:rsidRDefault="00B15266" w:rsidP="000B1146">
      <w:pPr>
        <w:pStyle w:val="Textoindependiente"/>
      </w:pPr>
    </w:p>
    <w:p w14:paraId="003BB38F" w14:textId="77777777" w:rsidR="00B15266" w:rsidRPr="00586890" w:rsidRDefault="00B15266" w:rsidP="000B1146">
      <w:pPr>
        <w:pStyle w:val="Textoindependiente"/>
      </w:pPr>
      <w:r w:rsidRPr="00586890">
        <w:t xml:space="preserve">Or, </w:t>
      </w:r>
      <w:r w:rsidRPr="00586890">
        <w:rPr>
          <w:b/>
        </w:rPr>
        <w:t>un tel effet dissuasif est contraire au Droit européen</w:t>
      </w:r>
      <w:r w:rsidRPr="00586890">
        <w:t xml:space="preserve">, qui n’admet que des sanctions proportionnées (CEDH, 19 avril 2011, </w:t>
      </w:r>
      <w:proofErr w:type="spellStart"/>
      <w:r w:rsidRPr="00586890">
        <w:t>Kasabova</w:t>
      </w:r>
      <w:proofErr w:type="spellEnd"/>
      <w:r w:rsidRPr="00586890">
        <w:t xml:space="preserve"> c. Bulgarie, § 71</w:t>
      </w:r>
      <w:r w:rsidR="005E1E58" w:rsidRPr="00586890">
        <w:t>)</w:t>
      </w:r>
      <w:r w:rsidRPr="00586890">
        <w:t>.</w:t>
      </w:r>
    </w:p>
    <w:p w14:paraId="0D643697" w14:textId="77777777" w:rsidR="00B15266" w:rsidRPr="00586890" w:rsidRDefault="00B15266" w:rsidP="000B1146">
      <w:pPr>
        <w:pStyle w:val="Textoindependiente"/>
      </w:pPr>
    </w:p>
    <w:p w14:paraId="588EF6D4" w14:textId="77777777" w:rsidR="00B15266" w:rsidRPr="00586890" w:rsidRDefault="00F820C0" w:rsidP="000B1146">
      <w:pPr>
        <w:pStyle w:val="Textoindependiente"/>
      </w:pPr>
      <w:r w:rsidRPr="00586890">
        <w:t>A ce titre, il convient de relever que les demandes de condamnation civiles s’élèvent à 20 000 € net (10 000 € de dommages-intérêts/ 5000 € de publication judiciaire/5000 € d’article 475-1 du CPP)</w:t>
      </w:r>
      <w:r w:rsidR="005A7343" w:rsidRPr="00586890">
        <w:t xml:space="preserve"> et que le Tribunal a condamné la prévenue à une somme globale de 13 000 €.</w:t>
      </w:r>
    </w:p>
    <w:p w14:paraId="7F9FFF28" w14:textId="77777777" w:rsidR="00F820C0" w:rsidRPr="00586890" w:rsidRDefault="00F820C0" w:rsidP="000B1146">
      <w:pPr>
        <w:pStyle w:val="Textoindependiente"/>
      </w:pPr>
    </w:p>
    <w:p w14:paraId="380C9346" w14:textId="77777777" w:rsidR="00F820C0" w:rsidRPr="00586890" w:rsidRDefault="00F820C0" w:rsidP="000B1146">
      <w:pPr>
        <w:pStyle w:val="Textoindependiente"/>
      </w:pPr>
      <w:r w:rsidRPr="00586890">
        <w:lastRenderedPageBreak/>
        <w:t xml:space="preserve">Ladite somme est à rapporter au 136 € brut que percevait Mme Anna JAILLARD à titre de salaire journalier, en sa qualité de traductrice pour l’agence PREMIERES LIGNES TELEVISION </w:t>
      </w:r>
      <w:r w:rsidRPr="00586890">
        <w:rPr>
          <w:b/>
        </w:rPr>
        <w:t>(pièce adverse n° 12)</w:t>
      </w:r>
      <w:r w:rsidRPr="00586890">
        <w:t>.</w:t>
      </w:r>
    </w:p>
    <w:p w14:paraId="557AB414" w14:textId="77777777" w:rsidR="005A7343" w:rsidRPr="00586890" w:rsidRDefault="005A7343" w:rsidP="000B1146">
      <w:pPr>
        <w:pStyle w:val="Textoindependiente"/>
      </w:pPr>
    </w:p>
    <w:p w14:paraId="5F5B4053" w14:textId="77777777" w:rsidR="005A7343" w:rsidRPr="00586890" w:rsidRDefault="005A7343" w:rsidP="000B1146">
      <w:pPr>
        <w:pStyle w:val="Textoindependiente"/>
      </w:pPr>
      <w:r w:rsidRPr="00586890">
        <w:t xml:space="preserve">Par ailleurs, il importe de relever que les époux JAILLARD vivent désormais séparés </w:t>
      </w:r>
      <w:r w:rsidRPr="00586890">
        <w:rPr>
          <w:b/>
        </w:rPr>
        <w:t>(pièce n° 12)</w:t>
      </w:r>
      <w:r w:rsidRPr="00586890">
        <w:t xml:space="preserve"> et que les revenus imposables de Mme CHESANOVSKA pour l’année 2017 étaient de 14 214 € net annuel</w:t>
      </w:r>
      <w:r w:rsidR="00271A30" w:rsidRPr="00586890">
        <w:t xml:space="preserve"> </w:t>
      </w:r>
      <w:r w:rsidR="00271A30" w:rsidRPr="00586890">
        <w:rPr>
          <w:b/>
        </w:rPr>
        <w:t>(pièce n° 13)</w:t>
      </w:r>
    </w:p>
    <w:p w14:paraId="4ABFA0EB" w14:textId="77777777" w:rsidR="000B1146" w:rsidRPr="00586890" w:rsidRDefault="000B1146" w:rsidP="000B1146">
      <w:pPr>
        <w:pStyle w:val="Textoindependiente"/>
      </w:pPr>
    </w:p>
    <w:p w14:paraId="348D3F5F" w14:textId="77777777" w:rsidR="000B1146" w:rsidRPr="00586890" w:rsidRDefault="000B1146" w:rsidP="000B1146">
      <w:pPr>
        <w:pStyle w:val="Textoindependiente"/>
      </w:pPr>
      <w:r w:rsidRPr="00586890">
        <w:t>Partant,</w:t>
      </w:r>
      <w:r w:rsidR="005A7343" w:rsidRPr="00586890">
        <w:t xml:space="preserve"> si la Cour devait entrer en voie de condamnation, il lui est demandé de relever le caractère disproportionné de la</w:t>
      </w:r>
      <w:r w:rsidR="00E04929" w:rsidRPr="00586890">
        <w:t xml:space="preserve"> </w:t>
      </w:r>
      <w:r w:rsidR="005A7343" w:rsidRPr="00586890">
        <w:t>condamnation de première instance et</w:t>
      </w:r>
      <w:r w:rsidRPr="00586890">
        <w:t xml:space="preserve"> </w:t>
      </w:r>
      <w:r w:rsidR="005A7343" w:rsidRPr="00586890">
        <w:t>d’en réduire le quantum au regard des revenus de Mme CHESANOVSKA et du fait qu’elle</w:t>
      </w:r>
      <w:r w:rsidR="00271A30" w:rsidRPr="00586890">
        <w:t xml:space="preserve"> est désormais seule avec un enfant à charge</w:t>
      </w:r>
      <w:r w:rsidR="008011AD" w:rsidRPr="00586890">
        <w:t xml:space="preserve"> et des charges mensuelles de 1950 €</w:t>
      </w:r>
      <w:r w:rsidR="008011AD" w:rsidRPr="00586890">
        <w:rPr>
          <w:b/>
        </w:rPr>
        <w:t xml:space="preserve"> (pièce n° </w:t>
      </w:r>
      <w:r w:rsidR="00621435" w:rsidRPr="00586890">
        <w:rPr>
          <w:b/>
        </w:rPr>
        <w:t>18)</w:t>
      </w:r>
      <w:r w:rsidR="00271A30" w:rsidRPr="00586890">
        <w:t>.</w:t>
      </w:r>
    </w:p>
    <w:p w14:paraId="29C4FDD9" w14:textId="77777777" w:rsidR="00F820C0" w:rsidRPr="00586890" w:rsidRDefault="00F820C0" w:rsidP="00BB6B1A">
      <w:pPr>
        <w:jc w:val="both"/>
      </w:pPr>
    </w:p>
    <w:p w14:paraId="054B3B9D" w14:textId="77777777" w:rsidR="00F820C0" w:rsidRPr="00586890" w:rsidRDefault="00F820C0" w:rsidP="00BB6B1A">
      <w:pPr>
        <w:jc w:val="both"/>
      </w:pPr>
    </w:p>
    <w:p w14:paraId="323A97FB" w14:textId="77777777" w:rsidR="00FD1BB3" w:rsidRPr="00586890" w:rsidRDefault="00FD1BB3" w:rsidP="00BB6B1A">
      <w:pPr>
        <w:jc w:val="both"/>
      </w:pPr>
    </w:p>
    <w:p w14:paraId="0CE53687" w14:textId="77777777" w:rsidR="00BB6B1A" w:rsidRPr="00586890" w:rsidRDefault="005148D2" w:rsidP="00FD1BB3">
      <w:pPr>
        <w:jc w:val="both"/>
        <w:rPr>
          <w:b/>
        </w:rPr>
      </w:pPr>
      <w:r w:rsidRPr="00586890">
        <w:rPr>
          <w:b/>
        </w:rPr>
        <w:t>3.2</w:t>
      </w:r>
      <w:r w:rsidR="00FD1BB3" w:rsidRPr="00586890">
        <w:rPr>
          <w:b/>
        </w:rPr>
        <w:t xml:space="preserve">/ Sur </w:t>
      </w:r>
      <w:r w:rsidR="00BB6B1A" w:rsidRPr="00586890">
        <w:rPr>
          <w:b/>
        </w:rPr>
        <w:t xml:space="preserve">la publication d’un communiqué judiciaire </w:t>
      </w:r>
      <w:r w:rsidR="00BB326C" w:rsidRPr="00586890">
        <w:rPr>
          <w:b/>
        </w:rPr>
        <w:t>dans 2 supports au choix de la partie civile</w:t>
      </w:r>
      <w:r w:rsidR="005C0602" w:rsidRPr="00586890">
        <w:rPr>
          <w:b/>
        </w:rPr>
        <w:t> :</w:t>
      </w:r>
    </w:p>
    <w:p w14:paraId="50699150" w14:textId="77777777" w:rsidR="005C0602" w:rsidRPr="00586890" w:rsidRDefault="005C0602" w:rsidP="00FD1BB3">
      <w:pPr>
        <w:jc w:val="both"/>
        <w:rPr>
          <w:b/>
        </w:rPr>
      </w:pPr>
    </w:p>
    <w:p w14:paraId="7CF893B5" w14:textId="77777777" w:rsidR="005C0602" w:rsidRPr="00586890" w:rsidRDefault="005C0602" w:rsidP="00FD1BB3">
      <w:pPr>
        <w:jc w:val="both"/>
      </w:pPr>
    </w:p>
    <w:p w14:paraId="67478B4D" w14:textId="77777777" w:rsidR="005C0602" w:rsidRPr="00586890" w:rsidRDefault="005C0602" w:rsidP="005C0602">
      <w:pPr>
        <w:jc w:val="both"/>
      </w:pPr>
      <w:r w:rsidRPr="00586890">
        <w:t>La partie civile sollicite la publication d’un communiqué judiciaire</w:t>
      </w:r>
      <w:r w:rsidR="00BB326C" w:rsidRPr="00586890">
        <w:t xml:space="preserve"> pour chacun des articles argués de diffamatoires</w:t>
      </w:r>
      <w:r w:rsidR="00FC3F07" w:rsidRPr="00586890">
        <w:t>, ce que le Tribunal lui a accordé dans son jugement.</w:t>
      </w:r>
    </w:p>
    <w:p w14:paraId="3EB7EF40" w14:textId="77777777" w:rsidR="005C0602" w:rsidRPr="00586890" w:rsidRDefault="005C0602" w:rsidP="005C0602">
      <w:pPr>
        <w:jc w:val="both"/>
      </w:pPr>
    </w:p>
    <w:p w14:paraId="316241C4" w14:textId="77777777" w:rsidR="000C074B" w:rsidRPr="00586890" w:rsidRDefault="005C0602" w:rsidP="005C0602">
      <w:pPr>
        <w:jc w:val="both"/>
      </w:pPr>
      <w:r w:rsidRPr="00586890">
        <w:t xml:space="preserve">Il convient toutefois de relever </w:t>
      </w:r>
      <w:r w:rsidR="00C05AF8" w:rsidRPr="00586890">
        <w:t>qu’un</w:t>
      </w:r>
      <w:r w:rsidRPr="00586890">
        <w:t xml:space="preserve"> tel communiqu</w:t>
      </w:r>
      <w:r w:rsidR="00C05AF8" w:rsidRPr="00586890">
        <w:t xml:space="preserve">é judiciaire ne correspond </w:t>
      </w:r>
      <w:r w:rsidRPr="00586890">
        <w:t>pas à un besoin social impérieux</w:t>
      </w:r>
      <w:r w:rsidR="00C05AF8" w:rsidRPr="00586890">
        <w:t xml:space="preserve"> </w:t>
      </w:r>
      <w:r w:rsidR="000C074B" w:rsidRPr="00586890">
        <w:t>et ne s’avère pas proportionné :</w:t>
      </w:r>
    </w:p>
    <w:p w14:paraId="2181DC0A" w14:textId="77777777" w:rsidR="000C074B" w:rsidRPr="00586890" w:rsidRDefault="000C074B" w:rsidP="005C0602">
      <w:pPr>
        <w:jc w:val="both"/>
      </w:pPr>
    </w:p>
    <w:p w14:paraId="0DE32B53" w14:textId="77777777" w:rsidR="000C074B" w:rsidRPr="00586890" w:rsidRDefault="000C074B" w:rsidP="000C074B">
      <w:pPr>
        <w:numPr>
          <w:ilvl w:val="0"/>
          <w:numId w:val="11"/>
        </w:numPr>
        <w:jc w:val="both"/>
      </w:pPr>
      <w:r w:rsidRPr="00586890">
        <w:t xml:space="preserve"> </w:t>
      </w:r>
      <w:r w:rsidR="00F3077D" w:rsidRPr="00586890">
        <w:t>A</w:t>
      </w:r>
      <w:r w:rsidR="00C05AF8" w:rsidRPr="00586890">
        <w:t xml:space="preserve">u regard </w:t>
      </w:r>
      <w:r w:rsidR="002A630A" w:rsidRPr="00586890">
        <w:t>du coût de 5000</w:t>
      </w:r>
      <w:r w:rsidRPr="00586890">
        <w:t> € auq</w:t>
      </w:r>
      <w:r w:rsidR="009E4CFA" w:rsidRPr="00586890">
        <w:t>uel il</w:t>
      </w:r>
      <w:r w:rsidRPr="00586890">
        <w:t xml:space="preserve"> expose la prévenue ;</w:t>
      </w:r>
    </w:p>
    <w:p w14:paraId="5F01D1C3" w14:textId="77777777" w:rsidR="00310F2A" w:rsidRPr="00586890" w:rsidRDefault="00310F2A" w:rsidP="00310F2A">
      <w:pPr>
        <w:ind w:left="720"/>
        <w:jc w:val="both"/>
      </w:pPr>
    </w:p>
    <w:p w14:paraId="63D91209" w14:textId="77777777" w:rsidR="003C7A31" w:rsidRPr="00586890" w:rsidRDefault="00F3077D" w:rsidP="000C074B">
      <w:pPr>
        <w:numPr>
          <w:ilvl w:val="0"/>
          <w:numId w:val="11"/>
        </w:numPr>
        <w:jc w:val="both"/>
      </w:pPr>
      <w:r w:rsidRPr="00586890">
        <w:t xml:space="preserve"> A</w:t>
      </w:r>
      <w:r w:rsidR="000C074B" w:rsidRPr="00586890">
        <w:t>lors qu’il était loisible à M. MOREIRA de faire valoir son droit de réponse auprès des sites litigieux au moment même de la diffusion de l’information jugée litigieuse ;</w:t>
      </w:r>
    </w:p>
    <w:p w14:paraId="1995C833" w14:textId="77777777" w:rsidR="00310F2A" w:rsidRPr="00586890" w:rsidRDefault="00310F2A" w:rsidP="00310F2A">
      <w:pPr>
        <w:jc w:val="both"/>
      </w:pPr>
    </w:p>
    <w:p w14:paraId="222E19B5" w14:textId="77777777" w:rsidR="00310F2A" w:rsidRPr="00586890" w:rsidRDefault="00310F2A" w:rsidP="000C074B">
      <w:pPr>
        <w:numPr>
          <w:ilvl w:val="0"/>
          <w:numId w:val="11"/>
        </w:numPr>
        <w:jc w:val="both"/>
        <w:rPr>
          <w:b/>
        </w:rPr>
      </w:pPr>
      <w:r w:rsidRPr="00586890">
        <w:t>Qu’</w:t>
      </w:r>
      <w:r w:rsidRPr="00586890">
        <w:rPr>
          <w:b/>
        </w:rPr>
        <w:t>il est loisible à la juridiction d’ordonner la publication d’une insertion sur les sites ayant diffusé l’information litigieuse afin de toucher le même lectorat</w:t>
      </w:r>
      <w:r w:rsidR="009E4CFA" w:rsidRPr="00586890">
        <w:rPr>
          <w:b/>
        </w:rPr>
        <w:t xml:space="preserve"> et de garantir ainsi la proportionnalité et la réciprocité de la mesure</w:t>
      </w:r>
      <w:r w:rsidR="00FC3F07" w:rsidRPr="00586890">
        <w:rPr>
          <w:b/>
        </w:rPr>
        <w:t>, sans coût disproportionné au regard des revenus de Mme CHESANOVSKA.</w:t>
      </w:r>
    </w:p>
    <w:p w14:paraId="5D9CEBAD" w14:textId="77777777" w:rsidR="000C074B" w:rsidRPr="00586890" w:rsidRDefault="000C074B" w:rsidP="006B2B74">
      <w:pPr>
        <w:ind w:left="720"/>
        <w:jc w:val="both"/>
      </w:pPr>
    </w:p>
    <w:p w14:paraId="680A2B28" w14:textId="77777777" w:rsidR="005C0602" w:rsidRPr="00586890" w:rsidRDefault="005C0602" w:rsidP="005C0602">
      <w:pPr>
        <w:jc w:val="both"/>
      </w:pPr>
    </w:p>
    <w:p w14:paraId="6926792B" w14:textId="77777777" w:rsidR="00DC4711" w:rsidRPr="00586890" w:rsidRDefault="00DC4711" w:rsidP="00DC4711">
      <w:pPr>
        <w:jc w:val="both"/>
      </w:pPr>
      <w:r w:rsidRPr="00586890">
        <w:t>Partant, il est sollicité le débouté de la partie civile sur ce point.</w:t>
      </w:r>
    </w:p>
    <w:p w14:paraId="04034615" w14:textId="77777777" w:rsidR="00DC4711" w:rsidRPr="00586890" w:rsidRDefault="00DC4711" w:rsidP="00DC4711">
      <w:pPr>
        <w:jc w:val="both"/>
      </w:pPr>
    </w:p>
    <w:p w14:paraId="0CA456D8" w14:textId="77777777" w:rsidR="000B1146" w:rsidRPr="00586890" w:rsidRDefault="000B1146" w:rsidP="000B1146">
      <w:pPr>
        <w:pStyle w:val="Textoindependiente"/>
        <w:rPr>
          <w:u w:val="single"/>
        </w:rPr>
      </w:pPr>
    </w:p>
    <w:p w14:paraId="17A44D53" w14:textId="77777777" w:rsidR="000B1146" w:rsidRPr="00586890" w:rsidRDefault="000B1146" w:rsidP="000B1146">
      <w:pPr>
        <w:pStyle w:val="Textoindependiente"/>
        <w:rPr>
          <w:b/>
          <w:u w:val="single"/>
        </w:rPr>
      </w:pPr>
    </w:p>
    <w:p w14:paraId="15372D1E" w14:textId="77777777" w:rsidR="000B1146" w:rsidRPr="00586890" w:rsidRDefault="00030DE1" w:rsidP="000B1146">
      <w:pPr>
        <w:pStyle w:val="Textoindependiente"/>
        <w:rPr>
          <w:b/>
        </w:rPr>
      </w:pPr>
      <w:r w:rsidRPr="00586890">
        <w:rPr>
          <w:b/>
          <w:u w:val="single"/>
        </w:rPr>
        <w:t>4</w:t>
      </w:r>
      <w:r w:rsidR="004874D4" w:rsidRPr="00586890">
        <w:rPr>
          <w:b/>
          <w:u w:val="single"/>
        </w:rPr>
        <w:t>/ S</w:t>
      </w:r>
      <w:r w:rsidR="00CE671E" w:rsidRPr="00586890">
        <w:rPr>
          <w:b/>
          <w:u w:val="single"/>
        </w:rPr>
        <w:t>ur la demande</w:t>
      </w:r>
      <w:r w:rsidR="004874D4" w:rsidRPr="00586890">
        <w:rPr>
          <w:b/>
          <w:u w:val="single"/>
        </w:rPr>
        <w:t xml:space="preserve"> reconventionnelle</w:t>
      </w:r>
      <w:r w:rsidR="00F73D05" w:rsidRPr="00586890">
        <w:rPr>
          <w:b/>
        </w:rPr>
        <w:t xml:space="preserve"> </w:t>
      </w:r>
      <w:r w:rsidR="004874D4" w:rsidRPr="00586890">
        <w:rPr>
          <w:b/>
        </w:rPr>
        <w:t>:</w:t>
      </w:r>
    </w:p>
    <w:p w14:paraId="00CA81B6" w14:textId="77777777" w:rsidR="000B1146" w:rsidRPr="00586890" w:rsidRDefault="000B1146" w:rsidP="000B1146">
      <w:pPr>
        <w:jc w:val="both"/>
        <w:rPr>
          <w:b/>
          <w:bCs/>
          <w:u w:val="single"/>
        </w:rPr>
      </w:pPr>
    </w:p>
    <w:p w14:paraId="73DEE43A" w14:textId="77777777" w:rsidR="000B1146" w:rsidRPr="00586890" w:rsidRDefault="00E627C3" w:rsidP="000B1146">
      <w:pPr>
        <w:jc w:val="both"/>
      </w:pPr>
      <w:r w:rsidRPr="00586890">
        <w:t>Au regard de l’état du Droit européen, il</w:t>
      </w:r>
      <w:r w:rsidR="000B1146" w:rsidRPr="00586890">
        <w:t xml:space="preserve"> serait par ail</w:t>
      </w:r>
      <w:r w:rsidR="00F73D05" w:rsidRPr="00586890">
        <w:t>leurs inéquitable de laisser à la</w:t>
      </w:r>
      <w:r w:rsidR="000B1146" w:rsidRPr="00586890">
        <w:t xml:space="preserve"> </w:t>
      </w:r>
      <w:r w:rsidR="009709B6" w:rsidRPr="00586890">
        <w:t>prévenu</w:t>
      </w:r>
      <w:r w:rsidR="00F73D05" w:rsidRPr="00586890">
        <w:t>e</w:t>
      </w:r>
      <w:r w:rsidR="009709B6" w:rsidRPr="00586890">
        <w:t xml:space="preserve"> </w:t>
      </w:r>
      <w:r w:rsidR="00F73D05" w:rsidRPr="00586890">
        <w:t>la charge de se</w:t>
      </w:r>
      <w:r w:rsidR="000B1146" w:rsidRPr="00586890">
        <w:t>s frais irrépétibles.</w:t>
      </w:r>
    </w:p>
    <w:p w14:paraId="48E67F5B" w14:textId="77777777" w:rsidR="000B1146" w:rsidRPr="00586890" w:rsidRDefault="000B1146" w:rsidP="000B1146">
      <w:pPr>
        <w:jc w:val="both"/>
      </w:pPr>
    </w:p>
    <w:p w14:paraId="4DB095DB" w14:textId="77777777" w:rsidR="000B1146" w:rsidRPr="00586890" w:rsidRDefault="000B1146" w:rsidP="000B1146">
      <w:pPr>
        <w:jc w:val="both"/>
      </w:pPr>
      <w:r w:rsidRPr="00586890">
        <w:t>En conséquence, sur le fondement de l’</w:t>
      </w:r>
      <w:r w:rsidRPr="00586890">
        <w:rPr>
          <w:b/>
        </w:rPr>
        <w:t xml:space="preserve">article </w:t>
      </w:r>
      <w:r w:rsidR="009709B6" w:rsidRPr="00586890">
        <w:rPr>
          <w:b/>
        </w:rPr>
        <w:t>800-2</w:t>
      </w:r>
      <w:r w:rsidRPr="00586890">
        <w:rPr>
          <w:b/>
        </w:rPr>
        <w:t xml:space="preserve"> du Code de procédure </w:t>
      </w:r>
      <w:r w:rsidR="00107539" w:rsidRPr="00586890">
        <w:rPr>
          <w:b/>
        </w:rPr>
        <w:t>civile</w:t>
      </w:r>
      <w:r w:rsidRPr="00586890">
        <w:t xml:space="preserve">, il est sollicité la condamnation </w:t>
      </w:r>
      <w:r w:rsidR="00107539" w:rsidRPr="00586890">
        <w:t xml:space="preserve">de la </w:t>
      </w:r>
      <w:r w:rsidR="009709B6" w:rsidRPr="00586890">
        <w:t>partie civile</w:t>
      </w:r>
      <w:r w:rsidR="00CB10F3" w:rsidRPr="00586890">
        <w:t xml:space="preserve"> à </w:t>
      </w:r>
      <w:r w:rsidRPr="00586890">
        <w:t>3</w:t>
      </w:r>
      <w:r w:rsidR="00CE671E" w:rsidRPr="00586890">
        <w:t xml:space="preserve"> 0</w:t>
      </w:r>
      <w:r w:rsidRPr="00586890">
        <w:t xml:space="preserve">00 € au bénéfice de </w:t>
      </w:r>
      <w:r w:rsidR="00F73D05" w:rsidRPr="00586890">
        <w:t>Mme Anna CHESANOVSKA.</w:t>
      </w:r>
    </w:p>
    <w:p w14:paraId="0A71DD8F" w14:textId="77777777" w:rsidR="000B1146" w:rsidRPr="00586890" w:rsidRDefault="000B1146" w:rsidP="000B1146">
      <w:pPr>
        <w:jc w:val="both"/>
        <w:rPr>
          <w:b/>
          <w:bCs/>
          <w:u w:val="single"/>
        </w:rPr>
      </w:pPr>
    </w:p>
    <w:p w14:paraId="4D4D791C" w14:textId="77777777" w:rsidR="000B1146" w:rsidRPr="00586890" w:rsidRDefault="00CE671E" w:rsidP="000B1146">
      <w:pPr>
        <w:jc w:val="both"/>
      </w:pPr>
      <w:r w:rsidRPr="00586890">
        <w:br w:type="page"/>
      </w:r>
    </w:p>
    <w:p w14:paraId="302C0FEC" w14:textId="77777777" w:rsidR="000B1146" w:rsidRPr="00586890" w:rsidRDefault="000B1146" w:rsidP="000B1146">
      <w:pPr>
        <w:jc w:val="both"/>
      </w:pPr>
    </w:p>
    <w:p w14:paraId="256BA807" w14:textId="77777777" w:rsidR="000B1146" w:rsidRPr="00586890" w:rsidRDefault="000B1146" w:rsidP="000B1146">
      <w:pPr>
        <w:jc w:val="both"/>
      </w:pPr>
    </w:p>
    <w:p w14:paraId="2E19DF79" w14:textId="77777777" w:rsidR="00AD00F9" w:rsidRPr="00586890" w:rsidRDefault="00AD00F9" w:rsidP="00F46FA1">
      <w:pPr>
        <w:pStyle w:val="Ttulo1"/>
        <w:jc w:val="left"/>
        <w:rPr>
          <w:b w:val="0"/>
          <w:sz w:val="24"/>
          <w:szCs w:val="24"/>
          <w:u w:val="none"/>
        </w:rPr>
      </w:pPr>
    </w:p>
    <w:p w14:paraId="319EF103" w14:textId="77777777" w:rsidR="00AD76F9" w:rsidRPr="00586890" w:rsidRDefault="00AD76F9" w:rsidP="00216B83">
      <w:pPr>
        <w:pStyle w:val="Ttulo1"/>
        <w:rPr>
          <w:sz w:val="28"/>
          <w:szCs w:val="28"/>
        </w:rPr>
      </w:pPr>
      <w:r w:rsidRPr="00586890">
        <w:rPr>
          <w:sz w:val="28"/>
          <w:szCs w:val="28"/>
        </w:rPr>
        <w:t>PAR CES MOTIFS</w:t>
      </w:r>
    </w:p>
    <w:p w14:paraId="3990C194" w14:textId="77777777" w:rsidR="00AD76F9" w:rsidRPr="00586890" w:rsidRDefault="00AD76F9">
      <w:pPr>
        <w:jc w:val="both"/>
        <w:rPr>
          <w:b/>
          <w:bCs/>
          <w:u w:val="single"/>
        </w:rPr>
      </w:pPr>
    </w:p>
    <w:p w14:paraId="015F1B2B" w14:textId="77777777" w:rsidR="00AD76F9" w:rsidRPr="00586890" w:rsidRDefault="00AD76F9">
      <w:pPr>
        <w:jc w:val="both"/>
        <w:rPr>
          <w:b/>
          <w:bCs/>
          <w:u w:val="single"/>
        </w:rPr>
      </w:pPr>
    </w:p>
    <w:p w14:paraId="38A1F047" w14:textId="77777777" w:rsidR="00E627C3" w:rsidRPr="00586890" w:rsidRDefault="00E627C3">
      <w:pPr>
        <w:jc w:val="both"/>
        <w:rPr>
          <w:b/>
          <w:bCs/>
        </w:rPr>
      </w:pPr>
      <w:r w:rsidRPr="00586890">
        <w:rPr>
          <w:b/>
          <w:bCs/>
        </w:rPr>
        <w:t>Vu l’article 11 de la déclaration des droits de l’Homme et du citoyen ;</w:t>
      </w:r>
    </w:p>
    <w:p w14:paraId="378B9B5A" w14:textId="77777777" w:rsidR="00E627C3" w:rsidRPr="00586890" w:rsidRDefault="00E627C3">
      <w:pPr>
        <w:jc w:val="both"/>
        <w:rPr>
          <w:b/>
          <w:bCs/>
        </w:rPr>
      </w:pPr>
      <w:r w:rsidRPr="00586890">
        <w:rPr>
          <w:b/>
          <w:bCs/>
        </w:rPr>
        <w:t xml:space="preserve">Vu l’article 10 de la convention européenne de sauvegarde des droits de l’Homme ; </w:t>
      </w:r>
    </w:p>
    <w:p w14:paraId="01D39C8C" w14:textId="77777777" w:rsidR="00681AA3" w:rsidRPr="00586890" w:rsidRDefault="00681AA3">
      <w:pPr>
        <w:jc w:val="both"/>
        <w:rPr>
          <w:b/>
          <w:bCs/>
        </w:rPr>
      </w:pPr>
      <w:r w:rsidRPr="00586890">
        <w:rPr>
          <w:b/>
          <w:bCs/>
        </w:rPr>
        <w:t>Vu la loi du 29 juillet 1881,</w:t>
      </w:r>
    </w:p>
    <w:p w14:paraId="2E2959F6" w14:textId="77777777" w:rsidR="00AD76F9" w:rsidRPr="00586890" w:rsidRDefault="00AD76F9">
      <w:pPr>
        <w:jc w:val="both"/>
        <w:rPr>
          <w:b/>
          <w:bCs/>
          <w:u w:val="single"/>
        </w:rPr>
      </w:pPr>
    </w:p>
    <w:p w14:paraId="036D0791" w14:textId="77777777" w:rsidR="00B86476" w:rsidRPr="00586890" w:rsidRDefault="00AE7746" w:rsidP="00B86476">
      <w:pPr>
        <w:pStyle w:val="Textoindependiente"/>
      </w:pPr>
      <w:r w:rsidRPr="00586890">
        <w:t xml:space="preserve">Il est demandé </w:t>
      </w:r>
      <w:r w:rsidR="00B86476" w:rsidRPr="00586890">
        <w:t xml:space="preserve"> à la Cour :</w:t>
      </w:r>
    </w:p>
    <w:p w14:paraId="08C7FDF3" w14:textId="77777777" w:rsidR="00B86476" w:rsidRPr="00586890" w:rsidRDefault="00B86476" w:rsidP="00B86476">
      <w:pPr>
        <w:pStyle w:val="Textoindependiente"/>
      </w:pPr>
    </w:p>
    <w:p w14:paraId="7B66168F" w14:textId="77777777" w:rsidR="00AD76F9" w:rsidRPr="00586890" w:rsidRDefault="00B86476" w:rsidP="00B86476">
      <w:pPr>
        <w:pStyle w:val="Textoindependiente"/>
        <w:numPr>
          <w:ilvl w:val="0"/>
          <w:numId w:val="3"/>
        </w:numPr>
      </w:pPr>
      <w:r w:rsidRPr="00586890">
        <w:t>D’infirmer le jugement d</w:t>
      </w:r>
      <w:r w:rsidR="00AE7746" w:rsidRPr="00586890">
        <w:t xml:space="preserve">u </w:t>
      </w:r>
      <w:r w:rsidR="00AD76F9" w:rsidRPr="00586890">
        <w:t xml:space="preserve">Tribunal de Grande Instance de </w:t>
      </w:r>
      <w:r w:rsidR="00E627C3" w:rsidRPr="00586890">
        <w:t>PARIS, pris en sa 17</w:t>
      </w:r>
      <w:r w:rsidR="00E627C3" w:rsidRPr="00586890">
        <w:rPr>
          <w:vertAlign w:val="superscript"/>
        </w:rPr>
        <w:t>e</w:t>
      </w:r>
      <w:r w:rsidR="00E627C3" w:rsidRPr="00586890">
        <w:t xml:space="preserve"> </w:t>
      </w:r>
      <w:r w:rsidR="00223C6B" w:rsidRPr="00586890">
        <w:t>chambre</w:t>
      </w:r>
      <w:r w:rsidRPr="00586890">
        <w:t xml:space="preserve"> en ce qu’il a condamné la prévenue au titre du premier article argué de litigieux ;</w:t>
      </w:r>
    </w:p>
    <w:p w14:paraId="167C7080" w14:textId="77777777" w:rsidR="00B86476" w:rsidRPr="00586890" w:rsidRDefault="00B86476" w:rsidP="00B86476">
      <w:pPr>
        <w:pStyle w:val="Textoindependiente"/>
        <w:numPr>
          <w:ilvl w:val="0"/>
          <w:numId w:val="3"/>
        </w:numPr>
      </w:pPr>
      <w:r w:rsidRPr="00586890">
        <w:t>De le confirmer en ce qu’il a relaxé la prévenue à raison du second article argué de litigieux dans la citation directe.</w:t>
      </w:r>
    </w:p>
    <w:p w14:paraId="3EF49E6A" w14:textId="77777777" w:rsidR="00216B83" w:rsidRPr="00586890" w:rsidRDefault="00216B83" w:rsidP="00B86476">
      <w:pPr>
        <w:jc w:val="both"/>
      </w:pPr>
    </w:p>
    <w:p w14:paraId="496E2006" w14:textId="77777777" w:rsidR="001F1784" w:rsidRPr="00586890" w:rsidRDefault="001F1784" w:rsidP="00B86476">
      <w:pPr>
        <w:numPr>
          <w:ilvl w:val="0"/>
          <w:numId w:val="3"/>
        </w:numPr>
        <w:spacing w:after="240"/>
        <w:jc w:val="both"/>
      </w:pPr>
      <w:r w:rsidRPr="00586890">
        <w:t>Relever l’existence d’une excuse absolutoire de bonne foi au profit de Mme Anna CHESANOVSKA, épouse JAILLARD ;</w:t>
      </w:r>
    </w:p>
    <w:p w14:paraId="20CF6604" w14:textId="77777777" w:rsidR="001F1784" w:rsidRPr="00586890" w:rsidRDefault="001F1784" w:rsidP="00B86476">
      <w:pPr>
        <w:spacing w:after="240"/>
        <w:jc w:val="both"/>
        <w:rPr>
          <w:b/>
        </w:rPr>
      </w:pPr>
      <w:r w:rsidRPr="00586890">
        <w:rPr>
          <w:b/>
        </w:rPr>
        <w:t>En conséquence :</w:t>
      </w:r>
    </w:p>
    <w:p w14:paraId="4F896724" w14:textId="77777777" w:rsidR="00AD00F9" w:rsidRPr="00586890" w:rsidRDefault="00223C6B" w:rsidP="00B86476">
      <w:pPr>
        <w:numPr>
          <w:ilvl w:val="0"/>
          <w:numId w:val="3"/>
        </w:numPr>
        <w:jc w:val="both"/>
      </w:pPr>
      <w:r w:rsidRPr="00586890">
        <w:rPr>
          <w:b/>
        </w:rPr>
        <w:t>Relaxer</w:t>
      </w:r>
      <w:r w:rsidR="001F1784" w:rsidRPr="00586890">
        <w:t xml:space="preserve"> la</w:t>
      </w:r>
      <w:r w:rsidRPr="00586890">
        <w:t xml:space="preserve"> prévenu</w:t>
      </w:r>
      <w:r w:rsidR="001F1784" w:rsidRPr="00586890">
        <w:t>e</w:t>
      </w:r>
      <w:r w:rsidRPr="00586890">
        <w:t> ;</w:t>
      </w:r>
    </w:p>
    <w:p w14:paraId="6546B90D" w14:textId="77777777" w:rsidR="001F1784" w:rsidRPr="00586890" w:rsidRDefault="001F1784" w:rsidP="00B86476">
      <w:pPr>
        <w:ind w:left="360"/>
        <w:jc w:val="both"/>
      </w:pPr>
    </w:p>
    <w:p w14:paraId="653613EB" w14:textId="77777777" w:rsidR="002A7BB3" w:rsidRPr="00586890" w:rsidRDefault="00216B83" w:rsidP="00B86476">
      <w:pPr>
        <w:numPr>
          <w:ilvl w:val="0"/>
          <w:numId w:val="3"/>
        </w:numPr>
        <w:jc w:val="both"/>
      </w:pPr>
      <w:r w:rsidRPr="00586890">
        <w:rPr>
          <w:b/>
        </w:rPr>
        <w:t>Débouter</w:t>
      </w:r>
      <w:r w:rsidR="00255A1E" w:rsidRPr="00586890">
        <w:rPr>
          <w:b/>
        </w:rPr>
        <w:t xml:space="preserve"> </w:t>
      </w:r>
      <w:r w:rsidR="00EA0FC7" w:rsidRPr="00586890">
        <w:t>la partie civile</w:t>
      </w:r>
      <w:r w:rsidRPr="00586890">
        <w:t xml:space="preserve"> de ses</w:t>
      </w:r>
      <w:r w:rsidR="00255A1E" w:rsidRPr="00586890">
        <w:t xml:space="preserve"> demande</w:t>
      </w:r>
      <w:r w:rsidRPr="00586890">
        <w:t>s</w:t>
      </w:r>
      <w:r w:rsidR="00AD76F9" w:rsidRPr="00586890">
        <w:t> ;</w:t>
      </w:r>
    </w:p>
    <w:p w14:paraId="66A7034C" w14:textId="77777777" w:rsidR="00216B83" w:rsidRPr="00586890" w:rsidRDefault="00216B83" w:rsidP="00B86476">
      <w:pPr>
        <w:jc w:val="both"/>
      </w:pPr>
    </w:p>
    <w:p w14:paraId="30366E26" w14:textId="77777777" w:rsidR="00B86476" w:rsidRPr="00586890" w:rsidRDefault="00312EDB" w:rsidP="00B86476">
      <w:pPr>
        <w:numPr>
          <w:ilvl w:val="0"/>
          <w:numId w:val="3"/>
        </w:numPr>
      </w:pPr>
      <w:r w:rsidRPr="00586890">
        <w:rPr>
          <w:b/>
        </w:rPr>
        <w:t xml:space="preserve">Condamner </w:t>
      </w:r>
      <w:r w:rsidR="001F1784" w:rsidRPr="00586890">
        <w:t>M. MOREIRA à verser à Mme Anna CHESANOVSKA, épouse JAILLARD</w:t>
      </w:r>
      <w:r w:rsidR="00CF2382" w:rsidRPr="00586890">
        <w:t xml:space="preserve"> </w:t>
      </w:r>
      <w:r w:rsidR="00EA0FC7" w:rsidRPr="00586890">
        <w:rPr>
          <w:shd w:val="clear" w:color="auto" w:fill="FFFFFF"/>
        </w:rPr>
        <w:t>la somme de 3000 € en application de l’article 800-2 du Code de procédure pénale</w:t>
      </w:r>
      <w:r w:rsidR="00EA0FC7" w:rsidRPr="00586890">
        <w:rPr>
          <w:b/>
          <w:shd w:val="clear" w:color="auto" w:fill="FFFFFF"/>
        </w:rPr>
        <w:t>.</w:t>
      </w:r>
    </w:p>
    <w:p w14:paraId="332C8517" w14:textId="77777777" w:rsidR="00B86476" w:rsidRPr="00586890" w:rsidRDefault="00B86476" w:rsidP="00B86476">
      <w:pPr>
        <w:pStyle w:val="Prrafodelista"/>
        <w:rPr>
          <w:b/>
        </w:rPr>
      </w:pPr>
    </w:p>
    <w:p w14:paraId="4DFAA2AA" w14:textId="77777777" w:rsidR="00B86476" w:rsidRPr="00586890" w:rsidRDefault="00B86476" w:rsidP="00B86476">
      <w:pPr>
        <w:rPr>
          <w:b/>
        </w:rPr>
      </w:pPr>
      <w:r w:rsidRPr="00586890">
        <w:rPr>
          <w:b/>
        </w:rPr>
        <w:t xml:space="preserve"> A titre subsidiaire,</w:t>
      </w:r>
    </w:p>
    <w:p w14:paraId="233F2F66" w14:textId="77777777" w:rsidR="00B86476" w:rsidRPr="00586890" w:rsidRDefault="00B86476" w:rsidP="00B86476">
      <w:pPr>
        <w:rPr>
          <w:b/>
        </w:rPr>
      </w:pPr>
    </w:p>
    <w:p w14:paraId="4A0A1526" w14:textId="77777777" w:rsidR="00B86476" w:rsidRPr="00586890" w:rsidRDefault="00B86476" w:rsidP="00B86476">
      <w:pPr>
        <w:rPr>
          <w:b/>
        </w:rPr>
      </w:pPr>
    </w:p>
    <w:p w14:paraId="7FDA3C60" w14:textId="77777777" w:rsidR="002A7BB3" w:rsidRPr="00586890" w:rsidRDefault="00B86476" w:rsidP="00B86476">
      <w:pPr>
        <w:numPr>
          <w:ilvl w:val="0"/>
          <w:numId w:val="3"/>
        </w:numPr>
      </w:pPr>
      <w:r w:rsidRPr="00586890">
        <w:t>Constater le caractère disproportionné du quantum indemnitaire prononcé en 1</w:t>
      </w:r>
      <w:r w:rsidRPr="00586890">
        <w:rPr>
          <w:vertAlign w:val="superscript"/>
        </w:rPr>
        <w:t>ère</w:t>
      </w:r>
      <w:r w:rsidRPr="00586890">
        <w:t xml:space="preserve"> instance et proportionner toute condamnation indemnitaire à intervenir à la situation familiale et patrimoniale de la prévenue.</w:t>
      </w:r>
      <w:r w:rsidR="00EA0FC7" w:rsidRPr="00586890">
        <w:br/>
      </w:r>
      <w:r w:rsidR="00312EDB" w:rsidRPr="00586890">
        <w:t>.</w:t>
      </w:r>
    </w:p>
    <w:p w14:paraId="724B2C74" w14:textId="77777777" w:rsidR="00AD76F9" w:rsidRPr="00586890" w:rsidRDefault="00AD76F9" w:rsidP="00B86476">
      <w:pPr>
        <w:jc w:val="both"/>
      </w:pPr>
    </w:p>
    <w:p w14:paraId="48F54877" w14:textId="77777777" w:rsidR="00EA0FC7" w:rsidRPr="00586890" w:rsidRDefault="00EA0FC7" w:rsidP="00B86476">
      <w:pPr>
        <w:pStyle w:val="NormalWeb"/>
      </w:pPr>
      <w:r w:rsidRPr="00586890">
        <w:br/>
      </w:r>
      <w:r w:rsidRPr="00586890">
        <w:fldChar w:fldCharType="begin"/>
      </w:r>
      <w:r w:rsidR="00175283" w:rsidRPr="00586890">
        <w:instrText xml:space="preserve"> INCLUDEPICTURE "C:\\Users\\Gras\\Documents\\modèles procédure\\TC  CA Presse Pub\\Anna Jaillard\\Mes documents\\img063_fichiers\\pict0.jpg" \* MERGEFORMAT </w:instrText>
      </w:r>
      <w:r w:rsidRPr="00586890">
        <w:fldChar w:fldCharType="separate"/>
      </w:r>
      <w:r w:rsidR="005E4624" w:rsidRPr="00586890">
        <w:fldChar w:fldCharType="begin"/>
      </w:r>
      <w:r w:rsidR="005E4624" w:rsidRPr="00586890">
        <w:instrText xml:space="preserve"> INCLUDEPICTURE  "C:\\Users\\Gras\\Documents\\modèles procédure\\TC  CA Presse Pub\\Anna Jaillard\\Mes documents\\img063_fichiers\\pict0.jpg" \* MERGEFORMATINET </w:instrText>
      </w:r>
      <w:r w:rsidR="005E4624" w:rsidRPr="00586890">
        <w:fldChar w:fldCharType="separate"/>
      </w:r>
      <w:r w:rsidR="00DF449A" w:rsidRPr="00586890">
        <w:fldChar w:fldCharType="begin"/>
      </w:r>
      <w:r w:rsidR="00DF449A" w:rsidRPr="00586890">
        <w:instrText xml:space="preserve"> INCLUDEPICTURE  "C:\\Users\\Gras\\Documents\\modèles procédure\\TC  CA Presse Pub\\Anna Jaillard\\Mes documents\\img063_fichiers\\pict0.jpg" \* MERGEFORMATINET </w:instrText>
      </w:r>
      <w:r w:rsidR="00DF449A" w:rsidRPr="00586890">
        <w:fldChar w:fldCharType="separate"/>
      </w:r>
      <w:r w:rsidR="004C671B" w:rsidRPr="00586890">
        <w:fldChar w:fldCharType="begin"/>
      </w:r>
      <w:r w:rsidR="004C671B" w:rsidRPr="00586890">
        <w:instrText xml:space="preserve"> INCLUDEPICTURE  "C:\\Users\\Gras\\Documents\\modèles procédure\\TC  CA Presse Pub\\Anna Jaillard\\Mes documents\\img063_fichiers\\pict0.jpg" \* MERGEFORMATINET </w:instrText>
      </w:r>
      <w:r w:rsidR="004C671B" w:rsidRPr="00586890">
        <w:fldChar w:fldCharType="separate"/>
      </w:r>
      <w:r w:rsidR="009408B0">
        <w:fldChar w:fldCharType="begin"/>
      </w:r>
      <w:r w:rsidR="009408B0">
        <w:instrText xml:space="preserve"> INCLUDEPICTURE  "C:\\Users\\Gras\\Documents\\modèles procédure\\TC  CA Presse Pub\\Anna Jaillard\\Mes documents\\img063_fichiers\\pict0.jpg" \* MERGEFORMATINET </w:instrText>
      </w:r>
      <w:r w:rsidR="009408B0">
        <w:fldChar w:fldCharType="separate"/>
      </w:r>
      <w:r w:rsidR="00794948">
        <w:fldChar w:fldCharType="begin"/>
      </w:r>
      <w:r w:rsidR="00794948">
        <w:instrText xml:space="preserve"> INCLUDEPICTURE  "C:\\Users\\Gras\\Documents\\modèles procédure\\TC  CA Presse Pub\\Anna Jaillard\\Mes documents\\img063_fichiers\\pict0.jpg" \* MERGEFORMATINET </w:instrText>
      </w:r>
      <w:r w:rsidR="00794948">
        <w:fldChar w:fldCharType="separate"/>
      </w:r>
      <w:r>
        <w:fldChar w:fldCharType="begin"/>
      </w:r>
      <w:r>
        <w:instrText xml:space="preserve"> INCLUDEPICTURE  "C:\\Users\\frede\\Documents\\modèles procédure\\TC  CA Presse Pub\\Anna Chesanovska Jaillard\\Mes documents\\img063_fichiers\\pict0.jpg" \* MERGEFORMATINET </w:instrText>
      </w:r>
      <w:r>
        <w:fldChar w:fldCharType="separate"/>
      </w:r>
      <w:r w:rsidR="004A3875">
        <w:fldChar w:fldCharType="begin"/>
      </w:r>
      <w:r w:rsidR="004A3875">
        <w:instrText xml:space="preserve"> </w:instrText>
      </w:r>
      <w:r w:rsidR="004A3875">
        <w:instrText>INCLUDEPICTURE  "/Users/Mes documents/img063_fichiers/pict0.jpg" \* MERGEFORMATINET</w:instrText>
      </w:r>
      <w:r w:rsidR="004A3875">
        <w:instrText xml:space="preserve"> </w:instrText>
      </w:r>
      <w:r w:rsidR="004A3875">
        <w:fldChar w:fldCharType="separate"/>
      </w:r>
      <w:r w:rsidR="004A3875">
        <w:rPr>
          <w:noProof/>
        </w:rPr>
        <w:pict w14:anchorId="64A69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0.jpg" style="width:129.45pt;height:69.25pt;mso-width-percent:0;mso-height-percent:0;mso-width-percent:0;mso-height-percent:0">
            <v:imagedata r:id="rId10" r:href="rId11"/>
          </v:shape>
        </w:pict>
      </w:r>
      <w:r w:rsidR="004A3875">
        <w:fldChar w:fldCharType="end"/>
      </w:r>
      <w:r>
        <w:fldChar w:fldCharType="end"/>
      </w:r>
      <w:r w:rsidR="00794948">
        <w:fldChar w:fldCharType="end"/>
      </w:r>
      <w:r w:rsidR="009408B0">
        <w:fldChar w:fldCharType="end"/>
      </w:r>
      <w:r w:rsidR="004C671B" w:rsidRPr="00586890">
        <w:fldChar w:fldCharType="end"/>
      </w:r>
      <w:r w:rsidR="00DF449A" w:rsidRPr="00586890">
        <w:fldChar w:fldCharType="end"/>
      </w:r>
      <w:r w:rsidR="005E4624" w:rsidRPr="00586890">
        <w:fldChar w:fldCharType="end"/>
      </w:r>
      <w:r w:rsidRPr="00586890">
        <w:fldChar w:fldCharType="end"/>
      </w:r>
    </w:p>
    <w:p w14:paraId="04E9CD7C" w14:textId="77777777" w:rsidR="00EA0FC7" w:rsidRPr="00586890" w:rsidRDefault="00EA0FC7" w:rsidP="00B86476"/>
    <w:p w14:paraId="187CAFC4" w14:textId="77777777" w:rsidR="00AD76F9" w:rsidRPr="00586890" w:rsidRDefault="00AD76F9" w:rsidP="00B86476">
      <w:pPr>
        <w:jc w:val="both"/>
      </w:pPr>
    </w:p>
    <w:p w14:paraId="026FC201" w14:textId="77777777" w:rsidR="006B0A92" w:rsidRPr="00586890" w:rsidRDefault="00706A93" w:rsidP="00B86476">
      <w:pPr>
        <w:jc w:val="both"/>
        <w:rPr>
          <w:b/>
        </w:rPr>
      </w:pPr>
      <w:r w:rsidRPr="00586890">
        <w:rPr>
          <w:b/>
        </w:rPr>
        <w:t>Frédéric GRA</w:t>
      </w:r>
      <w:r w:rsidR="00B86476" w:rsidRPr="00586890">
        <w:rPr>
          <w:b/>
        </w:rPr>
        <w:t>S</w:t>
      </w:r>
    </w:p>
    <w:p w14:paraId="14726500" w14:textId="77777777" w:rsidR="006B0A92" w:rsidRPr="00586890" w:rsidRDefault="006B0A92" w:rsidP="006B0A92">
      <w:pPr>
        <w:jc w:val="center"/>
        <w:rPr>
          <w:b/>
          <w:u w:val="single"/>
        </w:rPr>
      </w:pPr>
      <w:r w:rsidRPr="00586890">
        <w:rPr>
          <w:b/>
        </w:rPr>
        <w:br w:type="page"/>
      </w:r>
      <w:r w:rsidRPr="00586890">
        <w:rPr>
          <w:b/>
          <w:u w:val="single"/>
        </w:rPr>
        <w:lastRenderedPageBreak/>
        <w:t>PIECES COMMUNIQUEES</w:t>
      </w:r>
    </w:p>
    <w:p w14:paraId="0399732B" w14:textId="77777777" w:rsidR="006B0A92" w:rsidRPr="00586890" w:rsidRDefault="006B0A92" w:rsidP="006B0A92">
      <w:pPr>
        <w:jc w:val="center"/>
        <w:rPr>
          <w:b/>
          <w:u w:val="single"/>
        </w:rPr>
      </w:pPr>
    </w:p>
    <w:p w14:paraId="30E3EBA6" w14:textId="77777777" w:rsidR="006B0A92" w:rsidRPr="00586890" w:rsidRDefault="006B0A92" w:rsidP="006B0A92">
      <w:pPr>
        <w:jc w:val="center"/>
        <w:rPr>
          <w:b/>
          <w:u w:val="single"/>
        </w:rPr>
      </w:pPr>
    </w:p>
    <w:p w14:paraId="32D40D88" w14:textId="77777777" w:rsidR="006B0A92" w:rsidRPr="00586890" w:rsidRDefault="006B0A92" w:rsidP="006B0A92">
      <w:pPr>
        <w:jc w:val="center"/>
        <w:rPr>
          <w:b/>
          <w:u w:val="single"/>
        </w:rPr>
      </w:pPr>
    </w:p>
    <w:p w14:paraId="0C17E62A" w14:textId="77777777" w:rsidR="006B0A92" w:rsidRPr="00586890" w:rsidRDefault="006B0A92" w:rsidP="006B0A92">
      <w:pPr>
        <w:jc w:val="center"/>
        <w:rPr>
          <w:b/>
          <w:u w:val="single"/>
        </w:rPr>
      </w:pPr>
    </w:p>
    <w:p w14:paraId="0BE57EE0" w14:textId="77777777" w:rsidR="006B0A92" w:rsidRPr="00586890" w:rsidRDefault="006B0A92" w:rsidP="006B0A92">
      <w:pPr>
        <w:jc w:val="center"/>
        <w:rPr>
          <w:b/>
          <w:u w:val="single"/>
        </w:rPr>
      </w:pPr>
    </w:p>
    <w:p w14:paraId="7E4111E4" w14:textId="77777777" w:rsidR="006B0A92" w:rsidRPr="00586890" w:rsidRDefault="006B0A92" w:rsidP="00C2681D">
      <w:pPr>
        <w:ind w:left="1410" w:hanging="1410"/>
      </w:pPr>
      <w:r w:rsidRPr="00586890">
        <w:rPr>
          <w:b/>
          <w:u w:val="single"/>
        </w:rPr>
        <w:t>Pièce n° 1</w:t>
      </w:r>
      <w:r w:rsidRPr="00586890">
        <w:rPr>
          <w:b/>
        </w:rPr>
        <w:t> :</w:t>
      </w:r>
      <w:r w:rsidRPr="00586890">
        <w:rPr>
          <w:b/>
        </w:rPr>
        <w:tab/>
      </w:r>
      <w:r w:rsidR="00C2681D" w:rsidRPr="00586890">
        <w:t>Certificat d’interprète assermentée de Mme Anna CHESANOVSKA, épouse JAILLARD</w:t>
      </w:r>
      <w:r w:rsidR="00131811" w:rsidRPr="00586890">
        <w:t> ;</w:t>
      </w:r>
    </w:p>
    <w:p w14:paraId="215852B6" w14:textId="77777777" w:rsidR="002F7F96" w:rsidRPr="00586890" w:rsidRDefault="002F7F96" w:rsidP="006B0A92"/>
    <w:p w14:paraId="5469E5C2" w14:textId="77777777" w:rsidR="002F7F96" w:rsidRPr="00586890" w:rsidRDefault="002F7F96" w:rsidP="002F7F96">
      <w:pPr>
        <w:ind w:left="1410" w:hanging="1410"/>
      </w:pPr>
      <w:r w:rsidRPr="00586890">
        <w:rPr>
          <w:b/>
          <w:u w:val="single"/>
        </w:rPr>
        <w:t>Pièce n° 2</w:t>
      </w:r>
      <w:r w:rsidRPr="00586890">
        <w:rPr>
          <w:b/>
        </w:rPr>
        <w:t> :</w:t>
      </w:r>
      <w:r w:rsidRPr="00586890">
        <w:rPr>
          <w:b/>
        </w:rPr>
        <w:tab/>
      </w:r>
      <w:r w:rsidR="00C2681D" w:rsidRPr="00586890">
        <w:t> Extrait du site internet de PREMIERES LIGNES Télévision ;</w:t>
      </w:r>
    </w:p>
    <w:p w14:paraId="7DA034EA" w14:textId="77777777" w:rsidR="002F7F96" w:rsidRPr="00586890" w:rsidRDefault="002F7F96" w:rsidP="002F7F96">
      <w:pPr>
        <w:ind w:left="1410" w:hanging="1410"/>
      </w:pPr>
    </w:p>
    <w:p w14:paraId="061AF55D" w14:textId="77777777" w:rsidR="002F7F96" w:rsidRPr="00586890" w:rsidRDefault="002F7F96" w:rsidP="002F7F96">
      <w:pPr>
        <w:ind w:left="1410" w:hanging="1410"/>
      </w:pPr>
      <w:r w:rsidRPr="00586890">
        <w:rPr>
          <w:b/>
          <w:u w:val="single"/>
        </w:rPr>
        <w:t>Pièce n° 3</w:t>
      </w:r>
      <w:r w:rsidRPr="00586890">
        <w:rPr>
          <w:b/>
        </w:rPr>
        <w:t> :</w:t>
      </w:r>
      <w:r w:rsidRPr="00586890">
        <w:rPr>
          <w:b/>
        </w:rPr>
        <w:tab/>
      </w:r>
      <w:r w:rsidR="001E7380" w:rsidRPr="00586890">
        <w:t>Lettre ouverte à Paul MOREIRA</w:t>
      </w:r>
      <w:r w:rsidR="00F56463" w:rsidRPr="00586890">
        <w:t xml:space="preserve"> publiée dans TELE OBS du 03 février 2016</w:t>
      </w:r>
      <w:r w:rsidR="001E7380" w:rsidRPr="00586890">
        <w:t xml:space="preserve"> </w:t>
      </w:r>
      <w:r w:rsidR="00283E8F" w:rsidRPr="00586890">
        <w:t>;</w:t>
      </w:r>
    </w:p>
    <w:p w14:paraId="5343AA1B" w14:textId="77777777" w:rsidR="00107DAF" w:rsidRPr="00586890" w:rsidRDefault="00107DAF" w:rsidP="002F7F96">
      <w:pPr>
        <w:ind w:left="1410" w:hanging="1410"/>
      </w:pPr>
    </w:p>
    <w:p w14:paraId="65E1A5EC" w14:textId="77777777" w:rsidR="00107DAF" w:rsidRPr="00586890" w:rsidRDefault="00107DAF" w:rsidP="006479AB">
      <w:pPr>
        <w:ind w:left="1410" w:hanging="1410"/>
      </w:pPr>
      <w:r w:rsidRPr="00586890">
        <w:rPr>
          <w:b/>
          <w:u w:val="single"/>
        </w:rPr>
        <w:t>Pièce n° 4</w:t>
      </w:r>
      <w:r w:rsidRPr="00586890">
        <w:rPr>
          <w:b/>
        </w:rPr>
        <w:t> :</w:t>
      </w:r>
      <w:r w:rsidRPr="00586890">
        <w:rPr>
          <w:b/>
        </w:rPr>
        <w:tab/>
      </w:r>
      <w:r w:rsidR="001E7380" w:rsidRPr="00586890">
        <w:t>Le Monde, 31 janvier 2016 : ‘Paul Moreira donne une vision déformée du conflit ukrainien »</w:t>
      </w:r>
      <w:r w:rsidR="0044630F" w:rsidRPr="00586890">
        <w:t> ;</w:t>
      </w:r>
    </w:p>
    <w:p w14:paraId="1CA73FF4" w14:textId="77777777" w:rsidR="00CA2797" w:rsidRPr="00586890" w:rsidRDefault="00CA2797" w:rsidP="006479AB">
      <w:pPr>
        <w:ind w:left="1410" w:hanging="1410"/>
        <w:rPr>
          <w:u w:val="single"/>
        </w:rPr>
      </w:pPr>
    </w:p>
    <w:p w14:paraId="574D38B9" w14:textId="77777777" w:rsidR="00CA2797" w:rsidRPr="00586890" w:rsidRDefault="00CA2797" w:rsidP="006479AB">
      <w:pPr>
        <w:ind w:left="1410" w:hanging="1410"/>
      </w:pPr>
      <w:r w:rsidRPr="00586890">
        <w:rPr>
          <w:b/>
          <w:u w:val="single"/>
        </w:rPr>
        <w:t>Pièce n° 5</w:t>
      </w:r>
      <w:r w:rsidRPr="00586890">
        <w:rPr>
          <w:b/>
        </w:rPr>
        <w:t> :</w:t>
      </w:r>
      <w:r w:rsidR="00F505AF" w:rsidRPr="00586890">
        <w:rPr>
          <w:b/>
        </w:rPr>
        <w:tab/>
      </w:r>
      <w:r w:rsidR="00356BB5" w:rsidRPr="00586890">
        <w:t>Le Monde, 03 février 2016 : « Sur Canal +, un documentaire diffuse la propagande du Kremlin contre l’Ukraine »</w:t>
      </w:r>
      <w:r w:rsidR="00F3077D" w:rsidRPr="00586890">
        <w:t xml:space="preserve"> </w:t>
      </w:r>
      <w:r w:rsidR="00D52C95" w:rsidRPr="00586890">
        <w:t>;</w:t>
      </w:r>
    </w:p>
    <w:p w14:paraId="4885FD2E" w14:textId="77777777" w:rsidR="005264D9" w:rsidRPr="00586890" w:rsidRDefault="005264D9" w:rsidP="006479AB">
      <w:pPr>
        <w:ind w:left="1410" w:hanging="1410"/>
        <w:rPr>
          <w:b/>
        </w:rPr>
      </w:pPr>
    </w:p>
    <w:p w14:paraId="574E9DBC" w14:textId="77777777" w:rsidR="005264D9" w:rsidRPr="00586890" w:rsidRDefault="005264D9" w:rsidP="006479AB">
      <w:pPr>
        <w:ind w:left="1410" w:hanging="1410"/>
        <w:rPr>
          <w:b/>
        </w:rPr>
      </w:pPr>
    </w:p>
    <w:p w14:paraId="7E060ED5" w14:textId="77777777" w:rsidR="002F7F96" w:rsidRPr="00586890" w:rsidRDefault="005264D9" w:rsidP="002F7F96">
      <w:pPr>
        <w:ind w:left="1410" w:hanging="1410"/>
      </w:pPr>
      <w:r w:rsidRPr="00586890">
        <w:rPr>
          <w:b/>
          <w:u w:val="single"/>
        </w:rPr>
        <w:t>Pièce n° 6</w:t>
      </w:r>
      <w:r w:rsidRPr="00586890">
        <w:rPr>
          <w:b/>
        </w:rPr>
        <w:t> :</w:t>
      </w:r>
      <w:r w:rsidRPr="00586890">
        <w:rPr>
          <w:b/>
        </w:rPr>
        <w:tab/>
      </w:r>
      <w:r w:rsidR="00562636" w:rsidRPr="00586890">
        <w:t>Article MEDIAPART du 29 janvier 2016</w:t>
      </w:r>
      <w:r w:rsidR="00F3077D" w:rsidRPr="00586890">
        <w:t xml:space="preserve"> </w:t>
      </w:r>
      <w:r w:rsidR="009D6640" w:rsidRPr="00586890">
        <w:t>;</w:t>
      </w:r>
    </w:p>
    <w:p w14:paraId="497403E7" w14:textId="77777777" w:rsidR="00562636" w:rsidRPr="00586890" w:rsidRDefault="00562636" w:rsidP="002F7F96">
      <w:pPr>
        <w:ind w:left="1410" w:hanging="1410"/>
      </w:pPr>
    </w:p>
    <w:p w14:paraId="02C69EF2" w14:textId="77777777" w:rsidR="00562636" w:rsidRPr="00586890" w:rsidRDefault="00562636" w:rsidP="002F7F96">
      <w:pPr>
        <w:ind w:left="1410" w:hanging="1410"/>
      </w:pPr>
    </w:p>
    <w:p w14:paraId="18CC5E37" w14:textId="77777777" w:rsidR="00562636" w:rsidRPr="00586890" w:rsidRDefault="00562636" w:rsidP="002F7F96">
      <w:pPr>
        <w:ind w:left="1410" w:hanging="1410"/>
      </w:pPr>
      <w:r w:rsidRPr="00586890">
        <w:rPr>
          <w:b/>
          <w:u w:val="single"/>
        </w:rPr>
        <w:t>Pièce n° 7</w:t>
      </w:r>
      <w:r w:rsidRPr="00586890">
        <w:rPr>
          <w:b/>
        </w:rPr>
        <w:t> :</w:t>
      </w:r>
      <w:r w:rsidRPr="00586890">
        <w:rPr>
          <w:b/>
        </w:rPr>
        <w:tab/>
      </w:r>
      <w:r w:rsidRPr="00586890">
        <w:t>Extrait du site internet StopFake.org » - article du 15 février 2016 : « </w:t>
      </w:r>
      <w:r w:rsidRPr="00586890">
        <w:rPr>
          <w:i/>
        </w:rPr>
        <w:t>les masques de la révolution : une illustration des manipulations par un journaliste</w:t>
      </w:r>
      <w:r w:rsidRPr="00586890">
        <w:t> »</w:t>
      </w:r>
      <w:r w:rsidR="00DD7675" w:rsidRPr="00586890">
        <w:t> ;</w:t>
      </w:r>
    </w:p>
    <w:p w14:paraId="73473594" w14:textId="77777777" w:rsidR="00DD7675" w:rsidRPr="00586890" w:rsidRDefault="00DD7675" w:rsidP="002F7F96">
      <w:pPr>
        <w:ind w:left="1410" w:hanging="1410"/>
      </w:pPr>
    </w:p>
    <w:p w14:paraId="0DDF5831" w14:textId="77777777" w:rsidR="00DD7675" w:rsidRPr="00586890" w:rsidRDefault="00DD7675" w:rsidP="002F7F96">
      <w:pPr>
        <w:ind w:left="1410" w:hanging="1410"/>
      </w:pPr>
    </w:p>
    <w:p w14:paraId="4C471928" w14:textId="77777777" w:rsidR="0090750B" w:rsidRPr="00586890" w:rsidRDefault="00DD7675" w:rsidP="0019674A">
      <w:pPr>
        <w:ind w:left="1410" w:hanging="1410"/>
        <w:jc w:val="both"/>
      </w:pPr>
      <w:r w:rsidRPr="00586890">
        <w:rPr>
          <w:b/>
          <w:u w:val="single"/>
        </w:rPr>
        <w:t>Pièce n° 8</w:t>
      </w:r>
      <w:r w:rsidRPr="00586890">
        <w:rPr>
          <w:b/>
        </w:rPr>
        <w:t> :</w:t>
      </w:r>
      <w:r w:rsidRPr="00586890">
        <w:rPr>
          <w:b/>
        </w:rPr>
        <w:tab/>
      </w:r>
      <w:r w:rsidRPr="00586890">
        <w:t xml:space="preserve">Transcription de l’interview de Mme </w:t>
      </w:r>
      <w:r w:rsidR="009E36DD" w:rsidRPr="00586890">
        <w:t>Yulia SERDIYUKOVA</w:t>
      </w:r>
      <w:r w:rsidR="0019674A" w:rsidRPr="00586890">
        <w:t xml:space="preserve"> aux actualités télévisées ukrainiennes</w:t>
      </w:r>
      <w:r w:rsidR="0090750B" w:rsidRPr="00586890">
        <w:t> ;</w:t>
      </w:r>
    </w:p>
    <w:p w14:paraId="5E9CE6B3" w14:textId="77777777" w:rsidR="0090750B" w:rsidRPr="00586890" w:rsidRDefault="0090750B" w:rsidP="0019674A">
      <w:pPr>
        <w:ind w:left="1410" w:hanging="1410"/>
        <w:jc w:val="both"/>
        <w:rPr>
          <w:b/>
        </w:rPr>
      </w:pPr>
    </w:p>
    <w:p w14:paraId="444B52B2" w14:textId="77777777" w:rsidR="0090750B" w:rsidRPr="00586890" w:rsidRDefault="0090750B" w:rsidP="0019674A">
      <w:pPr>
        <w:ind w:left="1410" w:hanging="1410"/>
        <w:jc w:val="both"/>
        <w:rPr>
          <w:b/>
        </w:rPr>
      </w:pPr>
    </w:p>
    <w:p w14:paraId="18B03F33" w14:textId="77777777" w:rsidR="00306027" w:rsidRPr="00586890" w:rsidRDefault="0090750B" w:rsidP="003F5172">
      <w:pPr>
        <w:ind w:left="1410" w:hanging="1410"/>
        <w:jc w:val="both"/>
        <w:rPr>
          <w:b/>
        </w:rPr>
      </w:pPr>
      <w:r w:rsidRPr="00586890">
        <w:rPr>
          <w:b/>
          <w:u w:val="single"/>
        </w:rPr>
        <w:t>Pièce n° 9</w:t>
      </w:r>
      <w:r w:rsidRPr="00586890">
        <w:rPr>
          <w:b/>
        </w:rPr>
        <w:t> :</w:t>
      </w:r>
      <w:r w:rsidRPr="00586890">
        <w:rPr>
          <w:b/>
        </w:rPr>
        <w:tab/>
      </w:r>
      <w:r w:rsidRPr="00586890">
        <w:t>Le Conseil de l’Europe sanctionne la Russie</w:t>
      </w:r>
      <w:r w:rsidR="00442CB0" w:rsidRPr="00586890">
        <w:rPr>
          <w:b/>
        </w:rPr>
        <w:tab/>
      </w:r>
      <w:r w:rsidRPr="00586890">
        <w:rPr>
          <w:b/>
        </w:rPr>
        <w:t xml:space="preserve"> -</w:t>
      </w:r>
      <w:r w:rsidRPr="00586890">
        <w:t>article EURACTIV.fr du 11 avril 2014</w:t>
      </w:r>
      <w:r w:rsidR="00442CB0" w:rsidRPr="00586890">
        <w:tab/>
      </w:r>
      <w:r w:rsidR="00442CB0" w:rsidRPr="00586890">
        <w:tab/>
      </w:r>
      <w:r w:rsidR="00442CB0" w:rsidRPr="00586890">
        <w:tab/>
      </w:r>
      <w:r w:rsidR="00442CB0" w:rsidRPr="00586890">
        <w:br/>
      </w:r>
    </w:p>
    <w:p w14:paraId="3C753469" w14:textId="77777777" w:rsidR="00366A81" w:rsidRPr="00586890" w:rsidRDefault="00F8502E" w:rsidP="00A04C65">
      <w:pPr>
        <w:shd w:val="clear" w:color="auto" w:fill="FFFFFF"/>
        <w:spacing w:before="100" w:beforeAutospacing="1"/>
        <w:ind w:left="1410" w:hanging="1410"/>
      </w:pPr>
      <w:r w:rsidRPr="00586890">
        <w:rPr>
          <w:b/>
          <w:u w:val="single"/>
        </w:rPr>
        <w:t>Pièce n° 10</w:t>
      </w:r>
      <w:r w:rsidRPr="00586890">
        <w:rPr>
          <w:b/>
        </w:rPr>
        <w:t> :</w:t>
      </w:r>
      <w:r w:rsidRPr="00586890">
        <w:rPr>
          <w:b/>
        </w:rPr>
        <w:tab/>
      </w:r>
      <w:r w:rsidRPr="00586890">
        <w:t xml:space="preserve">Communiqué du Conseil de l’Union Européenne sur les mesures restrictives de l’Union Européenne en réaction à la crise en Ukraine. </w:t>
      </w:r>
    </w:p>
    <w:p w14:paraId="7768726A" w14:textId="77777777" w:rsidR="00A04C65" w:rsidRPr="00586890" w:rsidRDefault="00366A81" w:rsidP="00A04C65">
      <w:pPr>
        <w:shd w:val="clear" w:color="auto" w:fill="FFFFFF"/>
        <w:spacing w:before="100" w:beforeAutospacing="1"/>
        <w:ind w:left="1410" w:hanging="1410"/>
      </w:pPr>
      <w:r w:rsidRPr="00586890">
        <w:rPr>
          <w:b/>
          <w:u w:val="single"/>
        </w:rPr>
        <w:t>Pièce n° 11</w:t>
      </w:r>
      <w:r w:rsidRPr="00586890">
        <w:rPr>
          <w:b/>
        </w:rPr>
        <w:t> :</w:t>
      </w:r>
      <w:r w:rsidRPr="00586890">
        <w:rPr>
          <w:b/>
        </w:rPr>
        <w:tab/>
      </w:r>
      <w:r w:rsidRPr="00586890">
        <w:t>Le dernier opéra de Wassyl Slipak</w:t>
      </w:r>
      <w:r w:rsidR="00CD0FB4" w:rsidRPr="00586890">
        <w:t> ;</w:t>
      </w:r>
    </w:p>
    <w:p w14:paraId="7CFA3747" w14:textId="77777777" w:rsidR="00A04C65" w:rsidRPr="00586890" w:rsidRDefault="00A04C65" w:rsidP="00A04C65">
      <w:pPr>
        <w:shd w:val="clear" w:color="auto" w:fill="FFFFFF"/>
        <w:spacing w:before="100" w:beforeAutospacing="1"/>
        <w:ind w:left="1410" w:hanging="1410"/>
        <w:rPr>
          <w:b/>
        </w:rPr>
      </w:pPr>
      <w:r w:rsidRPr="00586890">
        <w:rPr>
          <w:b/>
        </w:rPr>
        <w:t>Pièces communiquées en cause d’appel :</w:t>
      </w:r>
    </w:p>
    <w:p w14:paraId="262798DA" w14:textId="77777777" w:rsidR="00CD0FB4" w:rsidRPr="00586890" w:rsidRDefault="00CD0FB4" w:rsidP="00A04C65">
      <w:pPr>
        <w:shd w:val="clear" w:color="auto" w:fill="FFFFFF"/>
        <w:spacing w:before="100" w:beforeAutospacing="1"/>
      </w:pPr>
      <w:r w:rsidRPr="00586890">
        <w:rPr>
          <w:b/>
          <w:u w:val="single"/>
        </w:rPr>
        <w:t>Pièce n° 12</w:t>
      </w:r>
      <w:r w:rsidRPr="00586890">
        <w:rPr>
          <w:b/>
        </w:rPr>
        <w:t> :</w:t>
      </w:r>
      <w:r w:rsidRPr="00586890">
        <w:rPr>
          <w:b/>
        </w:rPr>
        <w:tab/>
      </w:r>
      <w:r w:rsidR="00697501" w:rsidRPr="00586890">
        <w:t>C</w:t>
      </w:r>
      <w:r w:rsidRPr="00586890">
        <w:t>ontrat de bail de M. JAILLARD, actant de la séparation des époux ;</w:t>
      </w:r>
    </w:p>
    <w:p w14:paraId="581FB8FD" w14:textId="77777777" w:rsidR="00CD0FB4" w:rsidRPr="00586890" w:rsidRDefault="00CD0FB4" w:rsidP="00F8502E">
      <w:pPr>
        <w:shd w:val="clear" w:color="auto" w:fill="FFFFFF"/>
        <w:spacing w:before="100" w:beforeAutospacing="1"/>
        <w:ind w:left="1410" w:hanging="1410"/>
      </w:pPr>
      <w:r w:rsidRPr="00586890">
        <w:rPr>
          <w:b/>
          <w:u w:val="single"/>
        </w:rPr>
        <w:t>Pièce n° 13</w:t>
      </w:r>
      <w:r w:rsidRPr="00586890">
        <w:rPr>
          <w:b/>
        </w:rPr>
        <w:t> :</w:t>
      </w:r>
      <w:r w:rsidRPr="00586890">
        <w:rPr>
          <w:b/>
        </w:rPr>
        <w:tab/>
      </w:r>
      <w:r w:rsidR="00697501" w:rsidRPr="00586890">
        <w:t>Avis d’imposition sur le revenu pour l’année 2017 ;</w:t>
      </w:r>
    </w:p>
    <w:p w14:paraId="54089AED" w14:textId="77777777" w:rsidR="00175283" w:rsidRPr="00586890" w:rsidRDefault="00175283" w:rsidP="00F8502E">
      <w:pPr>
        <w:shd w:val="clear" w:color="auto" w:fill="FFFFFF"/>
        <w:spacing w:before="100" w:beforeAutospacing="1"/>
        <w:ind w:left="1410" w:hanging="1410"/>
      </w:pPr>
      <w:r w:rsidRPr="00586890">
        <w:rPr>
          <w:b/>
          <w:u w:val="single"/>
        </w:rPr>
        <w:t>Pièce n° 14</w:t>
      </w:r>
      <w:r w:rsidRPr="00586890">
        <w:rPr>
          <w:b/>
        </w:rPr>
        <w:t> :</w:t>
      </w:r>
      <w:r w:rsidRPr="00586890">
        <w:rPr>
          <w:b/>
        </w:rPr>
        <w:tab/>
      </w:r>
      <w:r w:rsidRPr="00586890">
        <w:t>Attestation de Mme Galina KELLERMAN, ancienne journaliste du service russe de Radio France Internationale</w:t>
      </w:r>
      <w:r w:rsidR="004064E5" w:rsidRPr="00586890">
        <w:t> ;</w:t>
      </w:r>
    </w:p>
    <w:p w14:paraId="692C47D8" w14:textId="77777777" w:rsidR="004064E5" w:rsidRPr="00586890" w:rsidRDefault="004064E5" w:rsidP="00F8502E">
      <w:pPr>
        <w:shd w:val="clear" w:color="auto" w:fill="FFFFFF"/>
        <w:spacing w:before="100" w:beforeAutospacing="1"/>
        <w:ind w:left="1410" w:hanging="1410"/>
      </w:pPr>
      <w:r w:rsidRPr="00586890">
        <w:rPr>
          <w:b/>
          <w:u w:val="single"/>
        </w:rPr>
        <w:t>Pièce n° 15</w:t>
      </w:r>
      <w:r w:rsidRPr="00586890">
        <w:rPr>
          <w:b/>
        </w:rPr>
        <w:t> :</w:t>
      </w:r>
      <w:r w:rsidRPr="00586890">
        <w:rPr>
          <w:b/>
        </w:rPr>
        <w:tab/>
      </w:r>
      <w:r w:rsidRPr="00586890">
        <w:t>Attestation de M. MOSSIYTCHUK</w:t>
      </w:r>
      <w:r w:rsidR="001509EB" w:rsidRPr="00586890">
        <w:t>, député ukrainien</w:t>
      </w:r>
      <w:r w:rsidR="00F237D4" w:rsidRPr="00586890">
        <w:t xml:space="preserve"> </w:t>
      </w:r>
      <w:r w:rsidRPr="00586890">
        <w:t>;</w:t>
      </w:r>
    </w:p>
    <w:p w14:paraId="62CD09D3" w14:textId="77777777" w:rsidR="00951B9C" w:rsidRPr="00586890" w:rsidRDefault="00951B9C" w:rsidP="00F8502E">
      <w:pPr>
        <w:shd w:val="clear" w:color="auto" w:fill="FFFFFF"/>
        <w:spacing w:before="100" w:beforeAutospacing="1"/>
        <w:ind w:left="1410" w:hanging="1410"/>
      </w:pPr>
      <w:r w:rsidRPr="00586890">
        <w:rPr>
          <w:b/>
          <w:u w:val="single"/>
        </w:rPr>
        <w:lastRenderedPageBreak/>
        <w:t>Pièce n° 16</w:t>
      </w:r>
      <w:r w:rsidRPr="00586890">
        <w:rPr>
          <w:b/>
        </w:rPr>
        <w:t xml:space="preserve"> : </w:t>
      </w:r>
      <w:r w:rsidRPr="00586890">
        <w:t>Attestation d’Alain Guillemoles, journaliste au quotidien La Croix ;</w:t>
      </w:r>
    </w:p>
    <w:p w14:paraId="6EFED41E" w14:textId="77777777" w:rsidR="004D1359" w:rsidRPr="00586890" w:rsidRDefault="004D1359" w:rsidP="004D1359">
      <w:pPr>
        <w:shd w:val="clear" w:color="auto" w:fill="FFFFFF"/>
        <w:spacing w:before="100" w:beforeAutospacing="1"/>
      </w:pPr>
      <w:r w:rsidRPr="00586890">
        <w:rPr>
          <w:b/>
          <w:u w:val="single"/>
        </w:rPr>
        <w:t>Pièce n° 17</w:t>
      </w:r>
      <w:r w:rsidRPr="00586890">
        <w:rPr>
          <w:b/>
        </w:rPr>
        <w:t xml:space="preserve"> : </w:t>
      </w:r>
      <w:r w:rsidRPr="00586890">
        <w:t>Traduction du site internet du Groupe le 2 mai</w:t>
      </w:r>
      <w:r w:rsidR="008011AD" w:rsidRPr="00586890">
        <w:t> ;</w:t>
      </w:r>
    </w:p>
    <w:p w14:paraId="411C7564" w14:textId="77777777" w:rsidR="008011AD" w:rsidRPr="00586890" w:rsidRDefault="008011AD" w:rsidP="004D1359">
      <w:pPr>
        <w:shd w:val="clear" w:color="auto" w:fill="FFFFFF"/>
        <w:spacing w:before="100" w:beforeAutospacing="1"/>
      </w:pPr>
      <w:r w:rsidRPr="00586890">
        <w:rPr>
          <w:b/>
          <w:u w:val="single"/>
        </w:rPr>
        <w:t>Pièce n° 18</w:t>
      </w:r>
      <w:r w:rsidRPr="00586890">
        <w:rPr>
          <w:b/>
        </w:rPr>
        <w:t xml:space="preserve"> : </w:t>
      </w:r>
      <w:r w:rsidRPr="00586890">
        <w:t>Charges mensuelles de Mme Anna CHESANOVSKA.</w:t>
      </w:r>
    </w:p>
    <w:p w14:paraId="7BD045C8" w14:textId="77777777" w:rsidR="00C961E1" w:rsidRPr="00586890" w:rsidRDefault="00C961E1" w:rsidP="005E05A4">
      <w:pPr>
        <w:jc w:val="both"/>
        <w:rPr>
          <w:bCs/>
        </w:rPr>
      </w:pPr>
    </w:p>
    <w:sectPr w:rsidR="00C961E1" w:rsidRPr="00586890" w:rsidSect="003B66F0">
      <w:footerReference w:type="even" r:id="rId12"/>
      <w:footerReference w:type="default" r:id="rId13"/>
      <w:pgSz w:w="11906" w:h="16838"/>
      <w:pgMar w:top="1304" w:right="1304" w:bottom="1304" w:left="1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1C428" w14:textId="77777777" w:rsidR="004A3875" w:rsidRDefault="004A3875">
      <w:r>
        <w:separator/>
      </w:r>
    </w:p>
  </w:endnote>
  <w:endnote w:type="continuationSeparator" w:id="0">
    <w:p w14:paraId="76F8009D" w14:textId="77777777" w:rsidR="004A3875" w:rsidRDefault="004A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26F1" w14:textId="77777777" w:rsidR="00A7645D" w:rsidRDefault="00A7645D" w:rsidP="0036135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40AE8A" w14:textId="77777777" w:rsidR="00A7645D" w:rsidRDefault="00A764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33BD" w14:textId="77777777" w:rsidR="00A7645D" w:rsidRDefault="00A7645D" w:rsidP="0036135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316A">
      <w:rPr>
        <w:rStyle w:val="Nmerodepgina"/>
        <w:noProof/>
      </w:rPr>
      <w:t>2</w:t>
    </w:r>
    <w:r>
      <w:rPr>
        <w:rStyle w:val="Nmerodepgina"/>
      </w:rPr>
      <w:fldChar w:fldCharType="end"/>
    </w:r>
  </w:p>
  <w:p w14:paraId="2D27A8B6" w14:textId="77777777" w:rsidR="00A7645D" w:rsidRDefault="00A764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F49E0" w14:textId="77777777" w:rsidR="004A3875" w:rsidRDefault="004A3875">
      <w:r>
        <w:separator/>
      </w:r>
    </w:p>
  </w:footnote>
  <w:footnote w:type="continuationSeparator" w:id="0">
    <w:p w14:paraId="0080FD37" w14:textId="77777777" w:rsidR="004A3875" w:rsidRDefault="004A3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9E4D556"/>
    <w:lvl w:ilvl="0">
      <w:numFmt w:val="bullet"/>
      <w:lvlText w:val="*"/>
      <w:lvlJc w:val="left"/>
    </w:lvl>
  </w:abstractNum>
  <w:abstractNum w:abstractNumId="1" w15:restartNumberingAfterBreak="0">
    <w:nsid w:val="249700BE"/>
    <w:multiLevelType w:val="multilevel"/>
    <w:tmpl w:val="63E60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E9C"/>
    <w:multiLevelType w:val="hybridMultilevel"/>
    <w:tmpl w:val="6B9A5880"/>
    <w:lvl w:ilvl="0" w:tplc="84BCA25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C7B91"/>
    <w:multiLevelType w:val="hybridMultilevel"/>
    <w:tmpl w:val="D3AE6372"/>
    <w:lvl w:ilvl="0" w:tplc="379CE9D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2582C"/>
    <w:multiLevelType w:val="multilevel"/>
    <w:tmpl w:val="B0C2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60C93"/>
    <w:multiLevelType w:val="multilevel"/>
    <w:tmpl w:val="277C1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B1304"/>
    <w:multiLevelType w:val="hybridMultilevel"/>
    <w:tmpl w:val="4C12D074"/>
    <w:lvl w:ilvl="0" w:tplc="84BCA25A">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5460376E"/>
    <w:multiLevelType w:val="hybridMultilevel"/>
    <w:tmpl w:val="1030875E"/>
    <w:lvl w:ilvl="0" w:tplc="3CC47892">
      <w:start w:val="1"/>
      <w:numFmt w:val="upperLetter"/>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7A16032"/>
    <w:multiLevelType w:val="multilevel"/>
    <w:tmpl w:val="5026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5C626C"/>
    <w:multiLevelType w:val="hybridMultilevel"/>
    <w:tmpl w:val="94D05CB8"/>
    <w:lvl w:ilvl="0" w:tplc="47BEAAA8">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772772CC"/>
    <w:multiLevelType w:val="hybridMultilevel"/>
    <w:tmpl w:val="24788EF2"/>
    <w:lvl w:ilvl="0" w:tplc="C24EA0F4">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8"/>
  </w:num>
  <w:num w:numId="9">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F4"/>
    <w:rsid w:val="00003741"/>
    <w:rsid w:val="00010391"/>
    <w:rsid w:val="0001225F"/>
    <w:rsid w:val="00014A13"/>
    <w:rsid w:val="00020B24"/>
    <w:rsid w:val="000218E5"/>
    <w:rsid w:val="00025D93"/>
    <w:rsid w:val="00030DE1"/>
    <w:rsid w:val="00034AE3"/>
    <w:rsid w:val="00037653"/>
    <w:rsid w:val="00044963"/>
    <w:rsid w:val="00046B21"/>
    <w:rsid w:val="0005362D"/>
    <w:rsid w:val="00061004"/>
    <w:rsid w:val="00071A57"/>
    <w:rsid w:val="0007525D"/>
    <w:rsid w:val="00077E9F"/>
    <w:rsid w:val="00080F70"/>
    <w:rsid w:val="00087F2B"/>
    <w:rsid w:val="0009583F"/>
    <w:rsid w:val="00097A32"/>
    <w:rsid w:val="000A186E"/>
    <w:rsid w:val="000B1146"/>
    <w:rsid w:val="000B6A58"/>
    <w:rsid w:val="000C026A"/>
    <w:rsid w:val="000C074B"/>
    <w:rsid w:val="000C3B23"/>
    <w:rsid w:val="000C3CCF"/>
    <w:rsid w:val="000E316A"/>
    <w:rsid w:val="000E60BF"/>
    <w:rsid w:val="000F4121"/>
    <w:rsid w:val="000F53F8"/>
    <w:rsid w:val="000F630F"/>
    <w:rsid w:val="0010700F"/>
    <w:rsid w:val="00107539"/>
    <w:rsid w:val="00107DAF"/>
    <w:rsid w:val="00110FFD"/>
    <w:rsid w:val="00111E8A"/>
    <w:rsid w:val="001217A4"/>
    <w:rsid w:val="001222CF"/>
    <w:rsid w:val="001252D6"/>
    <w:rsid w:val="001257D2"/>
    <w:rsid w:val="00125A23"/>
    <w:rsid w:val="00131811"/>
    <w:rsid w:val="00135802"/>
    <w:rsid w:val="001369F9"/>
    <w:rsid w:val="00141BCF"/>
    <w:rsid w:val="00143D3C"/>
    <w:rsid w:val="001451F9"/>
    <w:rsid w:val="001509EB"/>
    <w:rsid w:val="00157E5B"/>
    <w:rsid w:val="00175283"/>
    <w:rsid w:val="001823DE"/>
    <w:rsid w:val="0018526C"/>
    <w:rsid w:val="0019674A"/>
    <w:rsid w:val="001967A3"/>
    <w:rsid w:val="001A63F6"/>
    <w:rsid w:val="001B0C47"/>
    <w:rsid w:val="001B5A9F"/>
    <w:rsid w:val="001C4AFE"/>
    <w:rsid w:val="001C79F0"/>
    <w:rsid w:val="001D14DD"/>
    <w:rsid w:val="001D63B6"/>
    <w:rsid w:val="001E2017"/>
    <w:rsid w:val="001E3C78"/>
    <w:rsid w:val="001E4323"/>
    <w:rsid w:val="001E6265"/>
    <w:rsid w:val="001E7380"/>
    <w:rsid w:val="001F056A"/>
    <w:rsid w:val="001F1784"/>
    <w:rsid w:val="001F4285"/>
    <w:rsid w:val="001F73EE"/>
    <w:rsid w:val="0020254A"/>
    <w:rsid w:val="0020363E"/>
    <w:rsid w:val="00216B83"/>
    <w:rsid w:val="00220589"/>
    <w:rsid w:val="00221256"/>
    <w:rsid w:val="002232C4"/>
    <w:rsid w:val="00223C6B"/>
    <w:rsid w:val="00226A84"/>
    <w:rsid w:val="00227086"/>
    <w:rsid w:val="0023431C"/>
    <w:rsid w:val="00240AAB"/>
    <w:rsid w:val="002466BD"/>
    <w:rsid w:val="00247A5A"/>
    <w:rsid w:val="00255A1E"/>
    <w:rsid w:val="00255B2F"/>
    <w:rsid w:val="00255C2F"/>
    <w:rsid w:val="00257946"/>
    <w:rsid w:val="00257E3A"/>
    <w:rsid w:val="00271A30"/>
    <w:rsid w:val="00283E8F"/>
    <w:rsid w:val="00293845"/>
    <w:rsid w:val="002A10E1"/>
    <w:rsid w:val="002A152F"/>
    <w:rsid w:val="002A1D9E"/>
    <w:rsid w:val="002A3C4D"/>
    <w:rsid w:val="002A630A"/>
    <w:rsid w:val="002A7BB3"/>
    <w:rsid w:val="002C57E3"/>
    <w:rsid w:val="002C7C43"/>
    <w:rsid w:val="002D1C13"/>
    <w:rsid w:val="002D55B0"/>
    <w:rsid w:val="002D6F72"/>
    <w:rsid w:val="002D7208"/>
    <w:rsid w:val="002E69D9"/>
    <w:rsid w:val="002E7DA8"/>
    <w:rsid w:val="002F0582"/>
    <w:rsid w:val="002F7F96"/>
    <w:rsid w:val="00301BB8"/>
    <w:rsid w:val="003031D1"/>
    <w:rsid w:val="00305A94"/>
    <w:rsid w:val="00306027"/>
    <w:rsid w:val="00310F2A"/>
    <w:rsid w:val="00312D11"/>
    <w:rsid w:val="00312EDB"/>
    <w:rsid w:val="003207DC"/>
    <w:rsid w:val="00321541"/>
    <w:rsid w:val="0032602D"/>
    <w:rsid w:val="00327814"/>
    <w:rsid w:val="0033159C"/>
    <w:rsid w:val="003323AD"/>
    <w:rsid w:val="003331FA"/>
    <w:rsid w:val="003350C8"/>
    <w:rsid w:val="00341ACA"/>
    <w:rsid w:val="00343DDE"/>
    <w:rsid w:val="00344E1C"/>
    <w:rsid w:val="00346E03"/>
    <w:rsid w:val="0035474E"/>
    <w:rsid w:val="00356BB5"/>
    <w:rsid w:val="00361351"/>
    <w:rsid w:val="00361BF4"/>
    <w:rsid w:val="00362407"/>
    <w:rsid w:val="0036458F"/>
    <w:rsid w:val="003654A5"/>
    <w:rsid w:val="00366A52"/>
    <w:rsid w:val="00366A81"/>
    <w:rsid w:val="0036711D"/>
    <w:rsid w:val="0037589B"/>
    <w:rsid w:val="0038091A"/>
    <w:rsid w:val="00380E32"/>
    <w:rsid w:val="0038256C"/>
    <w:rsid w:val="003845C1"/>
    <w:rsid w:val="003859E0"/>
    <w:rsid w:val="0038655C"/>
    <w:rsid w:val="00393D29"/>
    <w:rsid w:val="0039667A"/>
    <w:rsid w:val="003B66F0"/>
    <w:rsid w:val="003B7050"/>
    <w:rsid w:val="003C0CD6"/>
    <w:rsid w:val="003C7A31"/>
    <w:rsid w:val="003D57A7"/>
    <w:rsid w:val="003D609F"/>
    <w:rsid w:val="003E0B09"/>
    <w:rsid w:val="003E5D2A"/>
    <w:rsid w:val="003F3526"/>
    <w:rsid w:val="003F47E8"/>
    <w:rsid w:val="003F5172"/>
    <w:rsid w:val="003F690F"/>
    <w:rsid w:val="00403946"/>
    <w:rsid w:val="004064E5"/>
    <w:rsid w:val="00406D79"/>
    <w:rsid w:val="00406F9E"/>
    <w:rsid w:val="004073CD"/>
    <w:rsid w:val="004078C7"/>
    <w:rsid w:val="00413A78"/>
    <w:rsid w:val="00415FE4"/>
    <w:rsid w:val="00416D7E"/>
    <w:rsid w:val="0041709E"/>
    <w:rsid w:val="00425BAA"/>
    <w:rsid w:val="0042771D"/>
    <w:rsid w:val="00433C0B"/>
    <w:rsid w:val="00435062"/>
    <w:rsid w:val="00435E3C"/>
    <w:rsid w:val="00441DF1"/>
    <w:rsid w:val="00442CB0"/>
    <w:rsid w:val="00443C7E"/>
    <w:rsid w:val="0044630F"/>
    <w:rsid w:val="00453D65"/>
    <w:rsid w:val="00455354"/>
    <w:rsid w:val="00455D77"/>
    <w:rsid w:val="004632C6"/>
    <w:rsid w:val="00470604"/>
    <w:rsid w:val="00474A62"/>
    <w:rsid w:val="00477383"/>
    <w:rsid w:val="00480974"/>
    <w:rsid w:val="00480A98"/>
    <w:rsid w:val="00484454"/>
    <w:rsid w:val="00485528"/>
    <w:rsid w:val="004874D4"/>
    <w:rsid w:val="0049467B"/>
    <w:rsid w:val="00497761"/>
    <w:rsid w:val="004A3875"/>
    <w:rsid w:val="004B4B0F"/>
    <w:rsid w:val="004C671B"/>
    <w:rsid w:val="004C71A5"/>
    <w:rsid w:val="004D1359"/>
    <w:rsid w:val="004D3842"/>
    <w:rsid w:val="004D78E7"/>
    <w:rsid w:val="004E39D8"/>
    <w:rsid w:val="004E4A6D"/>
    <w:rsid w:val="004E7771"/>
    <w:rsid w:val="004F268D"/>
    <w:rsid w:val="004F7701"/>
    <w:rsid w:val="00500609"/>
    <w:rsid w:val="005046D1"/>
    <w:rsid w:val="00504E8B"/>
    <w:rsid w:val="005135A5"/>
    <w:rsid w:val="005145AC"/>
    <w:rsid w:val="005148D2"/>
    <w:rsid w:val="00521C30"/>
    <w:rsid w:val="00525D44"/>
    <w:rsid w:val="005264D9"/>
    <w:rsid w:val="00533CB5"/>
    <w:rsid w:val="00534194"/>
    <w:rsid w:val="005368A6"/>
    <w:rsid w:val="00536C93"/>
    <w:rsid w:val="00550CC4"/>
    <w:rsid w:val="00552E8B"/>
    <w:rsid w:val="00555A65"/>
    <w:rsid w:val="00562636"/>
    <w:rsid w:val="005745D8"/>
    <w:rsid w:val="00577B30"/>
    <w:rsid w:val="00580511"/>
    <w:rsid w:val="00580E5C"/>
    <w:rsid w:val="0058405F"/>
    <w:rsid w:val="00586890"/>
    <w:rsid w:val="005901B0"/>
    <w:rsid w:val="00592553"/>
    <w:rsid w:val="00593B5B"/>
    <w:rsid w:val="005A2CC8"/>
    <w:rsid w:val="005A7343"/>
    <w:rsid w:val="005B2DDB"/>
    <w:rsid w:val="005C0602"/>
    <w:rsid w:val="005C5CB1"/>
    <w:rsid w:val="005D064F"/>
    <w:rsid w:val="005D2146"/>
    <w:rsid w:val="005D2301"/>
    <w:rsid w:val="005D318F"/>
    <w:rsid w:val="005E05A4"/>
    <w:rsid w:val="005E1E58"/>
    <w:rsid w:val="005E4624"/>
    <w:rsid w:val="005E7CCA"/>
    <w:rsid w:val="005F21F9"/>
    <w:rsid w:val="005F7322"/>
    <w:rsid w:val="0060039F"/>
    <w:rsid w:val="00603FF6"/>
    <w:rsid w:val="00604B11"/>
    <w:rsid w:val="00607DC9"/>
    <w:rsid w:val="0061268C"/>
    <w:rsid w:val="00614287"/>
    <w:rsid w:val="00621435"/>
    <w:rsid w:val="00625056"/>
    <w:rsid w:val="00632935"/>
    <w:rsid w:val="00637489"/>
    <w:rsid w:val="00644F1F"/>
    <w:rsid w:val="006451C3"/>
    <w:rsid w:val="006479AB"/>
    <w:rsid w:val="00655E59"/>
    <w:rsid w:val="00666563"/>
    <w:rsid w:val="0067227D"/>
    <w:rsid w:val="00681AA3"/>
    <w:rsid w:val="00697501"/>
    <w:rsid w:val="006A0E4B"/>
    <w:rsid w:val="006A0F71"/>
    <w:rsid w:val="006A55A0"/>
    <w:rsid w:val="006A7915"/>
    <w:rsid w:val="006B0A92"/>
    <w:rsid w:val="006B1BDE"/>
    <w:rsid w:val="006B2B74"/>
    <w:rsid w:val="006B5398"/>
    <w:rsid w:val="006B60C8"/>
    <w:rsid w:val="006B6582"/>
    <w:rsid w:val="006C3952"/>
    <w:rsid w:val="006D68A9"/>
    <w:rsid w:val="006D6FAA"/>
    <w:rsid w:val="006E3575"/>
    <w:rsid w:val="006F6CA9"/>
    <w:rsid w:val="007028F1"/>
    <w:rsid w:val="00702CD9"/>
    <w:rsid w:val="00703340"/>
    <w:rsid w:val="007039E2"/>
    <w:rsid w:val="007050A1"/>
    <w:rsid w:val="00706A93"/>
    <w:rsid w:val="00712DEE"/>
    <w:rsid w:val="00713AFA"/>
    <w:rsid w:val="0072173E"/>
    <w:rsid w:val="0073496C"/>
    <w:rsid w:val="0073747A"/>
    <w:rsid w:val="007476BD"/>
    <w:rsid w:val="00750394"/>
    <w:rsid w:val="007567D4"/>
    <w:rsid w:val="00771531"/>
    <w:rsid w:val="0077279A"/>
    <w:rsid w:val="00773CCA"/>
    <w:rsid w:val="007757AF"/>
    <w:rsid w:val="00781445"/>
    <w:rsid w:val="0078325F"/>
    <w:rsid w:val="00784DE8"/>
    <w:rsid w:val="00794948"/>
    <w:rsid w:val="007969BC"/>
    <w:rsid w:val="0079769E"/>
    <w:rsid w:val="007A0C46"/>
    <w:rsid w:val="007B39B0"/>
    <w:rsid w:val="007C12D2"/>
    <w:rsid w:val="007C148A"/>
    <w:rsid w:val="007D5075"/>
    <w:rsid w:val="007D736F"/>
    <w:rsid w:val="007D7C4B"/>
    <w:rsid w:val="007E07AF"/>
    <w:rsid w:val="007E6A0E"/>
    <w:rsid w:val="007F4C7C"/>
    <w:rsid w:val="008011AD"/>
    <w:rsid w:val="00803BF8"/>
    <w:rsid w:val="00813CC1"/>
    <w:rsid w:val="0081740B"/>
    <w:rsid w:val="00832CF4"/>
    <w:rsid w:val="0083697B"/>
    <w:rsid w:val="008416FA"/>
    <w:rsid w:val="00856988"/>
    <w:rsid w:val="00857A93"/>
    <w:rsid w:val="008612B3"/>
    <w:rsid w:val="00861447"/>
    <w:rsid w:val="00864D33"/>
    <w:rsid w:val="00867B34"/>
    <w:rsid w:val="00882DE8"/>
    <w:rsid w:val="008904E9"/>
    <w:rsid w:val="008908BF"/>
    <w:rsid w:val="00892CDE"/>
    <w:rsid w:val="008973D6"/>
    <w:rsid w:val="0089797B"/>
    <w:rsid w:val="008A0675"/>
    <w:rsid w:val="008A27BB"/>
    <w:rsid w:val="008A3166"/>
    <w:rsid w:val="008A5E76"/>
    <w:rsid w:val="008C3BA0"/>
    <w:rsid w:val="008C5052"/>
    <w:rsid w:val="008C6BED"/>
    <w:rsid w:val="008D301B"/>
    <w:rsid w:val="008E3E7C"/>
    <w:rsid w:val="008E4B6C"/>
    <w:rsid w:val="008F017E"/>
    <w:rsid w:val="008F38B4"/>
    <w:rsid w:val="008F5C80"/>
    <w:rsid w:val="0090115C"/>
    <w:rsid w:val="00905CF9"/>
    <w:rsid w:val="0090750B"/>
    <w:rsid w:val="00910A10"/>
    <w:rsid w:val="00910C87"/>
    <w:rsid w:val="0091580C"/>
    <w:rsid w:val="0093223E"/>
    <w:rsid w:val="009325DF"/>
    <w:rsid w:val="009345D7"/>
    <w:rsid w:val="00934EBE"/>
    <w:rsid w:val="00937B20"/>
    <w:rsid w:val="009408B0"/>
    <w:rsid w:val="00941AAF"/>
    <w:rsid w:val="00941AE0"/>
    <w:rsid w:val="00946E23"/>
    <w:rsid w:val="00951B9C"/>
    <w:rsid w:val="00956447"/>
    <w:rsid w:val="009577C9"/>
    <w:rsid w:val="009627C7"/>
    <w:rsid w:val="00962F73"/>
    <w:rsid w:val="00967536"/>
    <w:rsid w:val="00970930"/>
    <w:rsid w:val="009709B6"/>
    <w:rsid w:val="00971FB6"/>
    <w:rsid w:val="00974828"/>
    <w:rsid w:val="00980494"/>
    <w:rsid w:val="00984067"/>
    <w:rsid w:val="00984D55"/>
    <w:rsid w:val="00984E80"/>
    <w:rsid w:val="00990A51"/>
    <w:rsid w:val="009932FF"/>
    <w:rsid w:val="009964E6"/>
    <w:rsid w:val="009A20E6"/>
    <w:rsid w:val="009A47C4"/>
    <w:rsid w:val="009A4C64"/>
    <w:rsid w:val="009A5DE8"/>
    <w:rsid w:val="009A61D4"/>
    <w:rsid w:val="009B115D"/>
    <w:rsid w:val="009B33C5"/>
    <w:rsid w:val="009C0162"/>
    <w:rsid w:val="009C1772"/>
    <w:rsid w:val="009C2DF2"/>
    <w:rsid w:val="009C53FA"/>
    <w:rsid w:val="009C7B1E"/>
    <w:rsid w:val="009D6640"/>
    <w:rsid w:val="009E36DD"/>
    <w:rsid w:val="009E4AA5"/>
    <w:rsid w:val="009E4CFA"/>
    <w:rsid w:val="009F2507"/>
    <w:rsid w:val="009F5104"/>
    <w:rsid w:val="009F7D12"/>
    <w:rsid w:val="00A014C4"/>
    <w:rsid w:val="00A04C65"/>
    <w:rsid w:val="00A070D7"/>
    <w:rsid w:val="00A15945"/>
    <w:rsid w:val="00A16F90"/>
    <w:rsid w:val="00A37C60"/>
    <w:rsid w:val="00A421AA"/>
    <w:rsid w:val="00A44341"/>
    <w:rsid w:val="00A51934"/>
    <w:rsid w:val="00A5314E"/>
    <w:rsid w:val="00A67705"/>
    <w:rsid w:val="00A70BDF"/>
    <w:rsid w:val="00A7645D"/>
    <w:rsid w:val="00A8688F"/>
    <w:rsid w:val="00A933DB"/>
    <w:rsid w:val="00AA3DD8"/>
    <w:rsid w:val="00AA4AB4"/>
    <w:rsid w:val="00AB3082"/>
    <w:rsid w:val="00AB3A72"/>
    <w:rsid w:val="00AB4268"/>
    <w:rsid w:val="00AC1805"/>
    <w:rsid w:val="00AC231F"/>
    <w:rsid w:val="00AC33A8"/>
    <w:rsid w:val="00AD00F9"/>
    <w:rsid w:val="00AD09AF"/>
    <w:rsid w:val="00AD2291"/>
    <w:rsid w:val="00AD76F9"/>
    <w:rsid w:val="00AE6A51"/>
    <w:rsid w:val="00AE7746"/>
    <w:rsid w:val="00AE7CE4"/>
    <w:rsid w:val="00AF47DE"/>
    <w:rsid w:val="00AF6EFB"/>
    <w:rsid w:val="00AF7EF8"/>
    <w:rsid w:val="00B018E7"/>
    <w:rsid w:val="00B06795"/>
    <w:rsid w:val="00B1220A"/>
    <w:rsid w:val="00B13FC4"/>
    <w:rsid w:val="00B15266"/>
    <w:rsid w:val="00B16488"/>
    <w:rsid w:val="00B20C88"/>
    <w:rsid w:val="00B217E3"/>
    <w:rsid w:val="00B31291"/>
    <w:rsid w:val="00B44B7D"/>
    <w:rsid w:val="00B46F5B"/>
    <w:rsid w:val="00B510A7"/>
    <w:rsid w:val="00B52D83"/>
    <w:rsid w:val="00B52FE1"/>
    <w:rsid w:val="00B56904"/>
    <w:rsid w:val="00B61ED8"/>
    <w:rsid w:val="00B70B7C"/>
    <w:rsid w:val="00B75D05"/>
    <w:rsid w:val="00B81BF3"/>
    <w:rsid w:val="00B86476"/>
    <w:rsid w:val="00B91E6E"/>
    <w:rsid w:val="00B96AB2"/>
    <w:rsid w:val="00BA7B46"/>
    <w:rsid w:val="00BB167E"/>
    <w:rsid w:val="00BB326C"/>
    <w:rsid w:val="00BB3CB6"/>
    <w:rsid w:val="00BB6B1A"/>
    <w:rsid w:val="00BC0111"/>
    <w:rsid w:val="00BC7CA7"/>
    <w:rsid w:val="00BD0E17"/>
    <w:rsid w:val="00BD6B25"/>
    <w:rsid w:val="00BE658E"/>
    <w:rsid w:val="00BE6750"/>
    <w:rsid w:val="00BE7494"/>
    <w:rsid w:val="00BF54FE"/>
    <w:rsid w:val="00BF5EC4"/>
    <w:rsid w:val="00C026D9"/>
    <w:rsid w:val="00C02A02"/>
    <w:rsid w:val="00C03601"/>
    <w:rsid w:val="00C05AF8"/>
    <w:rsid w:val="00C11D2F"/>
    <w:rsid w:val="00C2663F"/>
    <w:rsid w:val="00C2681D"/>
    <w:rsid w:val="00C2762C"/>
    <w:rsid w:val="00C27733"/>
    <w:rsid w:val="00C32ABF"/>
    <w:rsid w:val="00C361AC"/>
    <w:rsid w:val="00C4695F"/>
    <w:rsid w:val="00C62F27"/>
    <w:rsid w:val="00C62F95"/>
    <w:rsid w:val="00C64AE8"/>
    <w:rsid w:val="00C66D79"/>
    <w:rsid w:val="00C7290A"/>
    <w:rsid w:val="00C748E4"/>
    <w:rsid w:val="00C75E4E"/>
    <w:rsid w:val="00C77B96"/>
    <w:rsid w:val="00C82036"/>
    <w:rsid w:val="00C84288"/>
    <w:rsid w:val="00C85EEB"/>
    <w:rsid w:val="00C86DE1"/>
    <w:rsid w:val="00C90248"/>
    <w:rsid w:val="00C91183"/>
    <w:rsid w:val="00C934AD"/>
    <w:rsid w:val="00C961E1"/>
    <w:rsid w:val="00CA2797"/>
    <w:rsid w:val="00CA7EC8"/>
    <w:rsid w:val="00CB10F3"/>
    <w:rsid w:val="00CB1499"/>
    <w:rsid w:val="00CC0269"/>
    <w:rsid w:val="00CC6C0B"/>
    <w:rsid w:val="00CD0FB4"/>
    <w:rsid w:val="00CE11BC"/>
    <w:rsid w:val="00CE2778"/>
    <w:rsid w:val="00CE2CE6"/>
    <w:rsid w:val="00CE4602"/>
    <w:rsid w:val="00CE5F94"/>
    <w:rsid w:val="00CE620F"/>
    <w:rsid w:val="00CE671E"/>
    <w:rsid w:val="00CE6FC8"/>
    <w:rsid w:val="00CF2382"/>
    <w:rsid w:val="00D06F72"/>
    <w:rsid w:val="00D20AC3"/>
    <w:rsid w:val="00D33BE6"/>
    <w:rsid w:val="00D36B8C"/>
    <w:rsid w:val="00D42D57"/>
    <w:rsid w:val="00D52C95"/>
    <w:rsid w:val="00D532AF"/>
    <w:rsid w:val="00D57C6B"/>
    <w:rsid w:val="00D66CB8"/>
    <w:rsid w:val="00D701CE"/>
    <w:rsid w:val="00D835D5"/>
    <w:rsid w:val="00D8384C"/>
    <w:rsid w:val="00D866CF"/>
    <w:rsid w:val="00D91C6C"/>
    <w:rsid w:val="00D93586"/>
    <w:rsid w:val="00D96A28"/>
    <w:rsid w:val="00DA20E0"/>
    <w:rsid w:val="00DA58F8"/>
    <w:rsid w:val="00DB0FCB"/>
    <w:rsid w:val="00DB3D36"/>
    <w:rsid w:val="00DB66EF"/>
    <w:rsid w:val="00DB76AD"/>
    <w:rsid w:val="00DC4711"/>
    <w:rsid w:val="00DC4CD5"/>
    <w:rsid w:val="00DD3627"/>
    <w:rsid w:val="00DD7675"/>
    <w:rsid w:val="00DD7F37"/>
    <w:rsid w:val="00DE13CE"/>
    <w:rsid w:val="00DE1F40"/>
    <w:rsid w:val="00DE3299"/>
    <w:rsid w:val="00DE4614"/>
    <w:rsid w:val="00DE4F1E"/>
    <w:rsid w:val="00DF16C4"/>
    <w:rsid w:val="00DF38B5"/>
    <w:rsid w:val="00DF3C4C"/>
    <w:rsid w:val="00DF449A"/>
    <w:rsid w:val="00DF4FEA"/>
    <w:rsid w:val="00DF5C7A"/>
    <w:rsid w:val="00E02998"/>
    <w:rsid w:val="00E0477E"/>
    <w:rsid w:val="00E04929"/>
    <w:rsid w:val="00E04BB9"/>
    <w:rsid w:val="00E1794C"/>
    <w:rsid w:val="00E21B33"/>
    <w:rsid w:val="00E21C6F"/>
    <w:rsid w:val="00E24909"/>
    <w:rsid w:val="00E263A7"/>
    <w:rsid w:val="00E32871"/>
    <w:rsid w:val="00E35B7D"/>
    <w:rsid w:val="00E41FBA"/>
    <w:rsid w:val="00E435EA"/>
    <w:rsid w:val="00E446A1"/>
    <w:rsid w:val="00E450ED"/>
    <w:rsid w:val="00E60D8E"/>
    <w:rsid w:val="00E627C3"/>
    <w:rsid w:val="00E63B34"/>
    <w:rsid w:val="00E764E2"/>
    <w:rsid w:val="00E76E3F"/>
    <w:rsid w:val="00E87304"/>
    <w:rsid w:val="00E90935"/>
    <w:rsid w:val="00E911C5"/>
    <w:rsid w:val="00E92D34"/>
    <w:rsid w:val="00E93572"/>
    <w:rsid w:val="00E97200"/>
    <w:rsid w:val="00EA070A"/>
    <w:rsid w:val="00EA0FC7"/>
    <w:rsid w:val="00EA464A"/>
    <w:rsid w:val="00EA4A16"/>
    <w:rsid w:val="00EB054A"/>
    <w:rsid w:val="00EB3095"/>
    <w:rsid w:val="00EB6EF3"/>
    <w:rsid w:val="00EB7978"/>
    <w:rsid w:val="00EC2EBA"/>
    <w:rsid w:val="00EC38BF"/>
    <w:rsid w:val="00ED1749"/>
    <w:rsid w:val="00ED205C"/>
    <w:rsid w:val="00ED6796"/>
    <w:rsid w:val="00EE7FA0"/>
    <w:rsid w:val="00EE7FE8"/>
    <w:rsid w:val="00EF2EF4"/>
    <w:rsid w:val="00EF758A"/>
    <w:rsid w:val="00F02BF8"/>
    <w:rsid w:val="00F07DC3"/>
    <w:rsid w:val="00F125E9"/>
    <w:rsid w:val="00F1338B"/>
    <w:rsid w:val="00F23279"/>
    <w:rsid w:val="00F237D4"/>
    <w:rsid w:val="00F27CF8"/>
    <w:rsid w:val="00F3077D"/>
    <w:rsid w:val="00F3341B"/>
    <w:rsid w:val="00F46FA1"/>
    <w:rsid w:val="00F47175"/>
    <w:rsid w:val="00F505AF"/>
    <w:rsid w:val="00F516F3"/>
    <w:rsid w:val="00F5588F"/>
    <w:rsid w:val="00F56463"/>
    <w:rsid w:val="00F57CA8"/>
    <w:rsid w:val="00F60CE8"/>
    <w:rsid w:val="00F649FA"/>
    <w:rsid w:val="00F65537"/>
    <w:rsid w:val="00F72DA1"/>
    <w:rsid w:val="00F73D05"/>
    <w:rsid w:val="00F752B8"/>
    <w:rsid w:val="00F80A1D"/>
    <w:rsid w:val="00F811D0"/>
    <w:rsid w:val="00F820C0"/>
    <w:rsid w:val="00F8502E"/>
    <w:rsid w:val="00F878DB"/>
    <w:rsid w:val="00F96C5D"/>
    <w:rsid w:val="00F97BE4"/>
    <w:rsid w:val="00FA0905"/>
    <w:rsid w:val="00FA284A"/>
    <w:rsid w:val="00FA4330"/>
    <w:rsid w:val="00FA5FE9"/>
    <w:rsid w:val="00FA70B8"/>
    <w:rsid w:val="00FA7279"/>
    <w:rsid w:val="00FC3F07"/>
    <w:rsid w:val="00FC432D"/>
    <w:rsid w:val="00FD1BB3"/>
    <w:rsid w:val="00FD2E3D"/>
    <w:rsid w:val="00FD7518"/>
    <w:rsid w:val="00FE133D"/>
    <w:rsid w:val="00FE1931"/>
    <w:rsid w:val="00FE29DA"/>
    <w:rsid w:val="00FF4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D350F"/>
  <w15:chartTrackingRefBased/>
  <w15:docId w15:val="{16C299E0-57B9-4F5C-ACEE-EADCE440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overflowPunct w:val="0"/>
      <w:autoSpaceDE w:val="0"/>
      <w:autoSpaceDN w:val="0"/>
      <w:adjustRightInd w:val="0"/>
      <w:jc w:val="center"/>
      <w:textAlignment w:val="baseline"/>
      <w:outlineLvl w:val="0"/>
    </w:pPr>
    <w:rPr>
      <w:b/>
      <w:bCs/>
      <w:sz w:val="20"/>
      <w:szCs w:val="20"/>
      <w:u w:val="single"/>
    </w:rPr>
  </w:style>
  <w:style w:type="paragraph" w:styleId="Ttulo2">
    <w:name w:val="heading 2"/>
    <w:basedOn w:val="Normal"/>
    <w:next w:val="Normal"/>
    <w:qFormat/>
    <w:pPr>
      <w:keepNext/>
      <w:overflowPunct w:val="0"/>
      <w:autoSpaceDE w:val="0"/>
      <w:autoSpaceDN w:val="0"/>
      <w:adjustRightInd w:val="0"/>
      <w:textAlignment w:val="baseline"/>
      <w:outlineLvl w:val="1"/>
    </w:pPr>
    <w:rPr>
      <w:b/>
      <w:bCs/>
      <w:sz w:val="20"/>
      <w:szCs w:val="20"/>
    </w:rPr>
  </w:style>
  <w:style w:type="paragraph" w:styleId="Ttulo3">
    <w:name w:val="heading 3"/>
    <w:basedOn w:val="Normal"/>
    <w:next w:val="Normal"/>
    <w:qFormat/>
    <w:pPr>
      <w:keepNext/>
      <w:overflowPunct w:val="0"/>
      <w:autoSpaceDE w:val="0"/>
      <w:autoSpaceDN w:val="0"/>
      <w:adjustRightInd w:val="0"/>
      <w:ind w:left="708" w:firstLine="708"/>
      <w:textAlignment w:val="baseline"/>
      <w:outlineLvl w:val="2"/>
    </w:pPr>
    <w:rPr>
      <w:b/>
      <w:bCs/>
      <w:sz w:val="20"/>
      <w:szCs w:val="20"/>
      <w:u w:val="single"/>
    </w:rPr>
  </w:style>
  <w:style w:type="paragraph" w:styleId="Ttulo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b/>
      <w:bCs/>
      <w:sz w:val="20"/>
    </w:rPr>
  </w:style>
  <w:style w:type="paragraph" w:styleId="Ttulo5">
    <w:name w:val="heading 5"/>
    <w:basedOn w:val="Normal"/>
    <w:next w:val="Normal"/>
    <w:qFormat/>
    <w:pPr>
      <w:keepNext/>
      <w:jc w:val="both"/>
      <w:outlineLvl w:val="4"/>
    </w:pPr>
    <w:rPr>
      <w:b/>
      <w:bCs/>
      <w:u w:val="single"/>
    </w:rPr>
  </w:style>
  <w:style w:type="paragraph" w:styleId="Ttulo6">
    <w:name w:val="heading 6"/>
    <w:basedOn w:val="Normal"/>
    <w:next w:val="Normal"/>
    <w:qFormat/>
    <w:pPr>
      <w:keepNext/>
      <w:ind w:left="900"/>
      <w:jc w:val="both"/>
      <w:outlineLvl w:val="5"/>
    </w:pPr>
    <w:rPr>
      <w:b/>
      <w:bCs/>
    </w:rPr>
  </w:style>
  <w:style w:type="paragraph" w:styleId="Ttulo7">
    <w:name w:val="heading 7"/>
    <w:basedOn w:val="Normal"/>
    <w:next w:val="Normal"/>
    <w:qFormat/>
    <w:pPr>
      <w:keepNext/>
      <w:tabs>
        <w:tab w:val="left" w:pos="1080"/>
        <w:tab w:val="left" w:pos="1260"/>
      </w:tabs>
      <w:jc w:val="both"/>
      <w:outlineLvl w:val="6"/>
    </w:pPr>
    <w:rPr>
      <w:b/>
      <w:bCs/>
    </w:rPr>
  </w:style>
  <w:style w:type="paragraph" w:styleId="Ttulo8">
    <w:name w:val="heading 8"/>
    <w:basedOn w:val="Normal"/>
    <w:next w:val="Normal"/>
    <w:qFormat/>
    <w:pPr>
      <w:keepNext/>
      <w:jc w:val="both"/>
      <w:outlineLvl w:val="7"/>
    </w:pPr>
    <w:rPr>
      <w:b/>
      <w:bCs/>
      <w:sz w:val="22"/>
    </w:rPr>
  </w:style>
  <w:style w:type="paragraph" w:styleId="Ttulo9">
    <w:name w:val="heading 9"/>
    <w:basedOn w:val="Normal"/>
    <w:next w:val="Normal"/>
    <w:qFormat/>
    <w:pPr>
      <w:keepNext/>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overflowPunct w:val="0"/>
      <w:autoSpaceDE w:val="0"/>
      <w:autoSpaceDN w:val="0"/>
      <w:adjustRightInd w:val="0"/>
      <w:ind w:left="4956"/>
      <w:textAlignment w:val="baseline"/>
    </w:pPr>
    <w:rPr>
      <w:b/>
      <w:bCs/>
      <w:sz w:val="20"/>
      <w:szCs w:val="20"/>
      <w:u w:val="single"/>
    </w:rPr>
  </w:style>
  <w:style w:type="paragraph" w:styleId="Textoindependiente">
    <w:name w:val="Body Text"/>
    <w:basedOn w:val="Normal"/>
    <w:pPr>
      <w:jc w:val="both"/>
    </w:pPr>
  </w:style>
  <w:style w:type="character" w:styleId="Hipervnculo">
    <w:name w:val="Hyperlink"/>
    <w:rPr>
      <w:color w:val="0000FF"/>
      <w:u w:val="single"/>
    </w:rPr>
  </w:style>
  <w:style w:type="paragraph" w:styleId="Textoindependiente2">
    <w:name w:val="Body Text 2"/>
    <w:basedOn w:val="Normal"/>
    <w:pPr>
      <w:jc w:val="both"/>
    </w:pPr>
    <w:rPr>
      <w:sz w:val="22"/>
    </w:rPr>
  </w:style>
  <w:style w:type="paragraph" w:styleId="Textoindependiente3">
    <w:name w:val="Body Text 3"/>
    <w:basedOn w:val="Normal"/>
    <w:rPr>
      <w:sz w:val="22"/>
    </w:rPr>
  </w:style>
  <w:style w:type="character" w:styleId="Hipervnculovisitado">
    <w:name w:val="FollowedHyperlink"/>
    <w:rPr>
      <w:color w:val="800080"/>
      <w:u w:val="single"/>
    </w:rPr>
  </w:style>
  <w:style w:type="paragraph" w:styleId="Sangra2detindependiente">
    <w:name w:val="Body Text Indent 2"/>
    <w:basedOn w:val="Normal"/>
    <w:pPr>
      <w:ind w:left="1410" w:hanging="1410"/>
      <w:jc w:val="both"/>
    </w:pPr>
    <w:rPr>
      <w:b/>
      <w:bCs/>
    </w:rPr>
  </w:style>
  <w:style w:type="paragraph" w:customStyle="1" w:styleId="COEHeading2">
    <w:name w:val="COE_Heading2"/>
    <w:rsid w:val="0037589B"/>
    <w:rPr>
      <w:b/>
      <w:sz w:val="22"/>
      <w:lang w:val="en-GB" w:eastAsia="en-US"/>
    </w:rPr>
  </w:style>
  <w:style w:type="paragraph" w:styleId="Piedepgina">
    <w:name w:val="footer"/>
    <w:basedOn w:val="Normal"/>
    <w:rsid w:val="003B66F0"/>
    <w:pPr>
      <w:tabs>
        <w:tab w:val="center" w:pos="4536"/>
        <w:tab w:val="right" w:pos="9072"/>
      </w:tabs>
    </w:pPr>
  </w:style>
  <w:style w:type="character" w:styleId="Nmerodepgina">
    <w:name w:val="page number"/>
    <w:basedOn w:val="Fuentedeprrafopredeter"/>
    <w:rsid w:val="003B66F0"/>
  </w:style>
  <w:style w:type="paragraph" w:styleId="NormalWeb">
    <w:name w:val="Normal (Web)"/>
    <w:basedOn w:val="Normal"/>
    <w:uiPriority w:val="99"/>
    <w:rsid w:val="00442CB0"/>
    <w:pPr>
      <w:spacing w:before="100" w:beforeAutospacing="1" w:after="100" w:afterAutospacing="1"/>
    </w:pPr>
  </w:style>
  <w:style w:type="paragraph" w:customStyle="1" w:styleId="ju-005fpara">
    <w:name w:val="ju-005fpara"/>
    <w:basedOn w:val="Normal"/>
    <w:rsid w:val="00EA464A"/>
    <w:pPr>
      <w:spacing w:before="100" w:beforeAutospacing="1" w:after="100" w:afterAutospacing="1"/>
    </w:pPr>
  </w:style>
  <w:style w:type="character" w:customStyle="1" w:styleId="ju-005fpara--char">
    <w:name w:val="ju-005fpara--char"/>
    <w:basedOn w:val="Fuentedeprrafopredeter"/>
    <w:rsid w:val="00EA464A"/>
  </w:style>
  <w:style w:type="character" w:customStyle="1" w:styleId="surligne">
    <w:name w:val="surligne"/>
    <w:basedOn w:val="Fuentedeprrafopredeter"/>
    <w:rsid w:val="00A67705"/>
  </w:style>
  <w:style w:type="paragraph" w:styleId="Prrafodelista">
    <w:name w:val="List Paragraph"/>
    <w:basedOn w:val="Normal"/>
    <w:uiPriority w:val="34"/>
    <w:qFormat/>
    <w:rsid w:val="00216B83"/>
    <w:pPr>
      <w:ind w:left="708"/>
    </w:pPr>
  </w:style>
  <w:style w:type="character" w:styleId="Textoennegrita">
    <w:name w:val="Strong"/>
    <w:uiPriority w:val="22"/>
    <w:qFormat/>
    <w:rsid w:val="00A933DB"/>
    <w:rPr>
      <w:b/>
      <w:bCs/>
    </w:rPr>
  </w:style>
  <w:style w:type="paragraph" w:customStyle="1" w:styleId="JuPara">
    <w:name w:val="Ju_Para"/>
    <w:basedOn w:val="Normal"/>
    <w:link w:val="JuParaChar"/>
    <w:rsid w:val="009A5DE8"/>
    <w:pPr>
      <w:suppressAutoHyphens/>
      <w:ind w:firstLine="284"/>
      <w:jc w:val="both"/>
    </w:pPr>
    <w:rPr>
      <w:szCs w:val="20"/>
    </w:rPr>
  </w:style>
  <w:style w:type="character" w:customStyle="1" w:styleId="JuParaChar">
    <w:name w:val="Ju_Para Char"/>
    <w:link w:val="JuPara"/>
    <w:rsid w:val="009A5DE8"/>
    <w:rPr>
      <w:sz w:val="24"/>
    </w:rPr>
  </w:style>
  <w:style w:type="character" w:styleId="nfasis">
    <w:name w:val="Emphasis"/>
    <w:uiPriority w:val="20"/>
    <w:qFormat/>
    <w:rsid w:val="001C4AFE"/>
    <w:rPr>
      <w:i/>
      <w:iCs/>
    </w:rPr>
  </w:style>
  <w:style w:type="character" w:customStyle="1" w:styleId="apple-converted-space">
    <w:name w:val="apple-converted-space"/>
    <w:rsid w:val="00910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71018">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5">
          <w:marLeft w:val="0"/>
          <w:marRight w:val="0"/>
          <w:marTop w:val="0"/>
          <w:marBottom w:val="0"/>
          <w:divBdr>
            <w:top w:val="none" w:sz="0" w:space="0" w:color="auto"/>
            <w:left w:val="none" w:sz="0" w:space="0" w:color="auto"/>
            <w:bottom w:val="none" w:sz="0" w:space="0" w:color="auto"/>
            <w:right w:val="none" w:sz="0" w:space="0" w:color="auto"/>
          </w:divBdr>
          <w:divsChild>
            <w:div w:id="1485505655">
              <w:marLeft w:val="0"/>
              <w:marRight w:val="0"/>
              <w:marTop w:val="0"/>
              <w:marBottom w:val="0"/>
              <w:divBdr>
                <w:top w:val="none" w:sz="0" w:space="0" w:color="auto"/>
                <w:left w:val="none" w:sz="0" w:space="0" w:color="auto"/>
                <w:bottom w:val="none" w:sz="0" w:space="0" w:color="auto"/>
                <w:right w:val="none" w:sz="0" w:space="0" w:color="auto"/>
              </w:divBdr>
              <w:divsChild>
                <w:div w:id="1657999493">
                  <w:marLeft w:val="0"/>
                  <w:marRight w:val="0"/>
                  <w:marTop w:val="0"/>
                  <w:marBottom w:val="0"/>
                  <w:divBdr>
                    <w:top w:val="none" w:sz="0" w:space="0" w:color="auto"/>
                    <w:left w:val="none" w:sz="0" w:space="0" w:color="auto"/>
                    <w:bottom w:val="none" w:sz="0" w:space="0" w:color="auto"/>
                    <w:right w:val="none" w:sz="0" w:space="0" w:color="auto"/>
                  </w:divBdr>
                  <w:divsChild>
                    <w:div w:id="2074502641">
                      <w:marLeft w:val="0"/>
                      <w:marRight w:val="0"/>
                      <w:marTop w:val="0"/>
                      <w:marBottom w:val="0"/>
                      <w:divBdr>
                        <w:top w:val="none" w:sz="0" w:space="0" w:color="auto"/>
                        <w:left w:val="none" w:sz="0" w:space="0" w:color="auto"/>
                        <w:bottom w:val="none" w:sz="0" w:space="0" w:color="auto"/>
                        <w:right w:val="none" w:sz="0" w:space="0" w:color="auto"/>
                      </w:divBdr>
                      <w:divsChild>
                        <w:div w:id="1997106811">
                          <w:marLeft w:val="0"/>
                          <w:marRight w:val="0"/>
                          <w:marTop w:val="0"/>
                          <w:marBottom w:val="0"/>
                          <w:divBdr>
                            <w:top w:val="none" w:sz="0" w:space="0" w:color="auto"/>
                            <w:left w:val="none" w:sz="0" w:space="0" w:color="auto"/>
                            <w:bottom w:val="none" w:sz="0" w:space="0" w:color="auto"/>
                            <w:right w:val="none" w:sz="0" w:space="0" w:color="auto"/>
                          </w:divBdr>
                          <w:divsChild>
                            <w:div w:id="309553252">
                              <w:marLeft w:val="0"/>
                              <w:marRight w:val="0"/>
                              <w:marTop w:val="0"/>
                              <w:marBottom w:val="0"/>
                              <w:divBdr>
                                <w:top w:val="none" w:sz="0" w:space="0" w:color="auto"/>
                                <w:left w:val="none" w:sz="0" w:space="0" w:color="auto"/>
                                <w:bottom w:val="none" w:sz="0" w:space="0" w:color="auto"/>
                                <w:right w:val="none" w:sz="0" w:space="0" w:color="auto"/>
                              </w:divBdr>
                              <w:divsChild>
                                <w:div w:id="2090349652">
                                  <w:marLeft w:val="0"/>
                                  <w:marRight w:val="0"/>
                                  <w:marTop w:val="0"/>
                                  <w:marBottom w:val="0"/>
                                  <w:divBdr>
                                    <w:top w:val="none" w:sz="0" w:space="0" w:color="auto"/>
                                    <w:left w:val="none" w:sz="0" w:space="0" w:color="auto"/>
                                    <w:bottom w:val="none" w:sz="0" w:space="0" w:color="auto"/>
                                    <w:right w:val="none" w:sz="0" w:space="0" w:color="auto"/>
                                  </w:divBdr>
                                  <w:divsChild>
                                    <w:div w:id="20874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282118">
      <w:bodyDiv w:val="1"/>
      <w:marLeft w:val="0"/>
      <w:marRight w:val="0"/>
      <w:marTop w:val="0"/>
      <w:marBottom w:val="0"/>
      <w:divBdr>
        <w:top w:val="none" w:sz="0" w:space="0" w:color="auto"/>
        <w:left w:val="none" w:sz="0" w:space="0" w:color="auto"/>
        <w:bottom w:val="none" w:sz="0" w:space="0" w:color="auto"/>
        <w:right w:val="none" w:sz="0" w:space="0" w:color="auto"/>
      </w:divBdr>
    </w:div>
    <w:div w:id="639581299">
      <w:bodyDiv w:val="1"/>
      <w:marLeft w:val="0"/>
      <w:marRight w:val="0"/>
      <w:marTop w:val="0"/>
      <w:marBottom w:val="0"/>
      <w:divBdr>
        <w:top w:val="none" w:sz="0" w:space="0" w:color="auto"/>
        <w:left w:val="none" w:sz="0" w:space="0" w:color="auto"/>
        <w:bottom w:val="none" w:sz="0" w:space="0" w:color="auto"/>
        <w:right w:val="none" w:sz="0" w:space="0" w:color="auto"/>
      </w:divBdr>
      <w:divsChild>
        <w:div w:id="786240144">
          <w:marLeft w:val="0"/>
          <w:marRight w:val="0"/>
          <w:marTop w:val="150"/>
          <w:marBottom w:val="0"/>
          <w:divBdr>
            <w:top w:val="none" w:sz="0" w:space="0" w:color="auto"/>
            <w:left w:val="none" w:sz="0" w:space="0" w:color="auto"/>
            <w:bottom w:val="none" w:sz="0" w:space="0" w:color="auto"/>
            <w:right w:val="none" w:sz="0" w:space="0" w:color="auto"/>
          </w:divBdr>
        </w:div>
        <w:div w:id="1750543381">
          <w:marLeft w:val="0"/>
          <w:marRight w:val="0"/>
          <w:marTop w:val="0"/>
          <w:marBottom w:val="150"/>
          <w:divBdr>
            <w:top w:val="none" w:sz="0" w:space="0" w:color="auto"/>
            <w:left w:val="none" w:sz="0" w:space="0" w:color="auto"/>
            <w:bottom w:val="none" w:sz="0" w:space="0" w:color="auto"/>
            <w:right w:val="none" w:sz="0" w:space="0" w:color="auto"/>
          </w:divBdr>
        </w:div>
      </w:divsChild>
    </w:div>
    <w:div w:id="725491570">
      <w:bodyDiv w:val="1"/>
      <w:marLeft w:val="0"/>
      <w:marRight w:val="0"/>
      <w:marTop w:val="0"/>
      <w:marBottom w:val="0"/>
      <w:divBdr>
        <w:top w:val="none" w:sz="0" w:space="0" w:color="auto"/>
        <w:left w:val="none" w:sz="0" w:space="0" w:color="auto"/>
        <w:bottom w:val="none" w:sz="0" w:space="0" w:color="auto"/>
        <w:right w:val="none" w:sz="0" w:space="0" w:color="auto"/>
      </w:divBdr>
      <w:divsChild>
        <w:div w:id="1443572169">
          <w:marLeft w:val="0"/>
          <w:marRight w:val="0"/>
          <w:marTop w:val="0"/>
          <w:marBottom w:val="0"/>
          <w:divBdr>
            <w:top w:val="none" w:sz="0" w:space="0" w:color="auto"/>
            <w:left w:val="none" w:sz="0" w:space="0" w:color="auto"/>
            <w:bottom w:val="none" w:sz="0" w:space="0" w:color="auto"/>
            <w:right w:val="none" w:sz="0" w:space="0" w:color="auto"/>
          </w:divBdr>
          <w:divsChild>
            <w:div w:id="879903667">
              <w:marLeft w:val="0"/>
              <w:marRight w:val="0"/>
              <w:marTop w:val="0"/>
              <w:marBottom w:val="0"/>
              <w:divBdr>
                <w:top w:val="none" w:sz="0" w:space="0" w:color="auto"/>
                <w:left w:val="none" w:sz="0" w:space="0" w:color="auto"/>
                <w:bottom w:val="none" w:sz="0" w:space="0" w:color="auto"/>
                <w:right w:val="none" w:sz="0" w:space="0" w:color="auto"/>
              </w:divBdr>
              <w:divsChild>
                <w:div w:id="735399959">
                  <w:marLeft w:val="0"/>
                  <w:marRight w:val="0"/>
                  <w:marTop w:val="0"/>
                  <w:marBottom w:val="0"/>
                  <w:divBdr>
                    <w:top w:val="none" w:sz="0" w:space="0" w:color="auto"/>
                    <w:left w:val="none" w:sz="0" w:space="0" w:color="auto"/>
                    <w:bottom w:val="none" w:sz="0" w:space="0" w:color="auto"/>
                    <w:right w:val="none" w:sz="0" w:space="0" w:color="auto"/>
                  </w:divBdr>
                  <w:divsChild>
                    <w:div w:id="1150826394">
                      <w:marLeft w:val="0"/>
                      <w:marRight w:val="0"/>
                      <w:marTop w:val="0"/>
                      <w:marBottom w:val="0"/>
                      <w:divBdr>
                        <w:top w:val="none" w:sz="0" w:space="0" w:color="auto"/>
                        <w:left w:val="none" w:sz="0" w:space="0" w:color="auto"/>
                        <w:bottom w:val="none" w:sz="0" w:space="0" w:color="auto"/>
                        <w:right w:val="none" w:sz="0" w:space="0" w:color="auto"/>
                      </w:divBdr>
                      <w:divsChild>
                        <w:div w:id="976834964">
                          <w:marLeft w:val="0"/>
                          <w:marRight w:val="0"/>
                          <w:marTop w:val="0"/>
                          <w:marBottom w:val="0"/>
                          <w:divBdr>
                            <w:top w:val="none" w:sz="0" w:space="0" w:color="auto"/>
                            <w:left w:val="none" w:sz="0" w:space="0" w:color="auto"/>
                            <w:bottom w:val="none" w:sz="0" w:space="0" w:color="auto"/>
                            <w:right w:val="none" w:sz="0" w:space="0" w:color="auto"/>
                          </w:divBdr>
                          <w:divsChild>
                            <w:div w:id="2022272266">
                              <w:marLeft w:val="0"/>
                              <w:marRight w:val="0"/>
                              <w:marTop w:val="0"/>
                              <w:marBottom w:val="0"/>
                              <w:divBdr>
                                <w:top w:val="none" w:sz="0" w:space="0" w:color="auto"/>
                                <w:left w:val="none" w:sz="0" w:space="0" w:color="auto"/>
                                <w:bottom w:val="none" w:sz="0" w:space="0" w:color="auto"/>
                                <w:right w:val="none" w:sz="0" w:space="0" w:color="auto"/>
                              </w:divBdr>
                              <w:divsChild>
                                <w:div w:id="1026907229">
                                  <w:marLeft w:val="0"/>
                                  <w:marRight w:val="0"/>
                                  <w:marTop w:val="0"/>
                                  <w:marBottom w:val="0"/>
                                  <w:divBdr>
                                    <w:top w:val="none" w:sz="0" w:space="0" w:color="auto"/>
                                    <w:left w:val="none" w:sz="0" w:space="0" w:color="auto"/>
                                    <w:bottom w:val="none" w:sz="0" w:space="0" w:color="auto"/>
                                    <w:right w:val="none" w:sz="0" w:space="0" w:color="auto"/>
                                  </w:divBdr>
                                  <w:divsChild>
                                    <w:div w:id="12389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964375">
      <w:bodyDiv w:val="1"/>
      <w:marLeft w:val="0"/>
      <w:marRight w:val="0"/>
      <w:marTop w:val="0"/>
      <w:marBottom w:val="0"/>
      <w:divBdr>
        <w:top w:val="none" w:sz="0" w:space="0" w:color="auto"/>
        <w:left w:val="none" w:sz="0" w:space="0" w:color="auto"/>
        <w:bottom w:val="none" w:sz="0" w:space="0" w:color="auto"/>
        <w:right w:val="none" w:sz="0" w:space="0" w:color="auto"/>
      </w:divBdr>
    </w:div>
    <w:div w:id="1008096544">
      <w:bodyDiv w:val="1"/>
      <w:marLeft w:val="0"/>
      <w:marRight w:val="0"/>
      <w:marTop w:val="0"/>
      <w:marBottom w:val="0"/>
      <w:divBdr>
        <w:top w:val="none" w:sz="0" w:space="0" w:color="auto"/>
        <w:left w:val="none" w:sz="0" w:space="0" w:color="auto"/>
        <w:bottom w:val="none" w:sz="0" w:space="0" w:color="auto"/>
        <w:right w:val="none" w:sz="0" w:space="0" w:color="auto"/>
      </w:divBdr>
      <w:divsChild>
        <w:div w:id="290525904">
          <w:marLeft w:val="0"/>
          <w:marRight w:val="0"/>
          <w:marTop w:val="150"/>
          <w:marBottom w:val="0"/>
          <w:divBdr>
            <w:top w:val="none" w:sz="0" w:space="0" w:color="auto"/>
            <w:left w:val="none" w:sz="0" w:space="0" w:color="auto"/>
            <w:bottom w:val="none" w:sz="0" w:space="0" w:color="auto"/>
            <w:right w:val="none" w:sz="0" w:space="0" w:color="auto"/>
          </w:divBdr>
        </w:div>
        <w:div w:id="1828470498">
          <w:marLeft w:val="0"/>
          <w:marRight w:val="0"/>
          <w:marTop w:val="0"/>
          <w:marBottom w:val="150"/>
          <w:divBdr>
            <w:top w:val="none" w:sz="0" w:space="0" w:color="auto"/>
            <w:left w:val="none" w:sz="0" w:space="0" w:color="auto"/>
            <w:bottom w:val="none" w:sz="0" w:space="0" w:color="auto"/>
            <w:right w:val="none" w:sz="0" w:space="0" w:color="auto"/>
          </w:divBdr>
        </w:div>
      </w:divsChild>
    </w:div>
    <w:div w:id="1204098493">
      <w:bodyDiv w:val="1"/>
      <w:marLeft w:val="0"/>
      <w:marRight w:val="0"/>
      <w:marTop w:val="0"/>
      <w:marBottom w:val="0"/>
      <w:divBdr>
        <w:top w:val="none" w:sz="0" w:space="0" w:color="auto"/>
        <w:left w:val="none" w:sz="0" w:space="0" w:color="auto"/>
        <w:bottom w:val="none" w:sz="0" w:space="0" w:color="auto"/>
        <w:right w:val="none" w:sz="0" w:space="0" w:color="auto"/>
      </w:divBdr>
      <w:divsChild>
        <w:div w:id="342556850">
          <w:marLeft w:val="0"/>
          <w:marRight w:val="0"/>
          <w:marTop w:val="0"/>
          <w:marBottom w:val="0"/>
          <w:divBdr>
            <w:top w:val="none" w:sz="0" w:space="0" w:color="auto"/>
            <w:left w:val="none" w:sz="0" w:space="0" w:color="auto"/>
            <w:bottom w:val="none" w:sz="0" w:space="0" w:color="auto"/>
            <w:right w:val="none" w:sz="0" w:space="0" w:color="auto"/>
          </w:divBdr>
          <w:divsChild>
            <w:div w:id="80680989">
              <w:marLeft w:val="0"/>
              <w:marRight w:val="0"/>
              <w:marTop w:val="0"/>
              <w:marBottom w:val="0"/>
              <w:divBdr>
                <w:top w:val="none" w:sz="0" w:space="0" w:color="auto"/>
                <w:left w:val="none" w:sz="0" w:space="0" w:color="auto"/>
                <w:bottom w:val="none" w:sz="0" w:space="0" w:color="auto"/>
                <w:right w:val="none" w:sz="0" w:space="0" w:color="auto"/>
              </w:divBdr>
              <w:divsChild>
                <w:div w:id="923877981">
                  <w:marLeft w:val="0"/>
                  <w:marRight w:val="0"/>
                  <w:marTop w:val="0"/>
                  <w:marBottom w:val="0"/>
                  <w:divBdr>
                    <w:top w:val="none" w:sz="0" w:space="0" w:color="auto"/>
                    <w:left w:val="none" w:sz="0" w:space="0" w:color="auto"/>
                    <w:bottom w:val="none" w:sz="0" w:space="0" w:color="auto"/>
                    <w:right w:val="none" w:sz="0" w:space="0" w:color="auto"/>
                  </w:divBdr>
                  <w:divsChild>
                    <w:div w:id="762264441">
                      <w:marLeft w:val="0"/>
                      <w:marRight w:val="0"/>
                      <w:marTop w:val="0"/>
                      <w:marBottom w:val="0"/>
                      <w:divBdr>
                        <w:top w:val="none" w:sz="0" w:space="0" w:color="auto"/>
                        <w:left w:val="none" w:sz="0" w:space="0" w:color="auto"/>
                        <w:bottom w:val="none" w:sz="0" w:space="0" w:color="auto"/>
                        <w:right w:val="none" w:sz="0" w:space="0" w:color="auto"/>
                      </w:divBdr>
                      <w:divsChild>
                        <w:div w:id="578953319">
                          <w:marLeft w:val="0"/>
                          <w:marRight w:val="0"/>
                          <w:marTop w:val="0"/>
                          <w:marBottom w:val="0"/>
                          <w:divBdr>
                            <w:top w:val="none" w:sz="0" w:space="0" w:color="auto"/>
                            <w:left w:val="none" w:sz="0" w:space="0" w:color="auto"/>
                            <w:bottom w:val="none" w:sz="0" w:space="0" w:color="auto"/>
                            <w:right w:val="none" w:sz="0" w:space="0" w:color="auto"/>
                          </w:divBdr>
                          <w:divsChild>
                            <w:div w:id="1309281855">
                              <w:marLeft w:val="0"/>
                              <w:marRight w:val="0"/>
                              <w:marTop w:val="0"/>
                              <w:marBottom w:val="0"/>
                              <w:divBdr>
                                <w:top w:val="none" w:sz="0" w:space="0" w:color="auto"/>
                                <w:left w:val="none" w:sz="0" w:space="0" w:color="auto"/>
                                <w:bottom w:val="none" w:sz="0" w:space="0" w:color="auto"/>
                                <w:right w:val="none" w:sz="0" w:space="0" w:color="auto"/>
                              </w:divBdr>
                              <w:divsChild>
                                <w:div w:id="626814966">
                                  <w:marLeft w:val="0"/>
                                  <w:marRight w:val="0"/>
                                  <w:marTop w:val="0"/>
                                  <w:marBottom w:val="0"/>
                                  <w:divBdr>
                                    <w:top w:val="none" w:sz="0" w:space="0" w:color="auto"/>
                                    <w:left w:val="none" w:sz="0" w:space="0" w:color="auto"/>
                                    <w:bottom w:val="none" w:sz="0" w:space="0" w:color="auto"/>
                                    <w:right w:val="none" w:sz="0" w:space="0" w:color="auto"/>
                                  </w:divBdr>
                                  <w:divsChild>
                                    <w:div w:id="14051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671527">
      <w:bodyDiv w:val="1"/>
      <w:marLeft w:val="0"/>
      <w:marRight w:val="0"/>
      <w:marTop w:val="0"/>
      <w:marBottom w:val="0"/>
      <w:divBdr>
        <w:top w:val="none" w:sz="0" w:space="0" w:color="auto"/>
        <w:left w:val="none" w:sz="0" w:space="0" w:color="auto"/>
        <w:bottom w:val="none" w:sz="0" w:space="0" w:color="auto"/>
        <w:right w:val="none" w:sz="0" w:space="0" w:color="auto"/>
      </w:divBdr>
      <w:divsChild>
        <w:div w:id="182135425">
          <w:marLeft w:val="0"/>
          <w:marRight w:val="0"/>
          <w:marTop w:val="0"/>
          <w:marBottom w:val="150"/>
          <w:divBdr>
            <w:top w:val="none" w:sz="0" w:space="0" w:color="auto"/>
            <w:left w:val="none" w:sz="0" w:space="0" w:color="auto"/>
            <w:bottom w:val="none" w:sz="0" w:space="0" w:color="auto"/>
            <w:right w:val="none" w:sz="0" w:space="0" w:color="auto"/>
          </w:divBdr>
        </w:div>
        <w:div w:id="810749311">
          <w:marLeft w:val="0"/>
          <w:marRight w:val="0"/>
          <w:marTop w:val="150"/>
          <w:marBottom w:val="0"/>
          <w:divBdr>
            <w:top w:val="none" w:sz="0" w:space="0" w:color="auto"/>
            <w:left w:val="none" w:sz="0" w:space="0" w:color="auto"/>
            <w:bottom w:val="none" w:sz="0" w:space="0" w:color="auto"/>
            <w:right w:val="none" w:sz="0" w:space="0" w:color="auto"/>
          </w:divBdr>
        </w:div>
      </w:divsChild>
    </w:div>
    <w:div w:id="1508404988">
      <w:bodyDiv w:val="1"/>
      <w:marLeft w:val="0"/>
      <w:marRight w:val="0"/>
      <w:marTop w:val="0"/>
      <w:marBottom w:val="0"/>
      <w:divBdr>
        <w:top w:val="none" w:sz="0" w:space="0" w:color="auto"/>
        <w:left w:val="none" w:sz="0" w:space="0" w:color="auto"/>
        <w:bottom w:val="none" w:sz="0" w:space="0" w:color="auto"/>
        <w:right w:val="none" w:sz="0" w:space="0" w:color="auto"/>
      </w:divBdr>
    </w:div>
    <w:div w:id="1512572921">
      <w:bodyDiv w:val="1"/>
      <w:marLeft w:val="0"/>
      <w:marRight w:val="0"/>
      <w:marTop w:val="0"/>
      <w:marBottom w:val="0"/>
      <w:divBdr>
        <w:top w:val="none" w:sz="0" w:space="0" w:color="auto"/>
        <w:left w:val="none" w:sz="0" w:space="0" w:color="auto"/>
        <w:bottom w:val="none" w:sz="0" w:space="0" w:color="auto"/>
        <w:right w:val="none" w:sz="0" w:space="0" w:color="auto"/>
      </w:divBdr>
      <w:divsChild>
        <w:div w:id="1261722256">
          <w:marLeft w:val="0"/>
          <w:marRight w:val="0"/>
          <w:marTop w:val="0"/>
          <w:marBottom w:val="0"/>
          <w:divBdr>
            <w:top w:val="none" w:sz="0" w:space="0" w:color="auto"/>
            <w:left w:val="none" w:sz="0" w:space="0" w:color="auto"/>
            <w:bottom w:val="none" w:sz="0" w:space="0" w:color="auto"/>
            <w:right w:val="none" w:sz="0" w:space="0" w:color="auto"/>
          </w:divBdr>
          <w:divsChild>
            <w:div w:id="470100023">
              <w:marLeft w:val="0"/>
              <w:marRight w:val="0"/>
              <w:marTop w:val="0"/>
              <w:marBottom w:val="0"/>
              <w:divBdr>
                <w:top w:val="none" w:sz="0" w:space="0" w:color="auto"/>
                <w:left w:val="none" w:sz="0" w:space="0" w:color="auto"/>
                <w:bottom w:val="none" w:sz="0" w:space="0" w:color="auto"/>
                <w:right w:val="none" w:sz="0" w:space="0" w:color="auto"/>
              </w:divBdr>
              <w:divsChild>
                <w:div w:id="1069961379">
                  <w:marLeft w:val="0"/>
                  <w:marRight w:val="0"/>
                  <w:marTop w:val="0"/>
                  <w:marBottom w:val="0"/>
                  <w:divBdr>
                    <w:top w:val="none" w:sz="0" w:space="0" w:color="auto"/>
                    <w:left w:val="none" w:sz="0" w:space="0" w:color="auto"/>
                    <w:bottom w:val="none" w:sz="0" w:space="0" w:color="auto"/>
                    <w:right w:val="none" w:sz="0" w:space="0" w:color="auto"/>
                  </w:divBdr>
                  <w:divsChild>
                    <w:div w:id="189993356">
                      <w:marLeft w:val="0"/>
                      <w:marRight w:val="0"/>
                      <w:marTop w:val="0"/>
                      <w:marBottom w:val="0"/>
                      <w:divBdr>
                        <w:top w:val="none" w:sz="0" w:space="0" w:color="auto"/>
                        <w:left w:val="none" w:sz="0" w:space="0" w:color="auto"/>
                        <w:bottom w:val="none" w:sz="0" w:space="0" w:color="auto"/>
                        <w:right w:val="none" w:sz="0" w:space="0" w:color="auto"/>
                      </w:divBdr>
                      <w:divsChild>
                        <w:div w:id="2127113653">
                          <w:marLeft w:val="0"/>
                          <w:marRight w:val="0"/>
                          <w:marTop w:val="0"/>
                          <w:marBottom w:val="0"/>
                          <w:divBdr>
                            <w:top w:val="none" w:sz="0" w:space="0" w:color="auto"/>
                            <w:left w:val="none" w:sz="0" w:space="0" w:color="auto"/>
                            <w:bottom w:val="none" w:sz="0" w:space="0" w:color="auto"/>
                            <w:right w:val="none" w:sz="0" w:space="0" w:color="auto"/>
                          </w:divBdr>
                          <w:divsChild>
                            <w:div w:id="4786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83715">
      <w:bodyDiv w:val="1"/>
      <w:marLeft w:val="0"/>
      <w:marRight w:val="0"/>
      <w:marTop w:val="0"/>
      <w:marBottom w:val="0"/>
      <w:divBdr>
        <w:top w:val="none" w:sz="0" w:space="0" w:color="auto"/>
        <w:left w:val="none" w:sz="0" w:space="0" w:color="auto"/>
        <w:bottom w:val="none" w:sz="0" w:space="0" w:color="auto"/>
        <w:right w:val="none" w:sz="0" w:space="0" w:color="auto"/>
      </w:divBdr>
    </w:div>
    <w:div w:id="17962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jsessionid=D82EBB3E928B55BFC907B0743A6D1E29.tpdila18v_1?cidTexte=JORFTEXT000000357475&amp;dateTexte=1992070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france.gouv.fr/affichTexteArticle.do;jsessionid=D82EBB3E928B55BFC907B0743A6D1E29.tpdila18v_1?cidTexte=JORFTEXT000000573438&amp;idArticle=LEGIARTI000006281586&amp;dateTexte=1998070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s%20documents/img063_fichiers/pict0.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legifrance.gouv.fr/affichTexte.do;jsessionid=D82EBB3E928B55BFC907B0743A6D1E29.tpdila18v_1?cidTexte=JORFTEXT000000357475&amp;dateTexte=19920703"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7935</Words>
  <Characters>43646</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Au Président et Juges du Tribunal de Grande Instance d’Avesnes sur Helpe</vt:lpstr>
    </vt:vector>
  </TitlesOfParts>
  <Company/>
  <LinksUpToDate>false</LinksUpToDate>
  <CharactersWithSpaces>51479</CharactersWithSpaces>
  <SharedDoc>false</SharedDoc>
  <HLinks>
    <vt:vector size="24" baseType="variant">
      <vt:variant>
        <vt:i4>720999</vt:i4>
      </vt:variant>
      <vt:variant>
        <vt:i4>6</vt:i4>
      </vt:variant>
      <vt:variant>
        <vt:i4>0</vt:i4>
      </vt:variant>
      <vt:variant>
        <vt:i4>5</vt:i4>
      </vt:variant>
      <vt:variant>
        <vt:lpwstr>https://www.legifrance.gouv.fr/affichTexte.do;jsessionid=D82EBB3E928B55BFC907B0743A6D1E29.tpdila18v_1?cidTexte=JORFTEXT000000357475&amp;dateTexte=19920703</vt:lpwstr>
      </vt:variant>
      <vt:variant>
        <vt:lpwstr/>
      </vt:variant>
      <vt:variant>
        <vt:i4>720999</vt:i4>
      </vt:variant>
      <vt:variant>
        <vt:i4>3</vt:i4>
      </vt:variant>
      <vt:variant>
        <vt:i4>0</vt:i4>
      </vt:variant>
      <vt:variant>
        <vt:i4>5</vt:i4>
      </vt:variant>
      <vt:variant>
        <vt:lpwstr>https://www.legifrance.gouv.fr/affichTexte.do;jsessionid=D82EBB3E928B55BFC907B0743A6D1E29.tpdila18v_1?cidTexte=JORFTEXT000000357475&amp;dateTexte=19920703</vt:lpwstr>
      </vt:variant>
      <vt:variant>
        <vt:lpwstr/>
      </vt:variant>
      <vt:variant>
        <vt:i4>5439525</vt:i4>
      </vt:variant>
      <vt:variant>
        <vt:i4>0</vt:i4>
      </vt:variant>
      <vt:variant>
        <vt:i4>0</vt:i4>
      </vt:variant>
      <vt:variant>
        <vt:i4>5</vt:i4>
      </vt:variant>
      <vt:variant>
        <vt:lpwstr>https://www.legifrance.gouv.fr/affichTexteArticle.do;jsessionid=D82EBB3E928B55BFC907B0743A6D1E29.tpdila18v_1?cidTexte=JORFTEXT000000573438&amp;idArticle=LEGIARTI000006281586&amp;dateTexte=19980703</vt:lpwstr>
      </vt:variant>
      <vt:variant>
        <vt:lpwstr/>
      </vt:variant>
      <vt:variant>
        <vt:i4>2424875</vt:i4>
      </vt:variant>
      <vt:variant>
        <vt:i4>76434</vt:i4>
      </vt:variant>
      <vt:variant>
        <vt:i4>1025</vt:i4>
      </vt:variant>
      <vt:variant>
        <vt:i4>1</vt:i4>
      </vt:variant>
      <vt:variant>
        <vt:lpwstr>C:\Documents and Settings\alexis guedj\Mes documents\img063_fichiers\pict0.jpg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Président et Juges du Tribunal de Grande Instance d’Avesnes sur Helpe</dc:title>
  <dc:subject/>
  <dc:creator>Anne-Laure</dc:creator>
  <cp:keywords/>
  <cp:lastModifiedBy>L.F L.F</cp:lastModifiedBy>
  <cp:revision>2</cp:revision>
  <cp:lastPrinted>2001-03-30T13:05:00Z</cp:lastPrinted>
  <dcterms:created xsi:type="dcterms:W3CDTF">2024-02-27T14:24:00Z</dcterms:created>
  <dcterms:modified xsi:type="dcterms:W3CDTF">2024-02-27T14:24:00Z</dcterms:modified>
</cp:coreProperties>
</file>