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321D" w14:textId="0EE5B260" w:rsidR="00BB2804" w:rsidRPr="00CE0DD1" w:rsidRDefault="00EE4216"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Pr>
          <w:rFonts w:ascii="Garamond" w:hAnsi="Garamond"/>
          <w:b/>
          <w:bCs/>
          <w:i/>
          <w:iCs/>
          <w:color w:val="000000" w:themeColor="text1"/>
          <w:sz w:val="22"/>
          <w:szCs w:val="22"/>
          <w:lang w:val="en-US"/>
        </w:rPr>
        <w:t xml:space="preserve">Case Title: Party 1 v. Party 2/ The Case </w:t>
      </w:r>
      <w:proofErr w:type="gramStart"/>
      <w:r>
        <w:rPr>
          <w:rFonts w:ascii="Garamond" w:hAnsi="Garamond"/>
          <w:b/>
          <w:bCs/>
          <w:i/>
          <w:iCs/>
          <w:color w:val="000000" w:themeColor="text1"/>
          <w:sz w:val="22"/>
          <w:szCs w:val="22"/>
          <w:lang w:val="en-US"/>
        </w:rPr>
        <w:t>of  …</w:t>
      </w:r>
      <w:proofErr w:type="gramEnd"/>
    </w:p>
    <w:p w14:paraId="44AD3616" w14:textId="3D6A8471" w:rsidR="00BB2804" w:rsidRPr="00CF252A" w:rsidRDefault="00BB2804" w:rsidP="00BB2804">
      <w:pPr>
        <w:shd w:val="clear" w:color="auto" w:fill="8EAADB" w:themeFill="accent1" w:themeFillTint="99"/>
        <w:spacing w:line="276" w:lineRule="auto"/>
        <w:jc w:val="center"/>
        <w:rPr>
          <w:rFonts w:ascii="Garamond" w:hAnsi="Garamond"/>
          <w:b/>
          <w:bCs/>
          <w:color w:val="000000" w:themeColor="text1"/>
          <w:sz w:val="22"/>
          <w:szCs w:val="22"/>
          <w:lang w:val="fr-CA"/>
        </w:rPr>
      </w:pPr>
      <w:r w:rsidRPr="00CF252A">
        <w:rPr>
          <w:rFonts w:ascii="Garamond" w:hAnsi="Garamond"/>
          <w:b/>
          <w:bCs/>
          <w:color w:val="000000" w:themeColor="text1"/>
          <w:sz w:val="22"/>
          <w:szCs w:val="22"/>
          <w:lang w:val="fr-CA"/>
        </w:rPr>
        <w:t xml:space="preserve">Case </w:t>
      </w:r>
      <w:proofErr w:type="spellStart"/>
      <w:r w:rsidRPr="00CF252A">
        <w:rPr>
          <w:rFonts w:ascii="Garamond" w:hAnsi="Garamond"/>
          <w:b/>
          <w:bCs/>
          <w:color w:val="000000" w:themeColor="text1"/>
          <w:sz w:val="22"/>
          <w:szCs w:val="22"/>
          <w:lang w:val="fr-CA"/>
        </w:rPr>
        <w:t>Analysis</w:t>
      </w:r>
      <w:proofErr w:type="spellEnd"/>
      <w:r w:rsidRPr="00CF252A">
        <w:rPr>
          <w:rFonts w:ascii="Garamond" w:hAnsi="Garamond"/>
          <w:b/>
          <w:bCs/>
          <w:color w:val="000000" w:themeColor="text1"/>
          <w:sz w:val="22"/>
          <w:szCs w:val="22"/>
          <w:lang w:val="fr-CA"/>
        </w:rPr>
        <w:t xml:space="preserve"> </w:t>
      </w:r>
    </w:p>
    <w:p w14:paraId="42BCFBE6" w14:textId="39AAE2A1" w:rsidR="004246C6" w:rsidRPr="00CF252A" w:rsidRDefault="004246C6" w:rsidP="00BB2804">
      <w:pPr>
        <w:shd w:val="clear" w:color="auto" w:fill="8EAADB" w:themeFill="accent1" w:themeFillTint="99"/>
        <w:spacing w:line="276" w:lineRule="auto"/>
        <w:jc w:val="center"/>
        <w:rPr>
          <w:rFonts w:ascii="Garamond" w:hAnsi="Garamond"/>
          <w:b/>
          <w:bCs/>
          <w:color w:val="000000" w:themeColor="text1"/>
          <w:sz w:val="22"/>
          <w:szCs w:val="22"/>
          <w:lang w:val="fr-CA"/>
        </w:rPr>
      </w:pPr>
      <w:r w:rsidRPr="00CF252A">
        <w:rPr>
          <w:rFonts w:ascii="Garamond" w:hAnsi="Garamond"/>
          <w:b/>
          <w:bCs/>
          <w:color w:val="000000" w:themeColor="text1"/>
          <w:sz w:val="22"/>
          <w:szCs w:val="22"/>
          <w:highlight w:val="yellow"/>
          <w:lang w:val="fr-CA"/>
        </w:rPr>
        <w:t>Le Pen v. France</w:t>
      </w:r>
    </w:p>
    <w:p w14:paraId="4400C2A2" w14:textId="77777777" w:rsidR="00BB2804" w:rsidRPr="00CF252A" w:rsidRDefault="00BB2804" w:rsidP="00BB2804">
      <w:pPr>
        <w:spacing w:line="276" w:lineRule="auto"/>
        <w:jc w:val="center"/>
        <w:rPr>
          <w:rFonts w:ascii="Garamond" w:hAnsi="Garamond"/>
          <w:sz w:val="22"/>
          <w:szCs w:val="22"/>
          <w:lang w:val="fr-CA"/>
        </w:rPr>
      </w:pPr>
    </w:p>
    <w:p w14:paraId="6C37961E" w14:textId="77777777" w:rsidR="00BB2804" w:rsidRDefault="00BB2804" w:rsidP="00BB2804">
      <w:pPr>
        <w:spacing w:line="276" w:lineRule="auto"/>
        <w:jc w:val="both"/>
        <w:rPr>
          <w:rFonts w:ascii="Garamond" w:hAnsi="Garamond"/>
          <w:b/>
          <w:bCs/>
          <w:sz w:val="22"/>
          <w:szCs w:val="22"/>
          <w:lang w:val="en-US"/>
        </w:rPr>
      </w:pPr>
      <w:r w:rsidRPr="00F72261">
        <w:rPr>
          <w:rFonts w:ascii="Garamond" w:hAnsi="Garamond"/>
          <w:b/>
          <w:bCs/>
          <w:i/>
          <w:iCs/>
          <w:sz w:val="22"/>
          <w:szCs w:val="22"/>
          <w:u w:val="single"/>
          <w:lang w:val="en-US"/>
        </w:rPr>
        <w:t>Meta-Data</w:t>
      </w:r>
      <w:r>
        <w:rPr>
          <w:rFonts w:ascii="Garamond" w:hAnsi="Garamond"/>
          <w:b/>
          <w:bCs/>
          <w:sz w:val="22"/>
          <w:szCs w:val="22"/>
          <w:lang w:val="en-US"/>
        </w:rPr>
        <w:t xml:space="preserve">: </w:t>
      </w:r>
    </w:p>
    <w:p w14:paraId="2B86F1DD" w14:textId="0C5641CB"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043720">
        <w:rPr>
          <w:rFonts w:ascii="Garamond" w:hAnsi="Garamond"/>
          <w:b/>
          <w:bCs/>
          <w:sz w:val="22"/>
          <w:szCs w:val="22"/>
          <w:lang w:val="en-US"/>
        </w:rPr>
        <w:t>Case Number</w:t>
      </w:r>
      <w:r w:rsidRPr="00043720">
        <w:rPr>
          <w:rFonts w:ascii="Garamond" w:hAnsi="Garamond"/>
          <w:sz w:val="22"/>
          <w:szCs w:val="22"/>
          <w:lang w:val="en-US"/>
        </w:rPr>
        <w:t xml:space="preserve">: </w:t>
      </w:r>
      <w:r w:rsidR="004246C6">
        <w:rPr>
          <w:rFonts w:ascii="Garamond" w:hAnsi="Garamond"/>
          <w:sz w:val="22"/>
          <w:szCs w:val="22"/>
          <w:lang w:val="en-US"/>
        </w:rPr>
        <w:tab/>
      </w:r>
      <w:r w:rsidR="004246C6">
        <w:rPr>
          <w:rFonts w:ascii="Garamond" w:hAnsi="Garamond"/>
          <w:sz w:val="22"/>
          <w:szCs w:val="22"/>
          <w:lang w:val="en-US"/>
        </w:rPr>
        <w:tab/>
      </w:r>
      <w:r w:rsidR="004246C6" w:rsidRPr="006B13BC">
        <w:rPr>
          <w:rFonts w:ascii="Garamond" w:hAnsi="Garamond"/>
          <w:color w:val="FF0000"/>
          <w:sz w:val="22"/>
          <w:szCs w:val="22"/>
          <w:lang w:val="en-US"/>
        </w:rPr>
        <w:t>45416/16</w:t>
      </w:r>
    </w:p>
    <w:p w14:paraId="66D44C8F" w14:textId="78F67FE5" w:rsidR="00BB2804" w:rsidRPr="006B13BC" w:rsidRDefault="00BB2804" w:rsidP="00BB2804">
      <w:pPr>
        <w:pStyle w:val="ListParagraph"/>
        <w:numPr>
          <w:ilvl w:val="0"/>
          <w:numId w:val="1"/>
        </w:numPr>
        <w:spacing w:line="276" w:lineRule="auto"/>
        <w:jc w:val="both"/>
        <w:rPr>
          <w:rFonts w:ascii="Garamond" w:hAnsi="Garamond"/>
          <w:color w:val="FF0000"/>
          <w:sz w:val="22"/>
          <w:szCs w:val="22"/>
          <w:lang w:val="en-US"/>
        </w:rPr>
      </w:pPr>
      <w:r w:rsidRPr="00971BC7">
        <w:rPr>
          <w:rFonts w:ascii="Garamond" w:hAnsi="Garamond"/>
          <w:b/>
          <w:bCs/>
          <w:sz w:val="22"/>
          <w:szCs w:val="22"/>
          <w:lang w:val="en-US"/>
        </w:rPr>
        <w:t>Date of decision</w:t>
      </w:r>
      <w:r w:rsidRPr="00971BC7">
        <w:rPr>
          <w:rFonts w:ascii="Garamond" w:hAnsi="Garamond"/>
          <w:sz w:val="22"/>
          <w:szCs w:val="22"/>
          <w:lang w:val="en-US"/>
        </w:rPr>
        <w:t xml:space="preserve">: </w:t>
      </w:r>
      <w:r w:rsidR="004246C6">
        <w:rPr>
          <w:rFonts w:ascii="Garamond" w:hAnsi="Garamond"/>
          <w:sz w:val="22"/>
          <w:szCs w:val="22"/>
          <w:lang w:val="en-US"/>
        </w:rPr>
        <w:tab/>
      </w:r>
      <w:r w:rsidR="004246C6">
        <w:rPr>
          <w:rFonts w:ascii="Garamond" w:hAnsi="Garamond"/>
          <w:sz w:val="22"/>
          <w:szCs w:val="22"/>
          <w:lang w:val="en-US"/>
        </w:rPr>
        <w:tab/>
      </w:r>
      <w:r w:rsidR="004246C6" w:rsidRPr="006B13BC">
        <w:rPr>
          <w:rFonts w:ascii="Garamond" w:hAnsi="Garamond"/>
          <w:color w:val="FF0000"/>
          <w:sz w:val="22"/>
          <w:szCs w:val="22"/>
          <w:lang w:val="en-US"/>
        </w:rPr>
        <w:t>February 28, 2017</w:t>
      </w:r>
    </w:p>
    <w:p w14:paraId="7989E895" w14:textId="77777777"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Featured case</w:t>
      </w:r>
      <w:r w:rsidRPr="00971BC7">
        <w:rPr>
          <w:rFonts w:ascii="Garamond" w:hAnsi="Garamond"/>
          <w:sz w:val="22"/>
          <w:szCs w:val="22"/>
          <w:lang w:val="en-US"/>
        </w:rPr>
        <w:t>:</w:t>
      </w:r>
      <w:r>
        <w:rPr>
          <w:rFonts w:ascii="Garamond" w:hAnsi="Garamond"/>
          <w:sz w:val="22"/>
          <w:szCs w:val="22"/>
          <w:lang w:val="en-US"/>
        </w:rPr>
        <w:t xml:space="preserve"> </w:t>
      </w:r>
      <w:r w:rsidRPr="00832C88">
        <w:rPr>
          <w:rFonts w:ascii="Garamond" w:hAnsi="Garamond"/>
          <w:sz w:val="22"/>
          <w:szCs w:val="22"/>
          <w:lang w:val="en-US"/>
        </w:rPr>
        <w:t>N/A</w:t>
      </w:r>
    </w:p>
    <w:p w14:paraId="3AAC85C7" w14:textId="7339273F"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Region</w:t>
      </w:r>
      <w:r w:rsidRPr="00832C88">
        <w:rPr>
          <w:rFonts w:ascii="Garamond" w:hAnsi="Garamond"/>
          <w:sz w:val="22"/>
          <w:szCs w:val="22"/>
          <w:lang w:val="en-US"/>
        </w:rPr>
        <w:t xml:space="preserve">: </w:t>
      </w:r>
      <w:r w:rsidR="004246C6">
        <w:rPr>
          <w:rFonts w:ascii="Garamond" w:hAnsi="Garamond"/>
          <w:sz w:val="22"/>
          <w:szCs w:val="22"/>
          <w:lang w:val="en-US"/>
        </w:rPr>
        <w:tab/>
      </w:r>
      <w:r w:rsidR="004246C6">
        <w:rPr>
          <w:rFonts w:ascii="Garamond" w:hAnsi="Garamond"/>
          <w:sz w:val="22"/>
          <w:szCs w:val="22"/>
          <w:lang w:val="en-US"/>
        </w:rPr>
        <w:tab/>
      </w:r>
      <w:r w:rsidR="004246C6">
        <w:rPr>
          <w:rFonts w:ascii="Garamond" w:hAnsi="Garamond"/>
          <w:sz w:val="22"/>
          <w:szCs w:val="22"/>
          <w:lang w:val="en-US"/>
        </w:rPr>
        <w:tab/>
      </w:r>
      <w:r w:rsidR="004246C6" w:rsidRPr="006B13BC">
        <w:rPr>
          <w:rFonts w:ascii="Garamond" w:hAnsi="Garamond"/>
          <w:color w:val="FF0000"/>
          <w:sz w:val="22"/>
          <w:szCs w:val="22"/>
          <w:lang w:val="en-US"/>
        </w:rPr>
        <w:t>Europe and Central Asia</w:t>
      </w:r>
    </w:p>
    <w:p w14:paraId="079501A2" w14:textId="2CD1AD56" w:rsidR="00BB2804" w:rsidRPr="006B13BC" w:rsidRDefault="00BB2804" w:rsidP="00BB2804">
      <w:pPr>
        <w:pStyle w:val="ListParagraph"/>
        <w:numPr>
          <w:ilvl w:val="0"/>
          <w:numId w:val="1"/>
        </w:numPr>
        <w:spacing w:line="276" w:lineRule="auto"/>
        <w:jc w:val="both"/>
        <w:rPr>
          <w:rFonts w:ascii="Garamond" w:hAnsi="Garamond"/>
          <w:color w:val="FF0000"/>
          <w:sz w:val="22"/>
          <w:szCs w:val="22"/>
          <w:lang w:val="en-US"/>
        </w:rPr>
      </w:pPr>
      <w:r w:rsidRPr="00832C88">
        <w:rPr>
          <w:rFonts w:ascii="Garamond" w:hAnsi="Garamond"/>
          <w:b/>
          <w:bCs/>
          <w:sz w:val="22"/>
          <w:szCs w:val="22"/>
          <w:lang w:val="en-US"/>
        </w:rPr>
        <w:t>Country</w:t>
      </w:r>
      <w:r w:rsidRPr="00832C88">
        <w:rPr>
          <w:rFonts w:ascii="Garamond" w:hAnsi="Garamond"/>
          <w:sz w:val="22"/>
          <w:szCs w:val="22"/>
          <w:lang w:val="en-US"/>
        </w:rPr>
        <w:t>:</w:t>
      </w:r>
      <w:r>
        <w:rPr>
          <w:rFonts w:ascii="Garamond" w:hAnsi="Garamond"/>
          <w:sz w:val="22"/>
          <w:szCs w:val="22"/>
          <w:lang w:val="en-US"/>
        </w:rPr>
        <w:t xml:space="preserve"> </w:t>
      </w:r>
      <w:r w:rsidR="004246C6">
        <w:rPr>
          <w:rFonts w:ascii="Garamond" w:hAnsi="Garamond"/>
          <w:sz w:val="22"/>
          <w:szCs w:val="22"/>
          <w:lang w:val="en-US"/>
        </w:rPr>
        <w:tab/>
      </w:r>
      <w:r w:rsidR="004246C6">
        <w:rPr>
          <w:rFonts w:ascii="Garamond" w:hAnsi="Garamond"/>
          <w:sz w:val="22"/>
          <w:szCs w:val="22"/>
          <w:lang w:val="en-US"/>
        </w:rPr>
        <w:tab/>
      </w:r>
      <w:r w:rsidR="004246C6">
        <w:rPr>
          <w:rFonts w:ascii="Garamond" w:hAnsi="Garamond"/>
          <w:sz w:val="22"/>
          <w:szCs w:val="22"/>
          <w:lang w:val="en-US"/>
        </w:rPr>
        <w:tab/>
      </w:r>
      <w:r w:rsidR="004246C6" w:rsidRPr="006B13BC">
        <w:rPr>
          <w:rFonts w:ascii="Garamond" w:hAnsi="Garamond"/>
          <w:color w:val="FF0000"/>
          <w:sz w:val="22"/>
          <w:szCs w:val="22"/>
          <w:lang w:val="en-US"/>
        </w:rPr>
        <w:t>France</w:t>
      </w:r>
    </w:p>
    <w:p w14:paraId="7A6C4B43" w14:textId="748F9460" w:rsidR="00BB2804" w:rsidRPr="006B6407" w:rsidRDefault="00BB2804" w:rsidP="00BB2804">
      <w:pPr>
        <w:pStyle w:val="ListParagraph"/>
        <w:numPr>
          <w:ilvl w:val="0"/>
          <w:numId w:val="1"/>
        </w:numPr>
        <w:spacing w:line="276" w:lineRule="auto"/>
        <w:jc w:val="both"/>
        <w:rPr>
          <w:rFonts w:ascii="Garamond" w:hAnsi="Garamond"/>
          <w:sz w:val="22"/>
          <w:szCs w:val="22"/>
          <w:lang w:val="en-US"/>
        </w:rPr>
      </w:pPr>
      <w:r w:rsidRPr="006B6407">
        <w:rPr>
          <w:rFonts w:ascii="Garamond" w:hAnsi="Garamond"/>
          <w:b/>
          <w:bCs/>
          <w:sz w:val="22"/>
          <w:szCs w:val="22"/>
          <w:lang w:val="en-US"/>
        </w:rPr>
        <w:t>Type of expression</w:t>
      </w:r>
      <w:r w:rsidRPr="006B6407">
        <w:rPr>
          <w:rFonts w:ascii="Garamond" w:hAnsi="Garamond"/>
          <w:sz w:val="22"/>
          <w:szCs w:val="22"/>
          <w:lang w:val="en-US"/>
        </w:rPr>
        <w:t>:</w:t>
      </w:r>
      <w:r w:rsidR="00FD1C8E">
        <w:rPr>
          <w:rFonts w:ascii="Garamond" w:hAnsi="Garamond"/>
          <w:sz w:val="22"/>
          <w:szCs w:val="22"/>
          <w:lang w:val="en-US"/>
        </w:rPr>
        <w:t xml:space="preserve"> </w:t>
      </w:r>
      <w:r w:rsidR="004246C6">
        <w:rPr>
          <w:rFonts w:ascii="Garamond" w:hAnsi="Garamond"/>
          <w:sz w:val="22"/>
          <w:szCs w:val="22"/>
          <w:lang w:val="en-US"/>
        </w:rPr>
        <w:tab/>
      </w:r>
      <w:r w:rsidR="004246C6" w:rsidRPr="006B13BC">
        <w:rPr>
          <w:rFonts w:ascii="Garamond" w:hAnsi="Garamond"/>
          <w:color w:val="FF0000"/>
          <w:sz w:val="22"/>
          <w:szCs w:val="22"/>
          <w:lang w:val="en-US"/>
        </w:rPr>
        <w:t>Public Speech</w:t>
      </w:r>
    </w:p>
    <w:p w14:paraId="27903803" w14:textId="737F631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Judicial Body</w:t>
      </w:r>
      <w:r w:rsidRPr="00832C88">
        <w:rPr>
          <w:rFonts w:ascii="Garamond" w:hAnsi="Garamond"/>
          <w:sz w:val="22"/>
          <w:szCs w:val="22"/>
          <w:lang w:val="en-US"/>
        </w:rPr>
        <w:t xml:space="preserve">: </w:t>
      </w:r>
      <w:r w:rsidR="004246C6">
        <w:rPr>
          <w:rFonts w:ascii="Garamond" w:hAnsi="Garamond"/>
          <w:sz w:val="22"/>
          <w:szCs w:val="22"/>
          <w:lang w:val="en-US"/>
        </w:rPr>
        <w:tab/>
      </w:r>
      <w:r w:rsidR="004246C6">
        <w:rPr>
          <w:rFonts w:ascii="Garamond" w:hAnsi="Garamond"/>
          <w:sz w:val="22"/>
          <w:szCs w:val="22"/>
          <w:lang w:val="en-US"/>
        </w:rPr>
        <w:tab/>
      </w:r>
      <w:r w:rsidR="004246C6" w:rsidRPr="006B13BC">
        <w:rPr>
          <w:rFonts w:ascii="Garamond" w:hAnsi="Garamond"/>
          <w:color w:val="FF0000"/>
          <w:sz w:val="22"/>
          <w:szCs w:val="22"/>
          <w:lang w:val="en-US"/>
        </w:rPr>
        <w:t>European Court of Human Rights</w:t>
      </w:r>
    </w:p>
    <w:p w14:paraId="62C18981" w14:textId="3295C9D4"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Type of law</w:t>
      </w:r>
      <w:r w:rsidRPr="00973001">
        <w:rPr>
          <w:rFonts w:ascii="Garamond" w:hAnsi="Garamond"/>
          <w:sz w:val="22"/>
          <w:szCs w:val="22"/>
          <w:lang w:val="en-US"/>
        </w:rPr>
        <w:t xml:space="preserve">: </w:t>
      </w:r>
      <w:r w:rsidR="004246C6">
        <w:rPr>
          <w:rFonts w:ascii="Garamond" w:hAnsi="Garamond"/>
          <w:sz w:val="22"/>
          <w:szCs w:val="22"/>
          <w:lang w:val="en-US"/>
        </w:rPr>
        <w:tab/>
      </w:r>
      <w:r w:rsidR="004246C6">
        <w:rPr>
          <w:rFonts w:ascii="Garamond" w:hAnsi="Garamond"/>
          <w:sz w:val="22"/>
          <w:szCs w:val="22"/>
          <w:lang w:val="en-US"/>
        </w:rPr>
        <w:tab/>
      </w:r>
      <w:r w:rsidR="004246C6" w:rsidRPr="006B13BC">
        <w:rPr>
          <w:rFonts w:ascii="Garamond" w:hAnsi="Garamond"/>
          <w:color w:val="FF0000"/>
          <w:sz w:val="22"/>
          <w:szCs w:val="22"/>
          <w:lang w:val="en-US"/>
        </w:rPr>
        <w:t xml:space="preserve">Criminal Law </w:t>
      </w:r>
    </w:p>
    <w:p w14:paraId="35C4FF78" w14:textId="145D2D5D" w:rsidR="00BB2804" w:rsidRPr="00FA42AF" w:rsidRDefault="00BB2804" w:rsidP="00BB2804">
      <w:pPr>
        <w:pStyle w:val="ListParagraph"/>
        <w:numPr>
          <w:ilvl w:val="0"/>
          <w:numId w:val="1"/>
        </w:numPr>
        <w:spacing w:line="276" w:lineRule="auto"/>
        <w:jc w:val="both"/>
        <w:rPr>
          <w:rFonts w:ascii="Garamond" w:hAnsi="Garamond"/>
          <w:sz w:val="22"/>
          <w:szCs w:val="22"/>
          <w:lang w:val="en-US"/>
        </w:rPr>
      </w:pPr>
      <w:r w:rsidRPr="00FA42AF">
        <w:rPr>
          <w:rFonts w:ascii="Garamond" w:hAnsi="Garamond"/>
          <w:b/>
          <w:bCs/>
          <w:sz w:val="22"/>
          <w:szCs w:val="22"/>
          <w:lang w:val="en-US"/>
        </w:rPr>
        <w:t>Main Themes</w:t>
      </w:r>
      <w:r w:rsidRPr="00FA42AF">
        <w:rPr>
          <w:rFonts w:ascii="Garamond" w:hAnsi="Garamond"/>
          <w:sz w:val="22"/>
          <w:szCs w:val="22"/>
          <w:lang w:val="en-US"/>
        </w:rPr>
        <w:t>:</w:t>
      </w:r>
      <w:r w:rsidR="00FA42AF" w:rsidRPr="00FA42AF">
        <w:rPr>
          <w:rFonts w:ascii="Garamond" w:hAnsi="Garamond"/>
          <w:sz w:val="22"/>
          <w:szCs w:val="22"/>
          <w:lang w:val="en-US"/>
        </w:rPr>
        <w:t xml:space="preserve"> </w:t>
      </w:r>
      <w:r w:rsidR="004246C6">
        <w:rPr>
          <w:rFonts w:ascii="Garamond" w:hAnsi="Garamond"/>
          <w:sz w:val="22"/>
          <w:szCs w:val="22"/>
          <w:lang w:val="en-US"/>
        </w:rPr>
        <w:tab/>
      </w:r>
      <w:r w:rsidR="004246C6">
        <w:rPr>
          <w:rFonts w:ascii="Garamond" w:hAnsi="Garamond"/>
          <w:sz w:val="22"/>
          <w:szCs w:val="22"/>
          <w:lang w:val="en-US"/>
        </w:rPr>
        <w:tab/>
      </w:r>
      <w:r w:rsidR="006B13BC">
        <w:rPr>
          <w:rFonts w:ascii="Garamond" w:hAnsi="Garamond"/>
          <w:color w:val="FF0000"/>
          <w:sz w:val="22"/>
          <w:szCs w:val="22"/>
          <w:lang w:val="en-US"/>
        </w:rPr>
        <w:t>Hate speech</w:t>
      </w:r>
    </w:p>
    <w:p w14:paraId="61895DC2" w14:textId="789399DF" w:rsidR="00BB2804" w:rsidRPr="00272504" w:rsidRDefault="00BB2804" w:rsidP="00BB2804">
      <w:pPr>
        <w:pStyle w:val="ListParagraph"/>
        <w:numPr>
          <w:ilvl w:val="0"/>
          <w:numId w:val="1"/>
        </w:numPr>
        <w:spacing w:line="276" w:lineRule="auto"/>
        <w:jc w:val="both"/>
        <w:rPr>
          <w:rFonts w:ascii="Garamond" w:hAnsi="Garamond"/>
          <w:sz w:val="22"/>
          <w:szCs w:val="22"/>
          <w:lang w:val="en-US"/>
        </w:rPr>
      </w:pPr>
      <w:r w:rsidRPr="00272504">
        <w:rPr>
          <w:rFonts w:ascii="Garamond" w:hAnsi="Garamond"/>
          <w:b/>
          <w:bCs/>
          <w:sz w:val="22"/>
          <w:szCs w:val="22"/>
          <w:lang w:val="en-US"/>
        </w:rPr>
        <w:t>Outcome</w:t>
      </w:r>
      <w:r w:rsidR="002E1E37" w:rsidRPr="00272504">
        <w:rPr>
          <w:rFonts w:ascii="Garamond" w:hAnsi="Garamond"/>
          <w:sz w:val="22"/>
          <w:szCs w:val="22"/>
          <w:lang w:val="en-US"/>
        </w:rPr>
        <w:t>:</w:t>
      </w:r>
      <w:r w:rsidR="00272504" w:rsidRPr="00272504">
        <w:rPr>
          <w:rFonts w:ascii="Garamond" w:hAnsi="Garamond"/>
          <w:sz w:val="22"/>
          <w:szCs w:val="22"/>
          <w:lang w:val="en-US"/>
        </w:rPr>
        <w:t xml:space="preserve"> </w:t>
      </w:r>
      <w:r w:rsidR="004246C6">
        <w:rPr>
          <w:rFonts w:ascii="Garamond" w:hAnsi="Garamond"/>
          <w:sz w:val="22"/>
          <w:szCs w:val="22"/>
          <w:lang w:val="en-US"/>
        </w:rPr>
        <w:tab/>
      </w:r>
      <w:r w:rsidR="004246C6">
        <w:rPr>
          <w:rFonts w:ascii="Garamond" w:hAnsi="Garamond"/>
          <w:sz w:val="22"/>
          <w:szCs w:val="22"/>
          <w:lang w:val="en-US"/>
        </w:rPr>
        <w:tab/>
      </w:r>
      <w:r w:rsidR="004246C6">
        <w:rPr>
          <w:rFonts w:ascii="Garamond" w:hAnsi="Garamond"/>
          <w:sz w:val="22"/>
          <w:szCs w:val="22"/>
          <w:lang w:val="en-US"/>
        </w:rPr>
        <w:tab/>
      </w:r>
      <w:r w:rsidR="004246C6" w:rsidRPr="006B13BC">
        <w:rPr>
          <w:rFonts w:ascii="Garamond" w:hAnsi="Garamond"/>
          <w:color w:val="FF0000"/>
          <w:sz w:val="22"/>
          <w:szCs w:val="22"/>
          <w:lang w:val="en-US"/>
        </w:rPr>
        <w:t>Inadmissible</w:t>
      </w:r>
      <w:r w:rsidR="002F17F6" w:rsidRPr="006B13BC">
        <w:rPr>
          <w:rFonts w:ascii="Garamond" w:hAnsi="Garamond"/>
          <w:color w:val="FF0000"/>
          <w:sz w:val="22"/>
          <w:szCs w:val="22"/>
          <w:lang w:val="en-US"/>
        </w:rPr>
        <w:t>, Article 10 not violated</w:t>
      </w:r>
    </w:p>
    <w:p w14:paraId="6DDEBA09" w14:textId="379DEA7C"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Status</w:t>
      </w:r>
      <w:r w:rsidRPr="00973001">
        <w:rPr>
          <w:rFonts w:ascii="Garamond" w:hAnsi="Garamond"/>
          <w:sz w:val="22"/>
          <w:szCs w:val="22"/>
          <w:lang w:val="en-US"/>
        </w:rPr>
        <w:t xml:space="preserve">:  </w:t>
      </w:r>
      <w:r w:rsidR="002F17F6">
        <w:rPr>
          <w:rFonts w:ascii="Garamond" w:hAnsi="Garamond"/>
          <w:sz w:val="22"/>
          <w:szCs w:val="22"/>
          <w:lang w:val="en-US"/>
        </w:rPr>
        <w:tab/>
      </w:r>
      <w:r w:rsidR="002F17F6">
        <w:rPr>
          <w:rFonts w:ascii="Garamond" w:hAnsi="Garamond"/>
          <w:sz w:val="22"/>
          <w:szCs w:val="22"/>
          <w:lang w:val="en-US"/>
        </w:rPr>
        <w:tab/>
      </w:r>
      <w:r w:rsidR="002F17F6">
        <w:rPr>
          <w:rFonts w:ascii="Garamond" w:hAnsi="Garamond"/>
          <w:sz w:val="22"/>
          <w:szCs w:val="22"/>
          <w:lang w:val="en-US"/>
        </w:rPr>
        <w:tab/>
      </w:r>
      <w:r w:rsidR="002F17F6" w:rsidRPr="006B13BC">
        <w:rPr>
          <w:rFonts w:ascii="Garamond" w:hAnsi="Garamond"/>
          <w:color w:val="FF0000"/>
          <w:sz w:val="22"/>
          <w:szCs w:val="22"/>
          <w:lang w:val="en-US"/>
        </w:rPr>
        <w:t>Closed</w:t>
      </w:r>
    </w:p>
    <w:p w14:paraId="1493CDF4" w14:textId="22BD2B70" w:rsidR="00BB2804" w:rsidRPr="006B13BC" w:rsidRDefault="00BB2804" w:rsidP="00BB2804">
      <w:pPr>
        <w:pStyle w:val="ListParagraph"/>
        <w:numPr>
          <w:ilvl w:val="0"/>
          <w:numId w:val="1"/>
        </w:numPr>
        <w:spacing w:line="276" w:lineRule="auto"/>
        <w:jc w:val="both"/>
        <w:rPr>
          <w:rFonts w:ascii="Garamond" w:hAnsi="Garamond"/>
          <w:color w:val="FF0000"/>
          <w:sz w:val="22"/>
          <w:szCs w:val="22"/>
          <w:lang w:val="en-US"/>
        </w:rPr>
      </w:pPr>
      <w:r w:rsidRPr="00456B21">
        <w:rPr>
          <w:rFonts w:ascii="Garamond" w:hAnsi="Garamond"/>
          <w:b/>
          <w:bCs/>
          <w:sz w:val="22"/>
          <w:szCs w:val="22"/>
          <w:lang w:val="en-US"/>
        </w:rPr>
        <w:t>Tags</w:t>
      </w:r>
      <w:r w:rsidRPr="00456B21">
        <w:rPr>
          <w:rFonts w:ascii="Garamond" w:hAnsi="Garamond"/>
          <w:sz w:val="22"/>
          <w:szCs w:val="22"/>
          <w:lang w:val="en-US"/>
        </w:rPr>
        <w:t>:</w:t>
      </w:r>
      <w:r w:rsidR="00156AEC">
        <w:rPr>
          <w:rFonts w:ascii="Garamond" w:hAnsi="Garamond"/>
          <w:sz w:val="22"/>
          <w:szCs w:val="22"/>
          <w:lang w:val="en-US"/>
        </w:rPr>
        <w:t xml:space="preserve"> </w:t>
      </w:r>
      <w:r w:rsidR="002F17F6">
        <w:rPr>
          <w:rFonts w:ascii="Garamond" w:hAnsi="Garamond"/>
          <w:sz w:val="22"/>
          <w:szCs w:val="22"/>
          <w:lang w:val="en-US"/>
        </w:rPr>
        <w:tab/>
      </w:r>
      <w:r w:rsidR="002F17F6">
        <w:rPr>
          <w:rFonts w:ascii="Garamond" w:hAnsi="Garamond"/>
          <w:sz w:val="22"/>
          <w:szCs w:val="22"/>
          <w:lang w:val="en-US"/>
        </w:rPr>
        <w:tab/>
      </w:r>
      <w:r w:rsidR="002F17F6">
        <w:rPr>
          <w:rFonts w:ascii="Garamond" w:hAnsi="Garamond"/>
          <w:sz w:val="22"/>
          <w:szCs w:val="22"/>
          <w:lang w:val="en-US"/>
        </w:rPr>
        <w:tab/>
      </w:r>
      <w:r w:rsidR="002F17F6" w:rsidRPr="006B13BC">
        <w:rPr>
          <w:rFonts w:ascii="Garamond" w:hAnsi="Garamond"/>
          <w:color w:val="FF0000"/>
          <w:sz w:val="22"/>
          <w:szCs w:val="22"/>
          <w:lang w:val="en-US"/>
        </w:rPr>
        <w:t>Political speech</w:t>
      </w:r>
    </w:p>
    <w:p w14:paraId="0550C5A9" w14:textId="77777777" w:rsidR="00BB2804" w:rsidRDefault="00BB2804" w:rsidP="00BB2804">
      <w:pPr>
        <w:spacing w:line="276" w:lineRule="auto"/>
        <w:jc w:val="both"/>
        <w:rPr>
          <w:rFonts w:ascii="Garamond" w:hAnsi="Garamond"/>
          <w:sz w:val="22"/>
          <w:szCs w:val="22"/>
          <w:lang w:val="en-US"/>
        </w:rPr>
      </w:pPr>
    </w:p>
    <w:p w14:paraId="06BBAAD5" w14:textId="77777777" w:rsidR="00BB2804" w:rsidRPr="00A95811" w:rsidRDefault="00BB2804" w:rsidP="00BB2804">
      <w:pPr>
        <w:spacing w:line="276" w:lineRule="auto"/>
        <w:jc w:val="both"/>
        <w:rPr>
          <w:rFonts w:ascii="Garamond" w:hAnsi="Garamond"/>
          <w:color w:val="000000" w:themeColor="text1"/>
          <w:sz w:val="22"/>
          <w:szCs w:val="22"/>
          <w:lang w:val="en-US"/>
        </w:rPr>
      </w:pPr>
      <w:r w:rsidRPr="00B338B2">
        <w:rPr>
          <w:rFonts w:ascii="Garamond" w:hAnsi="Garamond"/>
          <w:b/>
          <w:bCs/>
          <w:i/>
          <w:iCs/>
          <w:color w:val="000000" w:themeColor="text1"/>
          <w:sz w:val="22"/>
          <w:szCs w:val="22"/>
          <w:u w:val="single"/>
          <w:lang w:val="en-US"/>
        </w:rPr>
        <w:t>Analysis:</w:t>
      </w:r>
    </w:p>
    <w:p w14:paraId="689556F6" w14:textId="77777777" w:rsidR="00BB2804" w:rsidRDefault="00BB2804" w:rsidP="00BB2804">
      <w:pPr>
        <w:pStyle w:val="ListParagraph"/>
        <w:numPr>
          <w:ilvl w:val="0"/>
          <w:numId w:val="5"/>
        </w:numPr>
        <w:spacing w:line="276" w:lineRule="auto"/>
        <w:jc w:val="both"/>
        <w:rPr>
          <w:rFonts w:ascii="Garamond" w:hAnsi="Garamond"/>
          <w:sz w:val="22"/>
          <w:szCs w:val="22"/>
          <w:lang w:val="en-US"/>
        </w:rPr>
      </w:pPr>
      <w:r w:rsidRPr="00D82DB0">
        <w:rPr>
          <w:rFonts w:ascii="Garamond" w:hAnsi="Garamond"/>
          <w:b/>
          <w:bCs/>
          <w:sz w:val="22"/>
          <w:szCs w:val="22"/>
          <w:lang w:val="en-US"/>
        </w:rPr>
        <w:t>Summary and Outcome</w:t>
      </w:r>
      <w:r w:rsidRPr="00D82DB0">
        <w:rPr>
          <w:rFonts w:ascii="Garamond" w:hAnsi="Garamond"/>
          <w:sz w:val="22"/>
          <w:szCs w:val="22"/>
          <w:lang w:val="en-US"/>
        </w:rPr>
        <w:t>:</w:t>
      </w:r>
    </w:p>
    <w:p w14:paraId="5A70BF37" w14:textId="77777777" w:rsidR="002F17F6" w:rsidRDefault="002F17F6" w:rsidP="002F17F6">
      <w:pPr>
        <w:spacing w:line="276" w:lineRule="auto"/>
        <w:jc w:val="both"/>
        <w:rPr>
          <w:rFonts w:ascii="Garamond" w:hAnsi="Garamond"/>
          <w:sz w:val="22"/>
          <w:szCs w:val="22"/>
          <w:lang w:val="en-US"/>
        </w:rPr>
      </w:pPr>
    </w:p>
    <w:p w14:paraId="1CAD1DE0" w14:textId="173E3820" w:rsidR="00887446" w:rsidRPr="006B13BC" w:rsidRDefault="00887446" w:rsidP="00887446">
      <w:pPr>
        <w:spacing w:line="276" w:lineRule="auto"/>
        <w:jc w:val="both"/>
        <w:rPr>
          <w:rFonts w:ascii="Garamond" w:hAnsi="Garamond"/>
          <w:color w:val="FF0000"/>
          <w:sz w:val="22"/>
          <w:szCs w:val="22"/>
          <w:lang w:val="en-CA"/>
        </w:rPr>
      </w:pPr>
      <w:r w:rsidRPr="006B13BC">
        <w:rPr>
          <w:rFonts w:ascii="Garamond" w:hAnsi="Garamond"/>
          <w:color w:val="FF0000"/>
          <w:sz w:val="22"/>
          <w:szCs w:val="22"/>
          <w:lang w:val="en-CA"/>
        </w:rPr>
        <w:t xml:space="preserve">The </w:t>
      </w:r>
      <w:r w:rsidR="006B13BC">
        <w:rPr>
          <w:rFonts w:ascii="Garamond" w:hAnsi="Garamond"/>
          <w:color w:val="FF0000"/>
          <w:sz w:val="22"/>
          <w:szCs w:val="22"/>
          <w:lang w:val="en-CA"/>
        </w:rPr>
        <w:t xml:space="preserve">fifth section of the </w:t>
      </w:r>
      <w:r w:rsidRPr="006B13BC">
        <w:rPr>
          <w:rFonts w:ascii="Garamond" w:hAnsi="Garamond"/>
          <w:color w:val="FF0000"/>
          <w:sz w:val="22"/>
          <w:szCs w:val="22"/>
          <w:lang w:val="en-CA"/>
        </w:rPr>
        <w:t>European Court of Human Rights</w:t>
      </w:r>
      <w:r w:rsidR="00A14B71">
        <w:rPr>
          <w:rFonts w:ascii="Garamond" w:hAnsi="Garamond"/>
          <w:color w:val="FF0000"/>
          <w:sz w:val="22"/>
          <w:szCs w:val="22"/>
          <w:lang w:val="en-CA"/>
        </w:rPr>
        <w:t xml:space="preserve"> (</w:t>
      </w:r>
      <w:commentRangeStart w:id="0"/>
      <w:r w:rsidR="00A14B71">
        <w:rPr>
          <w:rFonts w:ascii="Garamond" w:hAnsi="Garamond"/>
          <w:color w:val="FF0000"/>
          <w:sz w:val="22"/>
          <w:szCs w:val="22"/>
          <w:lang w:val="en-CA"/>
        </w:rPr>
        <w:t>ECtHR)</w:t>
      </w:r>
      <w:r w:rsidRPr="006B13BC">
        <w:rPr>
          <w:rFonts w:ascii="Garamond" w:hAnsi="Garamond"/>
          <w:color w:val="FF0000"/>
          <w:sz w:val="22"/>
          <w:szCs w:val="22"/>
          <w:lang w:val="en-CA"/>
        </w:rPr>
        <w:t xml:space="preserve"> has ruled inadmissible </w:t>
      </w:r>
      <w:commentRangeEnd w:id="0"/>
      <w:r w:rsidR="0021093B">
        <w:rPr>
          <w:rStyle w:val="CommentReference"/>
        </w:rPr>
        <w:commentReference w:id="0"/>
      </w:r>
      <w:r w:rsidRPr="006B13BC">
        <w:rPr>
          <w:rFonts w:ascii="Garamond" w:hAnsi="Garamond"/>
          <w:color w:val="FF0000"/>
          <w:sz w:val="22"/>
          <w:szCs w:val="22"/>
          <w:lang w:val="en-CA"/>
        </w:rPr>
        <w:t xml:space="preserve">an application to overturn a </w:t>
      </w:r>
      <w:r w:rsidR="00A14B71">
        <w:rPr>
          <w:rFonts w:ascii="Garamond" w:hAnsi="Garamond"/>
          <w:color w:val="FF0000"/>
          <w:sz w:val="22"/>
          <w:szCs w:val="22"/>
          <w:lang w:val="en-CA"/>
        </w:rPr>
        <w:t>criminal</w:t>
      </w:r>
      <w:r w:rsidRPr="006B13BC">
        <w:rPr>
          <w:rFonts w:ascii="Garamond" w:hAnsi="Garamond"/>
          <w:color w:val="FF0000"/>
          <w:sz w:val="22"/>
          <w:szCs w:val="22"/>
          <w:lang w:val="en-CA"/>
        </w:rPr>
        <w:t xml:space="preserve"> conviction for public insult against a group of people because of their ethnicity, following comments made at a political rally about the dangers of Roma</w:t>
      </w:r>
      <w:r w:rsidR="003F2D5A">
        <w:rPr>
          <w:rFonts w:ascii="Garamond" w:hAnsi="Garamond"/>
          <w:color w:val="FF0000"/>
          <w:sz w:val="22"/>
          <w:szCs w:val="22"/>
          <w:lang w:val="en-CA"/>
        </w:rPr>
        <w:t>'s</w:t>
      </w:r>
      <w:r w:rsidRPr="006B13BC">
        <w:rPr>
          <w:rFonts w:ascii="Garamond" w:hAnsi="Garamond"/>
          <w:color w:val="FF0000"/>
          <w:sz w:val="22"/>
          <w:szCs w:val="22"/>
          <w:lang w:val="en-CA"/>
        </w:rPr>
        <w:t xml:space="preserve"> immigration </w:t>
      </w:r>
      <w:r w:rsidR="006B13BC">
        <w:rPr>
          <w:rFonts w:ascii="Garamond" w:hAnsi="Garamond"/>
          <w:color w:val="FF0000"/>
          <w:sz w:val="22"/>
          <w:szCs w:val="22"/>
          <w:lang w:val="en-CA"/>
        </w:rPr>
        <w:t>in</w:t>
      </w:r>
      <w:r w:rsidRPr="006B13BC">
        <w:rPr>
          <w:rFonts w:ascii="Garamond" w:hAnsi="Garamond"/>
          <w:color w:val="FF0000"/>
          <w:sz w:val="22"/>
          <w:szCs w:val="22"/>
          <w:lang w:val="en-CA"/>
        </w:rPr>
        <w:t xml:space="preserve"> France. The </w:t>
      </w:r>
      <w:r w:rsidR="00D019F8">
        <w:rPr>
          <w:rFonts w:ascii="Garamond" w:hAnsi="Garamond"/>
          <w:color w:val="FF0000"/>
          <w:sz w:val="22"/>
          <w:szCs w:val="22"/>
          <w:lang w:val="en-CA"/>
        </w:rPr>
        <w:t>Defendant</w:t>
      </w:r>
      <w:r w:rsidRPr="006B13BC">
        <w:rPr>
          <w:rFonts w:ascii="Garamond" w:hAnsi="Garamond"/>
          <w:color w:val="FF0000"/>
          <w:sz w:val="22"/>
          <w:szCs w:val="22"/>
          <w:lang w:val="en-CA"/>
        </w:rPr>
        <w:t xml:space="preserve"> had implied that Roma from Eastern Europe had never wanted to integrate into European societies and that they were thieves. He was found guilty by the Paris Criminal Court and sentenced to pay a fine of 5,00</w:t>
      </w:r>
      <w:r w:rsidR="00520BCD">
        <w:rPr>
          <w:rFonts w:ascii="Garamond" w:hAnsi="Garamond"/>
          <w:color w:val="FF0000"/>
          <w:sz w:val="22"/>
          <w:szCs w:val="22"/>
          <w:lang w:val="en-CA"/>
        </w:rPr>
        <w:t>0 euros</w:t>
      </w:r>
      <w:r w:rsidRPr="006B13BC">
        <w:rPr>
          <w:rFonts w:ascii="Garamond" w:hAnsi="Garamond"/>
          <w:color w:val="FF0000"/>
          <w:sz w:val="22"/>
          <w:szCs w:val="22"/>
          <w:lang w:val="en-CA"/>
        </w:rPr>
        <w:t xml:space="preserve"> and damages of around 6,000</w:t>
      </w:r>
      <w:r w:rsidR="00520BCD">
        <w:rPr>
          <w:rFonts w:ascii="Garamond" w:hAnsi="Garamond"/>
          <w:color w:val="FF0000"/>
          <w:sz w:val="22"/>
          <w:szCs w:val="22"/>
          <w:lang w:val="en-CA"/>
        </w:rPr>
        <w:t xml:space="preserve"> euros</w:t>
      </w:r>
      <w:r w:rsidRPr="006B13BC">
        <w:rPr>
          <w:rFonts w:ascii="Garamond" w:hAnsi="Garamond"/>
          <w:color w:val="FF0000"/>
          <w:sz w:val="22"/>
          <w:szCs w:val="22"/>
          <w:lang w:val="en-CA"/>
        </w:rPr>
        <w:t xml:space="preserve">.  The Paris Court of Appeal and the Cour de Cassation upheld the guilty verdicts and sentence. The European Court of Human Rights found that the analysis carried out by the national courts </w:t>
      </w:r>
      <w:r w:rsidR="004F4C26">
        <w:rPr>
          <w:rFonts w:ascii="Garamond" w:hAnsi="Garamond"/>
          <w:color w:val="FF0000"/>
          <w:sz w:val="22"/>
          <w:szCs w:val="22"/>
          <w:lang w:val="en-CA"/>
        </w:rPr>
        <w:t>were</w:t>
      </w:r>
      <w:r w:rsidRPr="006B13BC">
        <w:rPr>
          <w:rFonts w:ascii="Garamond" w:hAnsi="Garamond"/>
          <w:color w:val="FF0000"/>
          <w:sz w:val="22"/>
          <w:szCs w:val="22"/>
          <w:lang w:val="en-CA"/>
        </w:rPr>
        <w:t xml:space="preserve"> beyond reproach and based on relevant and sufficient grounds. The criminal offence in question was a necessary state interference in a democratic society, having regard to respect for the reputation and rights of others, notwithstanding the importance that must be attached to the protection of political speech.</w:t>
      </w:r>
      <w:r w:rsidR="00B829A2">
        <w:rPr>
          <w:rFonts w:ascii="Garamond" w:hAnsi="Garamond"/>
          <w:color w:val="FF0000"/>
          <w:sz w:val="22"/>
          <w:szCs w:val="22"/>
          <w:lang w:val="en-CA"/>
        </w:rPr>
        <w:t xml:space="preserve"> The comments fall outside </w:t>
      </w:r>
      <w:r w:rsidR="003F2D5A">
        <w:rPr>
          <w:rFonts w:ascii="Garamond" w:hAnsi="Garamond"/>
          <w:color w:val="FF0000"/>
          <w:sz w:val="22"/>
          <w:szCs w:val="22"/>
          <w:lang w:val="en-CA"/>
        </w:rPr>
        <w:t xml:space="preserve">the </w:t>
      </w:r>
      <w:r w:rsidR="00B829A2">
        <w:rPr>
          <w:rFonts w:ascii="Garamond" w:hAnsi="Garamond"/>
          <w:color w:val="FF0000"/>
          <w:sz w:val="22"/>
          <w:szCs w:val="22"/>
          <w:lang w:val="en-CA"/>
        </w:rPr>
        <w:t>scope of speech protected by Article 10 of the European Convention of Human Rights</w:t>
      </w:r>
      <w:r w:rsidR="00A14B71">
        <w:rPr>
          <w:rFonts w:ascii="Garamond" w:hAnsi="Garamond"/>
          <w:color w:val="FF0000"/>
          <w:sz w:val="22"/>
          <w:szCs w:val="22"/>
          <w:lang w:val="en-CA"/>
        </w:rPr>
        <w:t xml:space="preserve"> (ECHR)</w:t>
      </w:r>
      <w:r w:rsidR="00B829A2">
        <w:rPr>
          <w:rFonts w:ascii="Garamond" w:hAnsi="Garamond"/>
          <w:color w:val="FF0000"/>
          <w:sz w:val="22"/>
          <w:szCs w:val="22"/>
          <w:lang w:val="en-CA"/>
        </w:rPr>
        <w:t xml:space="preserve">. </w:t>
      </w:r>
    </w:p>
    <w:p w14:paraId="2CE97FD4" w14:textId="77777777" w:rsidR="00181333" w:rsidRPr="00887446" w:rsidRDefault="00181333" w:rsidP="0029093B">
      <w:pPr>
        <w:spacing w:line="276" w:lineRule="auto"/>
        <w:jc w:val="both"/>
        <w:rPr>
          <w:rFonts w:ascii="Garamond" w:hAnsi="Garamond"/>
          <w:sz w:val="22"/>
          <w:szCs w:val="22"/>
          <w:lang w:val="en-CA"/>
        </w:rPr>
      </w:pPr>
    </w:p>
    <w:p w14:paraId="79EADD1C" w14:textId="77777777" w:rsidR="00BB2804" w:rsidRPr="00DD38F7" w:rsidRDefault="00BB2804" w:rsidP="00BB2804">
      <w:pPr>
        <w:pStyle w:val="ListParagraph"/>
        <w:numPr>
          <w:ilvl w:val="0"/>
          <w:numId w:val="4"/>
        </w:numPr>
        <w:spacing w:line="276" w:lineRule="auto"/>
        <w:jc w:val="both"/>
        <w:rPr>
          <w:rFonts w:ascii="Garamond" w:hAnsi="Garamond"/>
          <w:sz w:val="22"/>
          <w:szCs w:val="22"/>
          <w:lang w:val="en-US"/>
        </w:rPr>
      </w:pPr>
      <w:r w:rsidRPr="00DD38F7">
        <w:rPr>
          <w:rFonts w:ascii="Garamond" w:hAnsi="Garamond"/>
          <w:b/>
          <w:bCs/>
          <w:sz w:val="22"/>
          <w:szCs w:val="22"/>
          <w:lang w:val="en-US"/>
        </w:rPr>
        <w:t>Facts</w:t>
      </w:r>
      <w:r w:rsidRPr="00DD38F7">
        <w:rPr>
          <w:rFonts w:ascii="Garamond" w:hAnsi="Garamond"/>
          <w:sz w:val="22"/>
          <w:szCs w:val="22"/>
          <w:lang w:val="en-US"/>
        </w:rPr>
        <w:t>:</w:t>
      </w:r>
    </w:p>
    <w:p w14:paraId="4CFEB09E" w14:textId="77777777" w:rsidR="00527B86" w:rsidRDefault="00527B86" w:rsidP="00A63055">
      <w:pPr>
        <w:spacing w:line="276" w:lineRule="auto"/>
        <w:jc w:val="both"/>
        <w:rPr>
          <w:rFonts w:ascii="Garamond" w:hAnsi="Garamond"/>
          <w:sz w:val="22"/>
          <w:szCs w:val="22"/>
          <w:lang w:val="en-US"/>
        </w:rPr>
      </w:pPr>
    </w:p>
    <w:p w14:paraId="019CAEA2" w14:textId="65336201" w:rsidR="00887446" w:rsidRPr="006B13BC" w:rsidRDefault="00887446" w:rsidP="00887446">
      <w:pPr>
        <w:spacing w:line="276" w:lineRule="auto"/>
        <w:jc w:val="both"/>
        <w:rPr>
          <w:rFonts w:ascii="Garamond" w:hAnsi="Garamond"/>
          <w:color w:val="FF0000"/>
          <w:sz w:val="22"/>
          <w:szCs w:val="22"/>
          <w:lang w:val="en-CA"/>
        </w:rPr>
      </w:pPr>
      <w:r w:rsidRPr="006B13BC">
        <w:rPr>
          <w:rFonts w:ascii="Garamond" w:hAnsi="Garamond"/>
          <w:color w:val="FF0000"/>
          <w:sz w:val="22"/>
          <w:szCs w:val="22"/>
          <w:lang w:val="en-CA"/>
        </w:rPr>
        <w:t>On September 22</w:t>
      </w:r>
      <w:r w:rsidR="003F2D5A">
        <w:rPr>
          <w:rFonts w:ascii="Garamond" w:hAnsi="Garamond"/>
          <w:color w:val="FF0000"/>
          <w:sz w:val="22"/>
          <w:szCs w:val="22"/>
          <w:lang w:val="en-CA"/>
        </w:rPr>
        <w:t>,</w:t>
      </w:r>
      <w:r w:rsidRPr="006B13BC">
        <w:rPr>
          <w:rFonts w:ascii="Garamond" w:hAnsi="Garamond"/>
          <w:color w:val="FF0000"/>
          <w:sz w:val="22"/>
          <w:szCs w:val="22"/>
          <w:lang w:val="en-CA"/>
        </w:rPr>
        <w:t xml:space="preserve"> 2012, Jean-Marie Le</w:t>
      </w:r>
      <w:r w:rsidR="003F2D5A">
        <w:rPr>
          <w:rFonts w:ascii="Garamond" w:hAnsi="Garamond"/>
          <w:color w:val="FF0000"/>
          <w:sz w:val="22"/>
          <w:szCs w:val="22"/>
          <w:lang w:val="en-CA"/>
        </w:rPr>
        <w:t xml:space="preserve"> P</w:t>
      </w:r>
      <w:r w:rsidRPr="006B13BC">
        <w:rPr>
          <w:rFonts w:ascii="Garamond" w:hAnsi="Garamond"/>
          <w:color w:val="FF0000"/>
          <w:sz w:val="22"/>
          <w:szCs w:val="22"/>
          <w:lang w:val="en-CA"/>
        </w:rPr>
        <w:t xml:space="preserve">en, </w:t>
      </w:r>
      <w:proofErr w:type="gramStart"/>
      <w:r w:rsidRPr="006B13BC">
        <w:rPr>
          <w:rFonts w:ascii="Garamond" w:hAnsi="Garamond"/>
          <w:color w:val="FF0000"/>
          <w:sz w:val="22"/>
          <w:szCs w:val="22"/>
          <w:lang w:val="en-CA"/>
        </w:rPr>
        <w:t>founder</w:t>
      </w:r>
      <w:proofErr w:type="gramEnd"/>
      <w:r w:rsidRPr="006B13BC">
        <w:rPr>
          <w:rFonts w:ascii="Garamond" w:hAnsi="Garamond"/>
          <w:color w:val="FF0000"/>
          <w:sz w:val="22"/>
          <w:szCs w:val="22"/>
          <w:lang w:val="en-CA"/>
        </w:rPr>
        <w:t xml:space="preserve"> and then honorary president of the </w:t>
      </w:r>
      <w:r w:rsidRPr="00A14B71">
        <w:rPr>
          <w:rFonts w:ascii="Garamond" w:hAnsi="Garamond"/>
          <w:color w:val="FF0000"/>
          <w:sz w:val="22"/>
          <w:szCs w:val="22"/>
          <w:lang w:val="en-CA"/>
        </w:rPr>
        <w:t>Front National</w:t>
      </w:r>
      <w:r w:rsidRPr="006B13BC">
        <w:rPr>
          <w:rFonts w:ascii="Garamond" w:hAnsi="Garamond"/>
          <w:color w:val="FF0000"/>
          <w:sz w:val="22"/>
          <w:szCs w:val="22"/>
          <w:lang w:val="en-CA"/>
        </w:rPr>
        <w:t>,</w:t>
      </w:r>
      <w:r w:rsidR="00B829A2">
        <w:rPr>
          <w:rFonts w:ascii="Garamond" w:hAnsi="Garamond"/>
          <w:color w:val="FF0000"/>
          <w:sz w:val="22"/>
          <w:szCs w:val="22"/>
          <w:lang w:val="en-CA"/>
        </w:rPr>
        <w:t xml:space="preserve"> </w:t>
      </w:r>
      <w:r w:rsidRPr="006B13BC">
        <w:rPr>
          <w:rFonts w:ascii="Garamond" w:hAnsi="Garamond"/>
          <w:color w:val="FF0000"/>
          <w:sz w:val="22"/>
          <w:szCs w:val="22"/>
          <w:lang w:val="en-CA"/>
        </w:rPr>
        <w:t xml:space="preserve">a French political party, gave a speech at a summer school on the subject of immigration in France. On this occasion, he criticized the low rate of </w:t>
      </w:r>
      <w:r w:rsidR="003F2D5A">
        <w:rPr>
          <w:rFonts w:ascii="Garamond" w:hAnsi="Garamond"/>
          <w:color w:val="FF0000"/>
          <w:sz w:val="22"/>
          <w:szCs w:val="22"/>
          <w:lang w:val="en-CA"/>
        </w:rPr>
        <w:t>deportation</w:t>
      </w:r>
      <w:r w:rsidRPr="006B13BC">
        <w:rPr>
          <w:rFonts w:ascii="Garamond" w:hAnsi="Garamond"/>
          <w:color w:val="FF0000"/>
          <w:sz w:val="22"/>
          <w:szCs w:val="22"/>
          <w:lang w:val="en-CA"/>
        </w:rPr>
        <w:t xml:space="preserve"> of the Roma and mentioned that they "have never been able or willing to integrate into European societies, some of which they have lived alongside for five centuries, and who say: 'We're like birds, we fly naturally'". It</w:t>
      </w:r>
      <w:r w:rsidR="00B829A2">
        <w:rPr>
          <w:rFonts w:ascii="Garamond" w:hAnsi="Garamond"/>
          <w:color w:val="FF0000"/>
          <w:sz w:val="22"/>
          <w:szCs w:val="22"/>
          <w:lang w:val="en-CA"/>
        </w:rPr>
        <w:t xml:space="preserve"> is</w:t>
      </w:r>
      <w:r w:rsidRPr="006B13BC">
        <w:rPr>
          <w:rFonts w:ascii="Garamond" w:hAnsi="Garamond"/>
          <w:color w:val="FF0000"/>
          <w:sz w:val="22"/>
          <w:szCs w:val="22"/>
          <w:lang w:val="en-CA"/>
        </w:rPr>
        <w:t xml:space="preserve"> important to note that in French, the last phrase was a play on word that used the verb “</w:t>
      </w:r>
      <w:proofErr w:type="spellStart"/>
      <w:r w:rsidRPr="006B13BC">
        <w:rPr>
          <w:rFonts w:ascii="Garamond" w:hAnsi="Garamond"/>
          <w:i/>
          <w:iCs/>
          <w:color w:val="FF0000"/>
          <w:sz w:val="22"/>
          <w:szCs w:val="22"/>
          <w:lang w:val="en-CA"/>
        </w:rPr>
        <w:t>voler</w:t>
      </w:r>
      <w:proofErr w:type="spellEnd"/>
      <w:r w:rsidRPr="006B13BC">
        <w:rPr>
          <w:rFonts w:ascii="Garamond" w:hAnsi="Garamond"/>
          <w:color w:val="FF0000"/>
          <w:sz w:val="22"/>
          <w:szCs w:val="22"/>
          <w:lang w:val="en-CA"/>
        </w:rPr>
        <w:t>” which can be interpreted in English</w:t>
      </w:r>
      <w:r w:rsidR="004F4C26">
        <w:rPr>
          <w:rFonts w:ascii="Garamond" w:hAnsi="Garamond"/>
          <w:color w:val="FF0000"/>
          <w:sz w:val="22"/>
          <w:szCs w:val="22"/>
          <w:lang w:val="en-CA"/>
        </w:rPr>
        <w:t xml:space="preserve"> either</w:t>
      </w:r>
      <w:r w:rsidRPr="006B13BC">
        <w:rPr>
          <w:rFonts w:ascii="Garamond" w:hAnsi="Garamond"/>
          <w:color w:val="FF0000"/>
          <w:sz w:val="22"/>
          <w:szCs w:val="22"/>
          <w:lang w:val="en-CA"/>
        </w:rPr>
        <w:t xml:space="preserve"> as flying or stealing. In that context, there was an ambiguity as to where it meant </w:t>
      </w:r>
      <w:r w:rsidR="00B829A2">
        <w:rPr>
          <w:rFonts w:ascii="Garamond" w:hAnsi="Garamond"/>
          <w:color w:val="FF0000"/>
          <w:sz w:val="22"/>
          <w:szCs w:val="22"/>
          <w:lang w:val="en-CA"/>
        </w:rPr>
        <w:t xml:space="preserve">“to </w:t>
      </w:r>
      <w:r w:rsidRPr="006B13BC">
        <w:rPr>
          <w:rFonts w:ascii="Garamond" w:hAnsi="Garamond"/>
          <w:color w:val="FF0000"/>
          <w:sz w:val="22"/>
          <w:szCs w:val="22"/>
          <w:lang w:val="en-CA"/>
        </w:rPr>
        <w:t>fly</w:t>
      </w:r>
      <w:r w:rsidR="00B829A2">
        <w:rPr>
          <w:rFonts w:ascii="Garamond" w:hAnsi="Garamond"/>
          <w:color w:val="FF0000"/>
          <w:sz w:val="22"/>
          <w:szCs w:val="22"/>
          <w:lang w:val="en-CA"/>
        </w:rPr>
        <w:t>”</w:t>
      </w:r>
      <w:r w:rsidRPr="006B13BC">
        <w:rPr>
          <w:rFonts w:ascii="Garamond" w:hAnsi="Garamond"/>
          <w:color w:val="FF0000"/>
          <w:sz w:val="22"/>
          <w:szCs w:val="22"/>
          <w:lang w:val="en-CA"/>
        </w:rPr>
        <w:t xml:space="preserve"> in reference to the Roma as a population without border</w:t>
      </w:r>
      <w:r w:rsidR="003F2D5A">
        <w:rPr>
          <w:rFonts w:ascii="Garamond" w:hAnsi="Garamond"/>
          <w:color w:val="FF0000"/>
          <w:sz w:val="22"/>
          <w:szCs w:val="22"/>
          <w:lang w:val="en-CA"/>
        </w:rPr>
        <w:t>s</w:t>
      </w:r>
      <w:r w:rsidRPr="006B13BC">
        <w:rPr>
          <w:rFonts w:ascii="Garamond" w:hAnsi="Garamond"/>
          <w:color w:val="FF0000"/>
          <w:sz w:val="22"/>
          <w:szCs w:val="22"/>
          <w:lang w:val="en-CA"/>
        </w:rPr>
        <w:t xml:space="preserve"> or </w:t>
      </w:r>
      <w:r w:rsidR="00B829A2">
        <w:rPr>
          <w:rFonts w:ascii="Garamond" w:hAnsi="Garamond"/>
          <w:color w:val="FF0000"/>
          <w:sz w:val="22"/>
          <w:szCs w:val="22"/>
          <w:lang w:val="en-CA"/>
        </w:rPr>
        <w:t xml:space="preserve">“to steal” in reference to </w:t>
      </w:r>
      <w:r w:rsidRPr="006B13BC">
        <w:rPr>
          <w:rFonts w:ascii="Garamond" w:hAnsi="Garamond"/>
          <w:color w:val="FF0000"/>
          <w:sz w:val="22"/>
          <w:szCs w:val="22"/>
          <w:lang w:val="en-CA"/>
        </w:rPr>
        <w:t xml:space="preserve">a population of thieves.  </w:t>
      </w:r>
    </w:p>
    <w:p w14:paraId="7E0213D5" w14:textId="77777777" w:rsidR="00DD0676" w:rsidRPr="006B13BC" w:rsidRDefault="00DD0676" w:rsidP="00361D00">
      <w:pPr>
        <w:spacing w:line="276" w:lineRule="auto"/>
        <w:jc w:val="both"/>
        <w:rPr>
          <w:rFonts w:ascii="Garamond" w:hAnsi="Garamond"/>
          <w:color w:val="FF0000"/>
          <w:sz w:val="22"/>
          <w:szCs w:val="22"/>
          <w:lang w:val="en-CA"/>
        </w:rPr>
      </w:pPr>
    </w:p>
    <w:p w14:paraId="04A105D3" w14:textId="21622A05" w:rsidR="00DD0676" w:rsidRPr="006B13BC" w:rsidRDefault="00887446" w:rsidP="00361D00">
      <w:pPr>
        <w:spacing w:line="276" w:lineRule="auto"/>
        <w:jc w:val="both"/>
        <w:rPr>
          <w:rFonts w:ascii="Garamond" w:hAnsi="Garamond"/>
          <w:color w:val="FF0000"/>
          <w:sz w:val="22"/>
          <w:szCs w:val="22"/>
          <w:lang w:val="en-CA"/>
        </w:rPr>
      </w:pPr>
      <w:r w:rsidRPr="006B13BC">
        <w:rPr>
          <w:rFonts w:ascii="Garamond" w:hAnsi="Garamond"/>
          <w:color w:val="FF0000"/>
          <w:sz w:val="22"/>
          <w:szCs w:val="22"/>
          <w:lang w:val="en-CA"/>
        </w:rPr>
        <w:t>A video of the speech was subsequently posted on the Front National’s website.</w:t>
      </w:r>
    </w:p>
    <w:p w14:paraId="6ADD3951" w14:textId="77777777" w:rsidR="00887446" w:rsidRPr="006B13BC" w:rsidRDefault="00887446" w:rsidP="00361D00">
      <w:pPr>
        <w:spacing w:line="276" w:lineRule="auto"/>
        <w:jc w:val="both"/>
        <w:rPr>
          <w:rFonts w:ascii="Garamond" w:hAnsi="Garamond"/>
          <w:color w:val="FF0000"/>
          <w:sz w:val="22"/>
          <w:szCs w:val="22"/>
          <w:lang w:val="en-CA"/>
        </w:rPr>
      </w:pPr>
    </w:p>
    <w:p w14:paraId="0014FF3E" w14:textId="1056F3A7" w:rsidR="00887446" w:rsidRPr="006B13BC" w:rsidRDefault="00887446" w:rsidP="00361D00">
      <w:pPr>
        <w:spacing w:line="276" w:lineRule="auto"/>
        <w:jc w:val="both"/>
        <w:rPr>
          <w:rFonts w:ascii="Garamond" w:hAnsi="Garamond"/>
          <w:color w:val="FF0000"/>
          <w:sz w:val="22"/>
          <w:szCs w:val="22"/>
          <w:lang w:val="en-CA"/>
        </w:rPr>
      </w:pPr>
      <w:r w:rsidRPr="006B13BC">
        <w:rPr>
          <w:rFonts w:ascii="Garamond" w:hAnsi="Garamond"/>
          <w:color w:val="FF0000"/>
          <w:sz w:val="22"/>
          <w:szCs w:val="22"/>
          <w:lang w:val="en-CA"/>
        </w:rPr>
        <w:t xml:space="preserve">The </w:t>
      </w:r>
      <w:proofErr w:type="spellStart"/>
      <w:r w:rsidRPr="00A14B71">
        <w:rPr>
          <w:rFonts w:ascii="Garamond" w:hAnsi="Garamond"/>
          <w:color w:val="FF0000"/>
          <w:sz w:val="22"/>
          <w:szCs w:val="22"/>
          <w:lang w:val="en-CA"/>
        </w:rPr>
        <w:t>Mouvement</w:t>
      </w:r>
      <w:proofErr w:type="spellEnd"/>
      <w:r w:rsidRPr="00A14B71">
        <w:rPr>
          <w:rFonts w:ascii="Garamond" w:hAnsi="Garamond"/>
          <w:color w:val="FF0000"/>
          <w:sz w:val="22"/>
          <w:szCs w:val="22"/>
          <w:lang w:val="en-CA"/>
        </w:rPr>
        <w:t xml:space="preserve"> </w:t>
      </w:r>
      <w:proofErr w:type="spellStart"/>
      <w:r w:rsidRPr="00A14B71">
        <w:rPr>
          <w:rFonts w:ascii="Garamond" w:hAnsi="Garamond"/>
          <w:color w:val="FF0000"/>
          <w:sz w:val="22"/>
          <w:szCs w:val="22"/>
          <w:lang w:val="en-CA"/>
        </w:rPr>
        <w:t>contre</w:t>
      </w:r>
      <w:proofErr w:type="spellEnd"/>
      <w:r w:rsidRPr="00A14B71">
        <w:rPr>
          <w:rFonts w:ascii="Garamond" w:hAnsi="Garamond"/>
          <w:color w:val="FF0000"/>
          <w:sz w:val="22"/>
          <w:szCs w:val="22"/>
          <w:lang w:val="en-CA"/>
        </w:rPr>
        <w:t xml:space="preserve"> le </w:t>
      </w:r>
      <w:proofErr w:type="spellStart"/>
      <w:r w:rsidRPr="00A14B71">
        <w:rPr>
          <w:rFonts w:ascii="Garamond" w:hAnsi="Garamond"/>
          <w:color w:val="FF0000"/>
          <w:sz w:val="22"/>
          <w:szCs w:val="22"/>
          <w:lang w:val="en-CA"/>
        </w:rPr>
        <w:t>racisme</w:t>
      </w:r>
      <w:proofErr w:type="spellEnd"/>
      <w:r w:rsidRPr="00A14B71">
        <w:rPr>
          <w:rFonts w:ascii="Garamond" w:hAnsi="Garamond"/>
          <w:color w:val="FF0000"/>
          <w:sz w:val="22"/>
          <w:szCs w:val="22"/>
          <w:lang w:val="en-CA"/>
        </w:rPr>
        <w:t xml:space="preserve"> et pour </w:t>
      </w:r>
      <w:proofErr w:type="spellStart"/>
      <w:r w:rsidRPr="00A14B71">
        <w:rPr>
          <w:rFonts w:ascii="Garamond" w:hAnsi="Garamond"/>
          <w:color w:val="FF0000"/>
          <w:sz w:val="22"/>
          <w:szCs w:val="22"/>
          <w:lang w:val="en-CA"/>
        </w:rPr>
        <w:t>l'amitié</w:t>
      </w:r>
      <w:proofErr w:type="spellEnd"/>
      <w:r w:rsidRPr="00A14B71">
        <w:rPr>
          <w:rFonts w:ascii="Garamond" w:hAnsi="Garamond"/>
          <w:color w:val="FF0000"/>
          <w:sz w:val="22"/>
          <w:szCs w:val="22"/>
          <w:lang w:val="en-CA"/>
        </w:rPr>
        <w:t xml:space="preserve"> entre les </w:t>
      </w:r>
      <w:proofErr w:type="spellStart"/>
      <w:r w:rsidRPr="00A14B71">
        <w:rPr>
          <w:rFonts w:ascii="Garamond" w:hAnsi="Garamond"/>
          <w:color w:val="FF0000"/>
          <w:sz w:val="22"/>
          <w:szCs w:val="22"/>
          <w:lang w:val="en-CA"/>
        </w:rPr>
        <w:t>peuples</w:t>
      </w:r>
      <w:proofErr w:type="spellEnd"/>
      <w:r w:rsidRPr="006B13BC">
        <w:rPr>
          <w:rFonts w:ascii="Garamond" w:hAnsi="Garamond"/>
          <w:color w:val="FF0000"/>
          <w:sz w:val="22"/>
          <w:szCs w:val="22"/>
          <w:lang w:val="en-CA"/>
        </w:rPr>
        <w:t xml:space="preserve"> (MRAP - Movement against racism and for friendship between peoples) lodged a complaint, leading to charges of "public insult against a group of people on the grounds of their ethnicity" under articles 29 and 33 of the</w:t>
      </w:r>
      <w:r w:rsidRPr="00B829A2">
        <w:rPr>
          <w:rFonts w:ascii="Garamond" w:hAnsi="Garamond"/>
          <w:color w:val="FF0000"/>
          <w:sz w:val="22"/>
          <w:szCs w:val="22"/>
          <w:lang w:val="en-CA"/>
        </w:rPr>
        <w:t xml:space="preserve"> </w:t>
      </w:r>
      <w:r w:rsidR="00B829A2">
        <w:rPr>
          <w:rFonts w:ascii="Garamond" w:hAnsi="Garamond"/>
          <w:color w:val="FF0000"/>
          <w:sz w:val="22"/>
          <w:szCs w:val="22"/>
          <w:lang w:val="en-CA"/>
        </w:rPr>
        <w:t>Law of the</w:t>
      </w:r>
      <w:r w:rsidRPr="00B829A2">
        <w:rPr>
          <w:rFonts w:ascii="Garamond" w:hAnsi="Garamond"/>
          <w:color w:val="FF0000"/>
          <w:sz w:val="22"/>
          <w:szCs w:val="22"/>
          <w:lang w:val="en-CA"/>
        </w:rPr>
        <w:t xml:space="preserve"> </w:t>
      </w:r>
      <w:proofErr w:type="gramStart"/>
      <w:r w:rsidRPr="00B829A2">
        <w:rPr>
          <w:rFonts w:ascii="Garamond" w:hAnsi="Garamond"/>
          <w:color w:val="FF0000"/>
          <w:sz w:val="22"/>
          <w:szCs w:val="22"/>
          <w:lang w:val="en-CA"/>
        </w:rPr>
        <w:t>29</w:t>
      </w:r>
      <w:r w:rsidR="00B829A2" w:rsidRPr="00B829A2">
        <w:rPr>
          <w:rFonts w:ascii="Garamond" w:hAnsi="Garamond"/>
          <w:color w:val="FF0000"/>
          <w:sz w:val="22"/>
          <w:szCs w:val="22"/>
          <w:vertAlign w:val="superscript"/>
          <w:lang w:val="en-CA"/>
        </w:rPr>
        <w:t>th</w:t>
      </w:r>
      <w:proofErr w:type="gramEnd"/>
      <w:r w:rsidR="00B829A2">
        <w:rPr>
          <w:rFonts w:ascii="Garamond" w:hAnsi="Garamond"/>
          <w:color w:val="FF0000"/>
          <w:sz w:val="22"/>
          <w:szCs w:val="22"/>
          <w:lang w:val="en-CA"/>
        </w:rPr>
        <w:t xml:space="preserve"> July 1881 on press freedom. </w:t>
      </w:r>
    </w:p>
    <w:p w14:paraId="0E9EEB96" w14:textId="77777777" w:rsidR="00887446" w:rsidRPr="006B13BC" w:rsidRDefault="00887446" w:rsidP="00361D00">
      <w:pPr>
        <w:spacing w:line="276" w:lineRule="auto"/>
        <w:jc w:val="both"/>
        <w:rPr>
          <w:rFonts w:ascii="Garamond" w:hAnsi="Garamond"/>
          <w:color w:val="FF0000"/>
          <w:sz w:val="22"/>
          <w:szCs w:val="22"/>
          <w:lang w:val="en-CA"/>
        </w:rPr>
      </w:pPr>
    </w:p>
    <w:p w14:paraId="1E00F84E" w14:textId="5441C5DC" w:rsidR="00943A7D" w:rsidRPr="006B13BC" w:rsidRDefault="00DF7A0A" w:rsidP="00361D00">
      <w:pPr>
        <w:spacing w:line="276" w:lineRule="auto"/>
        <w:jc w:val="both"/>
        <w:rPr>
          <w:rFonts w:ascii="Garamond" w:hAnsi="Garamond"/>
          <w:color w:val="FF0000"/>
          <w:sz w:val="22"/>
          <w:szCs w:val="22"/>
          <w:lang w:val="en-CA"/>
        </w:rPr>
      </w:pPr>
      <w:r>
        <w:rPr>
          <w:rFonts w:ascii="Garamond" w:hAnsi="Garamond"/>
          <w:color w:val="FF0000"/>
          <w:sz w:val="22"/>
          <w:szCs w:val="22"/>
          <w:lang w:val="en-CA"/>
        </w:rPr>
        <w:t>In</w:t>
      </w:r>
      <w:r w:rsidR="00887446" w:rsidRPr="006B13BC">
        <w:rPr>
          <w:rFonts w:ascii="Garamond" w:hAnsi="Garamond"/>
          <w:color w:val="FF0000"/>
          <w:sz w:val="22"/>
          <w:szCs w:val="22"/>
          <w:lang w:val="en-CA"/>
        </w:rPr>
        <w:t xml:space="preserve"> 2013, the Paris Correctional Court found him guilty and fined him 5,000</w:t>
      </w:r>
      <w:r w:rsidR="003F2D5A">
        <w:rPr>
          <w:rFonts w:ascii="Garamond" w:hAnsi="Garamond"/>
          <w:color w:val="FF0000"/>
          <w:sz w:val="22"/>
          <w:szCs w:val="22"/>
          <w:lang w:val="en-CA"/>
        </w:rPr>
        <w:t xml:space="preserve"> euros</w:t>
      </w:r>
      <w:r w:rsidR="00887446" w:rsidRPr="006B13BC">
        <w:rPr>
          <w:rFonts w:ascii="Garamond" w:hAnsi="Garamond"/>
          <w:color w:val="FF0000"/>
          <w:sz w:val="22"/>
          <w:szCs w:val="22"/>
          <w:lang w:val="en-CA"/>
        </w:rPr>
        <w:t xml:space="preserve">. The </w:t>
      </w:r>
      <w:r w:rsidR="00A14B71">
        <w:rPr>
          <w:rFonts w:ascii="Garamond" w:hAnsi="Garamond"/>
          <w:color w:val="FF0000"/>
          <w:sz w:val="22"/>
          <w:szCs w:val="22"/>
          <w:lang w:val="en-CA"/>
        </w:rPr>
        <w:t>Defendant</w:t>
      </w:r>
      <w:r w:rsidR="00887446" w:rsidRPr="006B13BC">
        <w:rPr>
          <w:rFonts w:ascii="Garamond" w:hAnsi="Garamond"/>
          <w:color w:val="FF0000"/>
          <w:sz w:val="22"/>
          <w:szCs w:val="22"/>
          <w:lang w:val="en-CA"/>
        </w:rPr>
        <w:t xml:space="preserve"> raised two main arguments in relation to his freedom of expression. He argued that his freedom of political expression and </w:t>
      </w:r>
      <w:r w:rsidR="004F4C26">
        <w:rPr>
          <w:rFonts w:ascii="Garamond" w:hAnsi="Garamond"/>
          <w:color w:val="FF0000"/>
          <w:sz w:val="22"/>
          <w:szCs w:val="22"/>
          <w:lang w:val="en-CA"/>
        </w:rPr>
        <w:t xml:space="preserve">the </w:t>
      </w:r>
      <w:r w:rsidR="00887446" w:rsidRPr="006B13BC">
        <w:rPr>
          <w:rFonts w:ascii="Garamond" w:hAnsi="Garamond"/>
          <w:color w:val="FF0000"/>
          <w:sz w:val="22"/>
          <w:szCs w:val="22"/>
          <w:lang w:val="en-CA"/>
        </w:rPr>
        <w:t>use of humor through wordplay shielded him from the offense, and that the meaning of the word "</w:t>
      </w:r>
      <w:proofErr w:type="spellStart"/>
      <w:r w:rsidR="00887446" w:rsidRPr="006B13BC">
        <w:rPr>
          <w:rFonts w:ascii="Garamond" w:hAnsi="Garamond"/>
          <w:color w:val="FF0000"/>
          <w:sz w:val="22"/>
          <w:szCs w:val="22"/>
          <w:lang w:val="en-CA"/>
        </w:rPr>
        <w:t>voler</w:t>
      </w:r>
      <w:proofErr w:type="spellEnd"/>
      <w:r w:rsidR="00887446" w:rsidRPr="006B13BC">
        <w:rPr>
          <w:rFonts w:ascii="Garamond" w:hAnsi="Garamond"/>
          <w:color w:val="FF0000"/>
          <w:sz w:val="22"/>
          <w:szCs w:val="22"/>
          <w:lang w:val="en-CA"/>
        </w:rPr>
        <w:t xml:space="preserve">" </w:t>
      </w:r>
      <w:r w:rsidR="004F4C26">
        <w:rPr>
          <w:rFonts w:ascii="Garamond" w:hAnsi="Garamond"/>
          <w:color w:val="FF0000"/>
          <w:sz w:val="22"/>
          <w:szCs w:val="22"/>
          <w:lang w:val="en-CA"/>
        </w:rPr>
        <w:t xml:space="preserve">was </w:t>
      </w:r>
      <w:r w:rsidR="00887446" w:rsidRPr="006B13BC">
        <w:rPr>
          <w:rFonts w:ascii="Garamond" w:hAnsi="Garamond"/>
          <w:color w:val="FF0000"/>
          <w:sz w:val="22"/>
          <w:szCs w:val="22"/>
          <w:lang w:val="en-CA"/>
        </w:rPr>
        <w:t xml:space="preserve">related to the Roma movement and not to their characteristic as thieves. He also maintained that the comments in question did not contain any outrageous </w:t>
      </w:r>
      <w:r w:rsidR="00887446" w:rsidRPr="006B13BC">
        <w:rPr>
          <w:rFonts w:ascii="Garamond" w:hAnsi="Garamond"/>
          <w:color w:val="FF0000"/>
          <w:sz w:val="22"/>
          <w:szCs w:val="22"/>
          <w:lang w:val="en-CA"/>
        </w:rPr>
        <w:lastRenderedPageBreak/>
        <w:t xml:space="preserve">expression or any term of contempt or invective exceeding the limits of freedom of expression. Rather, the Court concluded that, based on the context and an objective analysis of the remarks, the </w:t>
      </w:r>
      <w:r w:rsidR="00A14B71">
        <w:rPr>
          <w:rFonts w:ascii="Garamond" w:hAnsi="Garamond"/>
          <w:color w:val="FF0000"/>
          <w:sz w:val="22"/>
          <w:szCs w:val="22"/>
          <w:lang w:val="en-CA"/>
        </w:rPr>
        <w:t>Defendant</w:t>
      </w:r>
      <w:r w:rsidR="00887446" w:rsidRPr="006B13BC">
        <w:rPr>
          <w:rFonts w:ascii="Garamond" w:hAnsi="Garamond"/>
          <w:color w:val="FF0000"/>
          <w:sz w:val="22"/>
          <w:szCs w:val="22"/>
          <w:lang w:val="en-CA"/>
        </w:rPr>
        <w:t xml:space="preserve"> was aware that he was using terms of contempt, </w:t>
      </w:r>
      <w:r w:rsidR="00A14B71" w:rsidRPr="006B13BC">
        <w:rPr>
          <w:rFonts w:ascii="Garamond" w:hAnsi="Garamond"/>
          <w:color w:val="FF0000"/>
          <w:sz w:val="22"/>
          <w:szCs w:val="22"/>
          <w:lang w:val="en-CA"/>
        </w:rPr>
        <w:t>invective,</w:t>
      </w:r>
      <w:r w:rsidR="00887446" w:rsidRPr="006B13BC">
        <w:rPr>
          <w:rFonts w:ascii="Garamond" w:hAnsi="Garamond"/>
          <w:color w:val="FF0000"/>
          <w:sz w:val="22"/>
          <w:szCs w:val="22"/>
          <w:lang w:val="en-CA"/>
        </w:rPr>
        <w:t xml:space="preserve"> or outrageous expression. As for the right to humour, although it can normally be used to remove the outrageous nature of the remarks, in this </w:t>
      </w:r>
      <w:r w:rsidR="004F4C26">
        <w:rPr>
          <w:rFonts w:ascii="Garamond" w:hAnsi="Garamond"/>
          <w:color w:val="FF0000"/>
          <w:sz w:val="22"/>
          <w:szCs w:val="22"/>
          <w:lang w:val="en-CA"/>
        </w:rPr>
        <w:t xml:space="preserve">specific </w:t>
      </w:r>
      <w:r w:rsidR="00887446" w:rsidRPr="006B13BC">
        <w:rPr>
          <w:rFonts w:ascii="Garamond" w:hAnsi="Garamond"/>
          <w:color w:val="FF0000"/>
          <w:sz w:val="22"/>
          <w:szCs w:val="22"/>
          <w:lang w:val="en-CA"/>
        </w:rPr>
        <w:t>case</w:t>
      </w:r>
      <w:r w:rsidR="004F4C26">
        <w:rPr>
          <w:rFonts w:ascii="Garamond" w:hAnsi="Garamond"/>
          <w:color w:val="FF0000"/>
          <w:sz w:val="22"/>
          <w:szCs w:val="22"/>
          <w:lang w:val="en-CA"/>
        </w:rPr>
        <w:t xml:space="preserve">, </w:t>
      </w:r>
      <w:r w:rsidR="00887446" w:rsidRPr="006B13BC">
        <w:rPr>
          <w:rFonts w:ascii="Garamond" w:hAnsi="Garamond"/>
          <w:color w:val="FF0000"/>
          <w:sz w:val="22"/>
          <w:szCs w:val="22"/>
          <w:lang w:val="en-CA"/>
        </w:rPr>
        <w:t xml:space="preserve">humour </w:t>
      </w:r>
      <w:r w:rsidR="004F4C26">
        <w:rPr>
          <w:rFonts w:ascii="Garamond" w:hAnsi="Garamond"/>
          <w:color w:val="FF0000"/>
          <w:sz w:val="22"/>
          <w:szCs w:val="22"/>
          <w:lang w:val="en-CA"/>
        </w:rPr>
        <w:t>was not used</w:t>
      </w:r>
      <w:r w:rsidR="00887446" w:rsidRPr="006B13BC">
        <w:rPr>
          <w:rFonts w:ascii="Garamond" w:hAnsi="Garamond"/>
          <w:color w:val="FF0000"/>
          <w:sz w:val="22"/>
          <w:szCs w:val="22"/>
          <w:lang w:val="en-CA"/>
        </w:rPr>
        <w:t xml:space="preserve"> to </w:t>
      </w:r>
      <w:r w:rsidR="004F4C26">
        <w:rPr>
          <w:rFonts w:ascii="Garamond" w:hAnsi="Garamond"/>
          <w:color w:val="FF0000"/>
          <w:sz w:val="22"/>
          <w:szCs w:val="22"/>
          <w:lang w:val="en-CA"/>
        </w:rPr>
        <w:t xml:space="preserve">put </w:t>
      </w:r>
      <w:r w:rsidR="00887446" w:rsidRPr="006B13BC">
        <w:rPr>
          <w:rFonts w:ascii="Garamond" w:hAnsi="Garamond"/>
          <w:color w:val="FF0000"/>
          <w:sz w:val="22"/>
          <w:szCs w:val="22"/>
          <w:lang w:val="en-CA"/>
        </w:rPr>
        <w:t xml:space="preserve">distance </w:t>
      </w:r>
      <w:r w:rsidR="004F4C26">
        <w:rPr>
          <w:rFonts w:ascii="Garamond" w:hAnsi="Garamond"/>
          <w:color w:val="FF0000"/>
          <w:sz w:val="22"/>
          <w:szCs w:val="22"/>
          <w:lang w:val="en-CA"/>
        </w:rPr>
        <w:t>with the</w:t>
      </w:r>
      <w:r w:rsidR="00887446" w:rsidRPr="006B13BC">
        <w:rPr>
          <w:rFonts w:ascii="Garamond" w:hAnsi="Garamond"/>
          <w:color w:val="FF0000"/>
          <w:sz w:val="22"/>
          <w:szCs w:val="22"/>
          <w:lang w:val="en-CA"/>
        </w:rPr>
        <w:t xml:space="preserve"> remarks, </w:t>
      </w:r>
      <w:r w:rsidR="004F4C26">
        <w:rPr>
          <w:rFonts w:ascii="Garamond" w:hAnsi="Garamond"/>
          <w:color w:val="FF0000"/>
          <w:sz w:val="22"/>
          <w:szCs w:val="22"/>
          <w:lang w:val="en-CA"/>
        </w:rPr>
        <w:t xml:space="preserve">and </w:t>
      </w:r>
      <w:r w:rsidR="00887446" w:rsidRPr="006B13BC">
        <w:rPr>
          <w:rFonts w:ascii="Garamond" w:hAnsi="Garamond"/>
          <w:color w:val="FF0000"/>
          <w:sz w:val="22"/>
          <w:szCs w:val="22"/>
          <w:lang w:val="en-CA"/>
        </w:rPr>
        <w:t xml:space="preserve">that combined with the subject of the speech (the dangers of immigration), the </w:t>
      </w:r>
      <w:r w:rsidR="00A14B71">
        <w:rPr>
          <w:rFonts w:ascii="Garamond" w:hAnsi="Garamond"/>
          <w:color w:val="FF0000"/>
          <w:sz w:val="22"/>
          <w:szCs w:val="22"/>
          <w:lang w:val="en-CA"/>
        </w:rPr>
        <w:t>Defendant</w:t>
      </w:r>
      <w:r w:rsidR="00887446" w:rsidRPr="006B13BC">
        <w:rPr>
          <w:rFonts w:ascii="Garamond" w:hAnsi="Garamond"/>
          <w:color w:val="FF0000"/>
          <w:sz w:val="22"/>
          <w:szCs w:val="22"/>
          <w:lang w:val="en-CA"/>
        </w:rPr>
        <w:t xml:space="preserve"> intended </w:t>
      </w:r>
      <w:r w:rsidR="004F4C26">
        <w:rPr>
          <w:rFonts w:ascii="Garamond" w:hAnsi="Garamond"/>
          <w:color w:val="FF0000"/>
          <w:sz w:val="22"/>
          <w:szCs w:val="22"/>
          <w:lang w:val="en-CA"/>
        </w:rPr>
        <w:t>to stigmatize</w:t>
      </w:r>
      <w:r w:rsidR="00887446" w:rsidRPr="006B13BC">
        <w:rPr>
          <w:rFonts w:ascii="Garamond" w:hAnsi="Garamond"/>
          <w:color w:val="FF0000"/>
          <w:sz w:val="22"/>
          <w:szCs w:val="22"/>
          <w:lang w:val="en-CA"/>
        </w:rPr>
        <w:t>.</w:t>
      </w:r>
    </w:p>
    <w:p w14:paraId="1BFECE5C" w14:textId="77777777" w:rsidR="004B5319" w:rsidRPr="006B13BC" w:rsidRDefault="004B5319" w:rsidP="00361D00">
      <w:pPr>
        <w:spacing w:line="276" w:lineRule="auto"/>
        <w:jc w:val="both"/>
        <w:rPr>
          <w:rFonts w:ascii="Garamond" w:hAnsi="Garamond"/>
          <w:color w:val="FF0000"/>
          <w:sz w:val="22"/>
          <w:szCs w:val="22"/>
          <w:lang w:val="en-CA"/>
        </w:rPr>
      </w:pPr>
    </w:p>
    <w:p w14:paraId="3373C374" w14:textId="099FFE6B" w:rsidR="00D46357" w:rsidRPr="006B13BC" w:rsidRDefault="00DF7A0A" w:rsidP="00887446">
      <w:pPr>
        <w:spacing w:line="276" w:lineRule="auto"/>
        <w:jc w:val="both"/>
        <w:rPr>
          <w:rFonts w:ascii="Garamond" w:hAnsi="Garamond"/>
          <w:color w:val="FF0000"/>
          <w:sz w:val="22"/>
          <w:szCs w:val="22"/>
          <w:lang w:val="en-CA"/>
        </w:rPr>
      </w:pPr>
      <w:r>
        <w:rPr>
          <w:rFonts w:ascii="Garamond" w:hAnsi="Garamond"/>
          <w:color w:val="FF0000"/>
          <w:sz w:val="22"/>
          <w:szCs w:val="22"/>
          <w:lang w:val="en-CA"/>
        </w:rPr>
        <w:t>In 2014, t</w:t>
      </w:r>
      <w:r w:rsidR="00887446" w:rsidRPr="006B13BC">
        <w:rPr>
          <w:rFonts w:ascii="Garamond" w:hAnsi="Garamond"/>
          <w:color w:val="FF0000"/>
          <w:sz w:val="22"/>
          <w:szCs w:val="22"/>
          <w:lang w:val="en-CA"/>
        </w:rPr>
        <w:t xml:space="preserve">he Paris Court of Appeal upheld the lower court's decision, pointing out that the humor in this case did not make the comments a joke or satire, but that the remarks could only be understood in their outrageous sense: Roma are thieves. The Court of Appeal pointed out, however, that it was only as an accomplice that the </w:t>
      </w:r>
      <w:r w:rsidR="00A14B71">
        <w:rPr>
          <w:rFonts w:ascii="Garamond" w:hAnsi="Garamond"/>
          <w:color w:val="FF0000"/>
          <w:sz w:val="22"/>
          <w:szCs w:val="22"/>
          <w:lang w:val="en-CA"/>
        </w:rPr>
        <w:t>Defendant</w:t>
      </w:r>
      <w:r w:rsidR="00887446" w:rsidRPr="006B13BC">
        <w:rPr>
          <w:rFonts w:ascii="Garamond" w:hAnsi="Garamond"/>
          <w:color w:val="FF0000"/>
          <w:sz w:val="22"/>
          <w:szCs w:val="22"/>
          <w:lang w:val="en-CA"/>
        </w:rPr>
        <w:t xml:space="preserve"> could be found guilty becaus</w:t>
      </w:r>
      <w:r w:rsidR="00B829A2">
        <w:rPr>
          <w:rFonts w:ascii="Garamond" w:hAnsi="Garamond"/>
          <w:color w:val="FF0000"/>
          <w:sz w:val="22"/>
          <w:szCs w:val="22"/>
          <w:lang w:val="en-CA"/>
        </w:rPr>
        <w:t>e in French press law, the publisher (the Front National) was the main author of the comments.</w:t>
      </w:r>
      <w:r w:rsidR="00887446" w:rsidRPr="006B13BC">
        <w:rPr>
          <w:rFonts w:ascii="Garamond" w:hAnsi="Garamond"/>
          <w:color w:val="FF0000"/>
          <w:sz w:val="22"/>
          <w:szCs w:val="22"/>
          <w:lang w:val="en-CA"/>
        </w:rPr>
        <w:t xml:space="preserve"> </w:t>
      </w:r>
      <w:r w:rsidR="00B829A2">
        <w:rPr>
          <w:rFonts w:ascii="Garamond" w:hAnsi="Garamond"/>
          <w:color w:val="FF0000"/>
          <w:sz w:val="22"/>
          <w:szCs w:val="22"/>
          <w:lang w:val="en-CA"/>
        </w:rPr>
        <w:t xml:space="preserve"> </w:t>
      </w:r>
      <w:r>
        <w:rPr>
          <w:rFonts w:ascii="Garamond" w:hAnsi="Garamond"/>
          <w:color w:val="FF0000"/>
          <w:sz w:val="22"/>
          <w:szCs w:val="22"/>
          <w:lang w:val="en-CA"/>
        </w:rPr>
        <w:t>In</w:t>
      </w:r>
      <w:r w:rsidR="00887446" w:rsidRPr="006B13BC">
        <w:rPr>
          <w:rFonts w:ascii="Garamond" w:hAnsi="Garamond"/>
          <w:color w:val="FF0000"/>
          <w:sz w:val="22"/>
          <w:szCs w:val="22"/>
          <w:lang w:val="en-CA"/>
        </w:rPr>
        <w:t xml:space="preserve"> 2016, the Court de Cassation upheld the decision on appeal, endorsing the analysis carried out by the Criminal Court and the Court of Appeal.</w:t>
      </w:r>
    </w:p>
    <w:p w14:paraId="291C1881" w14:textId="77777777" w:rsidR="00887446" w:rsidRPr="00887446" w:rsidRDefault="00887446" w:rsidP="00887446">
      <w:pPr>
        <w:spacing w:line="276" w:lineRule="auto"/>
        <w:jc w:val="both"/>
        <w:rPr>
          <w:rFonts w:ascii="Garamond" w:hAnsi="Garamond"/>
          <w:sz w:val="22"/>
          <w:szCs w:val="22"/>
          <w:lang w:val="en-CA"/>
        </w:rPr>
      </w:pPr>
    </w:p>
    <w:p w14:paraId="010BA86B" w14:textId="77777777" w:rsidR="00BB2804" w:rsidRPr="00936DC8" w:rsidRDefault="00BB2804" w:rsidP="00BB2804">
      <w:pPr>
        <w:pStyle w:val="ListParagraph"/>
        <w:numPr>
          <w:ilvl w:val="0"/>
          <w:numId w:val="4"/>
        </w:numPr>
        <w:spacing w:line="276" w:lineRule="auto"/>
        <w:jc w:val="both"/>
        <w:rPr>
          <w:rFonts w:ascii="Garamond" w:hAnsi="Garamond"/>
          <w:sz w:val="22"/>
          <w:szCs w:val="22"/>
          <w:lang w:val="en-US"/>
        </w:rPr>
      </w:pPr>
      <w:r w:rsidRPr="00936DC8">
        <w:rPr>
          <w:rFonts w:ascii="Garamond" w:hAnsi="Garamond"/>
          <w:b/>
          <w:bCs/>
          <w:sz w:val="22"/>
          <w:szCs w:val="22"/>
          <w:lang w:val="en-US"/>
        </w:rPr>
        <w:t>Decision Overview</w:t>
      </w:r>
      <w:r w:rsidRPr="00936DC8">
        <w:rPr>
          <w:rFonts w:ascii="Garamond" w:hAnsi="Garamond"/>
          <w:sz w:val="22"/>
          <w:szCs w:val="22"/>
          <w:lang w:val="en-US"/>
        </w:rPr>
        <w:t xml:space="preserve">: </w:t>
      </w:r>
    </w:p>
    <w:p w14:paraId="494B572C" w14:textId="3903A0D7" w:rsidR="00BB2804" w:rsidRDefault="00BB2804" w:rsidP="0035234D">
      <w:pPr>
        <w:pStyle w:val="ListParagraph"/>
        <w:spacing w:line="276" w:lineRule="auto"/>
        <w:ind w:left="360"/>
        <w:jc w:val="both"/>
        <w:rPr>
          <w:rFonts w:ascii="Garamond" w:hAnsi="Garamond"/>
          <w:sz w:val="22"/>
          <w:szCs w:val="22"/>
          <w:lang w:val="en-US"/>
        </w:rPr>
      </w:pPr>
      <w:r w:rsidRPr="00680DD6">
        <w:rPr>
          <w:rFonts w:ascii="Garamond" w:hAnsi="Garamond"/>
          <w:sz w:val="22"/>
          <w:szCs w:val="22"/>
          <w:u w:val="single"/>
          <w:lang w:val="en-US"/>
        </w:rPr>
        <w:t>Dissenting Opinion</w:t>
      </w:r>
      <w:r w:rsidR="003F53A4">
        <w:rPr>
          <w:rFonts w:ascii="Garamond" w:hAnsi="Garamond"/>
          <w:sz w:val="22"/>
          <w:szCs w:val="22"/>
          <w:u w:val="single"/>
          <w:lang w:val="en-US"/>
        </w:rPr>
        <w:t>s</w:t>
      </w:r>
      <w:r>
        <w:rPr>
          <w:rFonts w:ascii="Garamond" w:hAnsi="Garamond"/>
          <w:sz w:val="22"/>
          <w:szCs w:val="22"/>
          <w:u w:val="single"/>
          <w:lang w:val="en-US"/>
        </w:rPr>
        <w:t xml:space="preserve"> of </w:t>
      </w:r>
      <w:r w:rsidR="003F53A4" w:rsidRPr="003F53A4">
        <w:rPr>
          <w:rFonts w:ascii="Garamond" w:hAnsi="Garamond"/>
          <w:sz w:val="22"/>
          <w:szCs w:val="22"/>
          <w:u w:val="single"/>
          <w:lang w:val="en-US"/>
        </w:rPr>
        <w:t xml:space="preserve">Judges </w:t>
      </w:r>
      <w:r w:rsidR="00F766D8">
        <w:rPr>
          <w:rFonts w:ascii="Garamond" w:hAnsi="Garamond"/>
          <w:sz w:val="22"/>
          <w:szCs w:val="22"/>
          <w:u w:val="single"/>
          <w:lang w:val="en-US"/>
        </w:rPr>
        <w:t>…</w:t>
      </w:r>
      <w:r>
        <w:rPr>
          <w:rFonts w:ascii="Garamond" w:hAnsi="Garamond"/>
          <w:sz w:val="22"/>
          <w:szCs w:val="22"/>
          <w:lang w:val="en-US"/>
        </w:rPr>
        <w:t>:</w:t>
      </w:r>
    </w:p>
    <w:p w14:paraId="2B5253F0" w14:textId="1AE893AE" w:rsidR="00887446" w:rsidRPr="006B13BC" w:rsidRDefault="00887446" w:rsidP="00887446">
      <w:pPr>
        <w:spacing w:before="120" w:line="276" w:lineRule="auto"/>
        <w:jc w:val="both"/>
        <w:rPr>
          <w:rFonts w:ascii="Garamond" w:hAnsi="Garamond"/>
          <w:color w:val="FF0000"/>
          <w:sz w:val="22"/>
          <w:szCs w:val="22"/>
          <w:lang w:val="en-CA"/>
        </w:rPr>
      </w:pPr>
      <w:r w:rsidRPr="006B13BC">
        <w:rPr>
          <w:rFonts w:ascii="Garamond" w:hAnsi="Garamond"/>
          <w:color w:val="FF0000"/>
          <w:sz w:val="22"/>
          <w:szCs w:val="22"/>
          <w:lang w:val="en-CA"/>
        </w:rPr>
        <w:t xml:space="preserve">In a unanimous decision, the three judges forming the </w:t>
      </w:r>
      <w:commentRangeStart w:id="1"/>
      <w:r w:rsidRPr="006B13BC">
        <w:rPr>
          <w:rFonts w:ascii="Garamond" w:hAnsi="Garamond"/>
          <w:color w:val="FF0000"/>
          <w:sz w:val="22"/>
          <w:szCs w:val="22"/>
          <w:lang w:val="en-CA"/>
        </w:rPr>
        <w:t xml:space="preserve">Committee </w:t>
      </w:r>
      <w:r w:rsidR="00A14B71">
        <w:rPr>
          <w:rFonts w:ascii="Garamond" w:hAnsi="Garamond"/>
          <w:color w:val="FF0000"/>
          <w:sz w:val="22"/>
          <w:szCs w:val="22"/>
          <w:lang w:val="en-CA"/>
        </w:rPr>
        <w:t xml:space="preserve">of the ECtHR </w:t>
      </w:r>
      <w:commentRangeEnd w:id="1"/>
      <w:r w:rsidR="0021093B">
        <w:rPr>
          <w:rStyle w:val="CommentReference"/>
        </w:rPr>
        <w:commentReference w:id="1"/>
      </w:r>
      <w:r w:rsidRPr="006B13BC">
        <w:rPr>
          <w:rFonts w:ascii="Garamond" w:hAnsi="Garamond"/>
          <w:color w:val="FF0000"/>
          <w:sz w:val="22"/>
          <w:szCs w:val="22"/>
          <w:lang w:val="en-CA"/>
        </w:rPr>
        <w:t xml:space="preserve">declared the Applicant's application inadmissible as manifestly ill-founded under </w:t>
      </w:r>
      <w:r w:rsidR="003F2D5A">
        <w:rPr>
          <w:rFonts w:ascii="Garamond" w:hAnsi="Garamond"/>
          <w:color w:val="FF0000"/>
          <w:sz w:val="22"/>
          <w:szCs w:val="22"/>
          <w:lang w:val="en-CA"/>
        </w:rPr>
        <w:t>a</w:t>
      </w:r>
      <w:r w:rsidRPr="006B13BC">
        <w:rPr>
          <w:rFonts w:ascii="Garamond" w:hAnsi="Garamond"/>
          <w:color w:val="FF0000"/>
          <w:sz w:val="22"/>
          <w:szCs w:val="22"/>
          <w:lang w:val="en-CA"/>
        </w:rPr>
        <w:t xml:space="preserve">rticles 35 §§ 3 and 4 of the </w:t>
      </w:r>
      <w:r w:rsidR="00A14B71">
        <w:rPr>
          <w:rFonts w:ascii="Garamond" w:hAnsi="Garamond"/>
          <w:color w:val="FF0000"/>
          <w:sz w:val="22"/>
          <w:szCs w:val="22"/>
          <w:lang w:val="en-CA"/>
        </w:rPr>
        <w:t>ECHR.</w:t>
      </w:r>
    </w:p>
    <w:p w14:paraId="7AF30EFD" w14:textId="6E886B89" w:rsidR="00887446" w:rsidRPr="006B13BC" w:rsidRDefault="00887446" w:rsidP="00887446">
      <w:pPr>
        <w:spacing w:before="120" w:line="276" w:lineRule="auto"/>
        <w:jc w:val="both"/>
        <w:rPr>
          <w:rFonts w:ascii="Garamond" w:hAnsi="Garamond"/>
          <w:color w:val="FF0000"/>
          <w:sz w:val="22"/>
          <w:szCs w:val="22"/>
          <w:lang w:val="en-CA"/>
        </w:rPr>
      </w:pPr>
      <w:commentRangeStart w:id="2"/>
      <w:r w:rsidRPr="006B13BC">
        <w:rPr>
          <w:rFonts w:ascii="Garamond" w:hAnsi="Garamond"/>
          <w:color w:val="FF0000"/>
          <w:sz w:val="22"/>
          <w:szCs w:val="22"/>
          <w:lang w:val="en-CA"/>
        </w:rPr>
        <w:t xml:space="preserve">The central question addressed to the Court was </w:t>
      </w:r>
      <w:commentRangeEnd w:id="2"/>
      <w:r w:rsidR="0021093B">
        <w:rPr>
          <w:rStyle w:val="CommentReference"/>
        </w:rPr>
        <w:commentReference w:id="2"/>
      </w:r>
      <w:r w:rsidRPr="006B13BC">
        <w:rPr>
          <w:rFonts w:ascii="Garamond" w:hAnsi="Garamond"/>
          <w:color w:val="FF0000"/>
          <w:sz w:val="22"/>
          <w:szCs w:val="22"/>
          <w:lang w:val="en-CA"/>
        </w:rPr>
        <w:t xml:space="preserve">whether the Applicant's criminal conviction was contrary to his right to freedom of expression guaranteed by Article 10 of the </w:t>
      </w:r>
      <w:r w:rsidR="00E828FB">
        <w:rPr>
          <w:rFonts w:ascii="Garamond" w:hAnsi="Garamond"/>
          <w:color w:val="FF0000"/>
          <w:sz w:val="22"/>
          <w:szCs w:val="22"/>
          <w:lang w:val="en-CA"/>
        </w:rPr>
        <w:t>ECHR</w:t>
      </w:r>
      <w:r w:rsidRPr="006B13BC">
        <w:rPr>
          <w:rFonts w:ascii="Garamond" w:hAnsi="Garamond"/>
          <w:color w:val="FF0000"/>
          <w:sz w:val="22"/>
          <w:szCs w:val="22"/>
          <w:lang w:val="en-CA"/>
        </w:rPr>
        <w:t xml:space="preserve">.  </w:t>
      </w:r>
    </w:p>
    <w:p w14:paraId="467183D7" w14:textId="2E0F083C" w:rsidR="00887446" w:rsidRPr="00520BCD" w:rsidRDefault="00520BCD" w:rsidP="00520BCD">
      <w:pPr>
        <w:spacing w:before="120" w:line="276" w:lineRule="auto"/>
        <w:jc w:val="both"/>
        <w:rPr>
          <w:rFonts w:ascii="Garamond" w:hAnsi="Garamond"/>
          <w:color w:val="FF0000"/>
          <w:sz w:val="22"/>
          <w:szCs w:val="22"/>
          <w:lang w:val="en-CA"/>
        </w:rPr>
      </w:pPr>
      <w:r>
        <w:rPr>
          <w:rFonts w:ascii="Garamond" w:hAnsi="Garamond"/>
          <w:color w:val="FF0000"/>
          <w:sz w:val="22"/>
          <w:szCs w:val="22"/>
          <w:lang w:val="en-CA"/>
        </w:rPr>
        <w:t>S</w:t>
      </w:r>
      <w:r w:rsidR="00887446" w:rsidRPr="006B13BC">
        <w:rPr>
          <w:rFonts w:ascii="Garamond" w:hAnsi="Garamond"/>
          <w:color w:val="FF0000"/>
          <w:sz w:val="22"/>
          <w:szCs w:val="22"/>
          <w:lang w:val="en-CA"/>
        </w:rPr>
        <w:t xml:space="preserve">uch a question </w:t>
      </w:r>
      <w:commentRangeStart w:id="3"/>
      <w:r w:rsidR="00887446" w:rsidRPr="006B13BC">
        <w:rPr>
          <w:rFonts w:ascii="Garamond" w:hAnsi="Garamond"/>
          <w:color w:val="FF0000"/>
          <w:sz w:val="22"/>
          <w:szCs w:val="22"/>
          <w:lang w:val="en-CA"/>
        </w:rPr>
        <w:t>requires a two-step test</w:t>
      </w:r>
      <w:commentRangeEnd w:id="3"/>
      <w:r w:rsidR="0021093B">
        <w:rPr>
          <w:rStyle w:val="CommentReference"/>
        </w:rPr>
        <w:commentReference w:id="3"/>
      </w:r>
      <w:r w:rsidR="000B2B74">
        <w:rPr>
          <w:rFonts w:ascii="Garamond" w:hAnsi="Garamond"/>
          <w:color w:val="FF0000"/>
          <w:sz w:val="22"/>
          <w:szCs w:val="22"/>
          <w:lang w:val="en-CA"/>
        </w:rPr>
        <w:t xml:space="preserve">: </w:t>
      </w:r>
      <w:r>
        <w:rPr>
          <w:rFonts w:ascii="Garamond" w:hAnsi="Garamond"/>
          <w:color w:val="FF0000"/>
          <w:sz w:val="22"/>
          <w:szCs w:val="22"/>
          <w:lang w:val="en-CA"/>
        </w:rPr>
        <w:t>i</w:t>
      </w:r>
      <w:r w:rsidR="00887446" w:rsidRPr="00520BCD">
        <w:rPr>
          <w:rFonts w:ascii="Garamond" w:hAnsi="Garamond"/>
          <w:color w:val="FF0000"/>
          <w:sz w:val="22"/>
          <w:szCs w:val="22"/>
          <w:lang w:val="en-CA"/>
        </w:rPr>
        <w:t>s there interference with the exercise of the right to freedom of expression?</w:t>
      </w:r>
      <w:r w:rsidR="000B2B74">
        <w:rPr>
          <w:rFonts w:ascii="Garamond" w:hAnsi="Garamond"/>
          <w:color w:val="FF0000"/>
          <w:sz w:val="22"/>
          <w:szCs w:val="22"/>
          <w:lang w:val="en-CA"/>
        </w:rPr>
        <w:t xml:space="preserve"> And </w:t>
      </w:r>
      <w:r>
        <w:rPr>
          <w:rFonts w:ascii="Garamond" w:hAnsi="Garamond"/>
          <w:color w:val="FF0000"/>
          <w:sz w:val="22"/>
          <w:szCs w:val="22"/>
          <w:lang w:val="en-CA"/>
        </w:rPr>
        <w:t>i</w:t>
      </w:r>
      <w:r w:rsidR="00887446" w:rsidRPr="00520BCD">
        <w:rPr>
          <w:rFonts w:ascii="Garamond" w:hAnsi="Garamond"/>
          <w:color w:val="FF0000"/>
          <w:sz w:val="22"/>
          <w:szCs w:val="22"/>
          <w:lang w:val="en-CA"/>
        </w:rPr>
        <w:t xml:space="preserve">s the interference lawful, </w:t>
      </w:r>
      <w:r w:rsidRPr="00520BCD">
        <w:rPr>
          <w:rFonts w:ascii="Garamond" w:hAnsi="Garamond"/>
          <w:color w:val="FF0000"/>
          <w:sz w:val="22"/>
          <w:szCs w:val="22"/>
          <w:lang w:val="en-CA"/>
        </w:rPr>
        <w:t>legitimate,</w:t>
      </w:r>
      <w:r w:rsidR="00887446" w:rsidRPr="00520BCD">
        <w:rPr>
          <w:rFonts w:ascii="Garamond" w:hAnsi="Garamond"/>
          <w:color w:val="FF0000"/>
          <w:sz w:val="22"/>
          <w:szCs w:val="22"/>
          <w:lang w:val="en-CA"/>
        </w:rPr>
        <w:t xml:space="preserve"> and necessary in a democratic society?</w:t>
      </w:r>
    </w:p>
    <w:p w14:paraId="549991CB" w14:textId="77777777" w:rsidR="00520BCD" w:rsidRDefault="00520BCD" w:rsidP="00887446">
      <w:pPr>
        <w:spacing w:before="120" w:line="276" w:lineRule="auto"/>
        <w:jc w:val="both"/>
        <w:rPr>
          <w:rFonts w:ascii="Garamond" w:hAnsi="Garamond"/>
          <w:color w:val="FF0000"/>
          <w:sz w:val="22"/>
          <w:szCs w:val="22"/>
          <w:lang w:val="en-CA"/>
        </w:rPr>
      </w:pPr>
      <w:r>
        <w:rPr>
          <w:rFonts w:ascii="Garamond" w:hAnsi="Garamond"/>
          <w:color w:val="FF0000"/>
          <w:sz w:val="22"/>
          <w:szCs w:val="22"/>
          <w:lang w:val="en-CA"/>
        </w:rPr>
        <w:t>In this instance, t</w:t>
      </w:r>
      <w:r w:rsidR="00887446" w:rsidRPr="006B13BC">
        <w:rPr>
          <w:rFonts w:ascii="Garamond" w:hAnsi="Garamond"/>
          <w:color w:val="FF0000"/>
          <w:sz w:val="22"/>
          <w:szCs w:val="22"/>
          <w:lang w:val="en-CA"/>
        </w:rPr>
        <w:t xml:space="preserve">his last step requires the </w:t>
      </w:r>
      <w:r>
        <w:rPr>
          <w:rFonts w:ascii="Garamond" w:hAnsi="Garamond"/>
          <w:color w:val="FF0000"/>
          <w:sz w:val="22"/>
          <w:szCs w:val="22"/>
          <w:lang w:val="en-CA"/>
        </w:rPr>
        <w:t>ECHR</w:t>
      </w:r>
      <w:r w:rsidR="00887446" w:rsidRPr="006B13BC">
        <w:rPr>
          <w:rFonts w:ascii="Garamond" w:hAnsi="Garamond"/>
          <w:color w:val="FF0000"/>
          <w:sz w:val="22"/>
          <w:szCs w:val="22"/>
          <w:lang w:val="en-CA"/>
        </w:rPr>
        <w:t xml:space="preserve"> to ask whether the grounds invoked by the national authorities to justify the interference are "relevant and sufficient" and whether the measure is "proportionate to the legitimate aims pursued". </w:t>
      </w:r>
    </w:p>
    <w:p w14:paraId="5B3DC490" w14:textId="7ACD8434" w:rsidR="00887446" w:rsidRPr="006B13BC" w:rsidRDefault="00520BCD" w:rsidP="00887446">
      <w:pPr>
        <w:spacing w:before="120" w:line="276" w:lineRule="auto"/>
        <w:jc w:val="both"/>
        <w:rPr>
          <w:rFonts w:ascii="Garamond" w:hAnsi="Garamond"/>
          <w:color w:val="FF0000"/>
          <w:sz w:val="22"/>
          <w:szCs w:val="22"/>
          <w:lang w:val="en-CA"/>
        </w:rPr>
      </w:pPr>
      <w:r>
        <w:rPr>
          <w:rFonts w:ascii="Garamond" w:hAnsi="Garamond"/>
          <w:color w:val="FF0000"/>
          <w:sz w:val="22"/>
          <w:szCs w:val="22"/>
          <w:lang w:val="en-CA"/>
        </w:rPr>
        <w:t xml:space="preserve">The ECtHR summarized the test in </w:t>
      </w:r>
      <w:proofErr w:type="spellStart"/>
      <w:r w:rsidR="00277A89" w:rsidRPr="00E828FB">
        <w:rPr>
          <w:rFonts w:ascii="Garamond" w:hAnsi="Garamond"/>
          <w:i/>
          <w:iCs/>
          <w:color w:val="FF0000"/>
          <w:sz w:val="22"/>
          <w:szCs w:val="22"/>
          <w:lang w:val="en-CA"/>
        </w:rPr>
        <w:t>Chauvy</w:t>
      </w:r>
      <w:proofErr w:type="spellEnd"/>
      <w:r w:rsidR="00277A89" w:rsidRPr="00E828FB">
        <w:rPr>
          <w:rFonts w:ascii="Garamond" w:hAnsi="Garamond"/>
          <w:i/>
          <w:iCs/>
          <w:color w:val="FF0000"/>
          <w:sz w:val="22"/>
          <w:szCs w:val="22"/>
          <w:lang w:val="en-CA"/>
        </w:rPr>
        <w:t xml:space="preserve"> and others </w:t>
      </w:r>
      <w:r w:rsidR="00887446" w:rsidRPr="00E828FB">
        <w:rPr>
          <w:rFonts w:ascii="Garamond" w:hAnsi="Garamond"/>
          <w:i/>
          <w:iCs/>
          <w:color w:val="FF0000"/>
          <w:sz w:val="22"/>
          <w:szCs w:val="22"/>
          <w:lang w:val="en-CA"/>
        </w:rPr>
        <w:t>v. France</w:t>
      </w:r>
      <w:r w:rsidR="00E828FB">
        <w:rPr>
          <w:rFonts w:ascii="Garamond" w:hAnsi="Garamond"/>
          <w:color w:val="FF0000"/>
          <w:sz w:val="22"/>
          <w:szCs w:val="22"/>
          <w:lang w:val="en-CA"/>
        </w:rPr>
        <w:t>, App</w:t>
      </w:r>
      <w:r w:rsidR="000B2B74">
        <w:rPr>
          <w:rFonts w:ascii="Garamond" w:hAnsi="Garamond"/>
          <w:color w:val="FF0000"/>
          <w:sz w:val="22"/>
          <w:szCs w:val="22"/>
          <w:lang w:val="en-CA"/>
        </w:rPr>
        <w:t>.</w:t>
      </w:r>
      <w:r w:rsidR="00E828FB">
        <w:rPr>
          <w:rFonts w:ascii="Garamond" w:hAnsi="Garamond"/>
          <w:color w:val="FF0000"/>
          <w:sz w:val="22"/>
          <w:szCs w:val="22"/>
          <w:lang w:val="en-CA"/>
        </w:rPr>
        <w:t xml:space="preserve"> </w:t>
      </w:r>
      <w:r w:rsidR="003F2D5A">
        <w:rPr>
          <w:rFonts w:ascii="Garamond" w:hAnsi="Garamond"/>
          <w:color w:val="FF0000"/>
          <w:sz w:val="22"/>
          <w:szCs w:val="22"/>
          <w:lang w:val="en-CA"/>
        </w:rPr>
        <w:t>N</w:t>
      </w:r>
      <w:r w:rsidR="00887446" w:rsidRPr="006B13BC">
        <w:rPr>
          <w:rFonts w:ascii="Garamond" w:hAnsi="Garamond"/>
          <w:color w:val="FF0000"/>
          <w:sz w:val="22"/>
          <w:szCs w:val="22"/>
          <w:lang w:val="en-CA"/>
        </w:rPr>
        <w:t>o. 64915/01</w:t>
      </w:r>
      <w:r w:rsidR="00E828FB">
        <w:rPr>
          <w:rFonts w:ascii="Garamond" w:hAnsi="Garamond"/>
          <w:color w:val="FF0000"/>
          <w:sz w:val="22"/>
          <w:szCs w:val="22"/>
          <w:lang w:val="en-CA"/>
        </w:rPr>
        <w:t xml:space="preserve"> (2004)</w:t>
      </w:r>
      <w:r w:rsidR="00887446" w:rsidRPr="006B13BC">
        <w:rPr>
          <w:rFonts w:ascii="Garamond" w:hAnsi="Garamond"/>
          <w:color w:val="FF0000"/>
          <w:sz w:val="22"/>
          <w:szCs w:val="22"/>
          <w:lang w:val="en-CA"/>
        </w:rPr>
        <w:t>:</w:t>
      </w:r>
    </w:p>
    <w:p w14:paraId="3BDDCEB6" w14:textId="361CA1E4" w:rsidR="00887446" w:rsidRPr="006B13BC" w:rsidRDefault="00887446" w:rsidP="00887446">
      <w:pPr>
        <w:spacing w:before="120" w:line="276" w:lineRule="auto"/>
        <w:ind w:left="720" w:right="454"/>
        <w:jc w:val="both"/>
        <w:rPr>
          <w:rFonts w:ascii="Garamond" w:hAnsi="Garamond"/>
          <w:color w:val="FF0000"/>
          <w:sz w:val="20"/>
          <w:szCs w:val="20"/>
          <w:lang w:val="en-CA"/>
        </w:rPr>
      </w:pPr>
      <w:r w:rsidRPr="006B13BC">
        <w:rPr>
          <w:rFonts w:ascii="Garamond" w:hAnsi="Garamond"/>
          <w:color w:val="FF0000"/>
          <w:sz w:val="20"/>
          <w:szCs w:val="20"/>
          <w:lang w:val="en-CA"/>
        </w:rPr>
        <w:t xml:space="preserve">65.  When exercising its supervisory jurisdiction, the Court’s task is not to substitute its own view for that of the relevant national authorities but rather to review under Article 10 the decisions they delivered in the exercise of their discretion. This does not mean that the supervision is limited to ascertaining whether the respondent State exercised its discretion reasonably, carefully or in good faith; </w:t>
      </w:r>
      <w:r w:rsidRPr="006B13BC">
        <w:rPr>
          <w:rFonts w:ascii="Garamond" w:hAnsi="Garamond"/>
          <w:color w:val="FF0000"/>
          <w:sz w:val="20"/>
          <w:szCs w:val="20"/>
          <w:u w:val="single"/>
          <w:lang w:val="en-CA"/>
        </w:rPr>
        <w:t>what the Court has to do is to look at the interference complained of in the light of the case as a whole and determine whether it was “proportionate to the legitimate aim pursued” and whether the reasons adduced by the national authorities to justify it are “relevant and sufficient</w:t>
      </w:r>
      <w:r w:rsidRPr="006B13BC">
        <w:rPr>
          <w:rFonts w:ascii="Garamond" w:hAnsi="Garamond"/>
          <w:color w:val="FF0000"/>
          <w:sz w:val="20"/>
          <w:szCs w:val="20"/>
          <w:lang w:val="en-CA"/>
        </w:rPr>
        <w:t>”.</w:t>
      </w:r>
    </w:p>
    <w:p w14:paraId="0F2792BB" w14:textId="6D67F758" w:rsidR="00887446" w:rsidRPr="006B13BC" w:rsidRDefault="00887446" w:rsidP="00887446">
      <w:pPr>
        <w:spacing w:before="120" w:line="276" w:lineRule="auto"/>
        <w:jc w:val="both"/>
        <w:rPr>
          <w:rFonts w:ascii="Garamond" w:hAnsi="Garamond"/>
          <w:color w:val="FF0000"/>
          <w:sz w:val="22"/>
          <w:szCs w:val="22"/>
          <w:lang w:val="en-CA"/>
        </w:rPr>
      </w:pPr>
      <w:r w:rsidRPr="006B13BC">
        <w:rPr>
          <w:rFonts w:ascii="Garamond" w:hAnsi="Garamond"/>
          <w:color w:val="FF0000"/>
          <w:sz w:val="22"/>
          <w:szCs w:val="22"/>
          <w:lang w:val="en-CA"/>
        </w:rPr>
        <w:t xml:space="preserve">The </w:t>
      </w:r>
      <w:r w:rsidR="00520BCD">
        <w:rPr>
          <w:rFonts w:ascii="Garamond" w:hAnsi="Garamond"/>
          <w:color w:val="FF0000"/>
          <w:sz w:val="22"/>
          <w:szCs w:val="22"/>
          <w:lang w:val="en-CA"/>
        </w:rPr>
        <w:t>ECtHR’s</w:t>
      </w:r>
      <w:r w:rsidRPr="006B13BC">
        <w:rPr>
          <w:rFonts w:ascii="Garamond" w:hAnsi="Garamond"/>
          <w:color w:val="FF0000"/>
          <w:sz w:val="22"/>
          <w:szCs w:val="22"/>
          <w:lang w:val="en-CA"/>
        </w:rPr>
        <w:t xml:space="preserve"> reasoning is very similar to that adopted in another admissibility decision handed down in 2010 against the same claimant (</w:t>
      </w:r>
      <w:hyperlink r:id="rId11" w:history="1">
        <w:r w:rsidRPr="00520BCD">
          <w:rPr>
            <w:rStyle w:val="Hyperlink"/>
            <w:rFonts w:ascii="Garamond" w:hAnsi="Garamond"/>
            <w:i/>
            <w:iCs/>
            <w:sz w:val="22"/>
            <w:szCs w:val="22"/>
            <w:lang w:val="en-CA"/>
          </w:rPr>
          <w:t>Le Pen c. France (déc.)</w:t>
        </w:r>
        <w:r w:rsidRPr="00520BCD">
          <w:rPr>
            <w:rStyle w:val="Hyperlink"/>
            <w:rFonts w:ascii="Garamond" w:hAnsi="Garamond"/>
            <w:sz w:val="22"/>
            <w:szCs w:val="22"/>
            <w:lang w:val="en-CA"/>
          </w:rPr>
          <w:t xml:space="preserve">, </w:t>
        </w:r>
        <w:r w:rsidR="00520BCD" w:rsidRPr="00520BCD">
          <w:rPr>
            <w:rStyle w:val="Hyperlink"/>
            <w:rFonts w:ascii="Garamond" w:hAnsi="Garamond"/>
            <w:sz w:val="22"/>
            <w:szCs w:val="22"/>
            <w:lang w:val="en-CA"/>
          </w:rPr>
          <w:t>App</w:t>
        </w:r>
        <w:r w:rsidR="000B2B74">
          <w:rPr>
            <w:rStyle w:val="Hyperlink"/>
            <w:rFonts w:ascii="Garamond" w:hAnsi="Garamond"/>
            <w:sz w:val="22"/>
            <w:szCs w:val="22"/>
            <w:lang w:val="en-CA"/>
          </w:rPr>
          <w:t>.</w:t>
        </w:r>
        <w:r w:rsidR="00520BCD" w:rsidRPr="00520BCD">
          <w:rPr>
            <w:rStyle w:val="Hyperlink"/>
            <w:rFonts w:ascii="Garamond" w:hAnsi="Garamond"/>
            <w:sz w:val="22"/>
            <w:szCs w:val="22"/>
            <w:lang w:val="en-CA"/>
          </w:rPr>
          <w:t xml:space="preserve"> </w:t>
        </w:r>
        <w:r w:rsidR="003F2D5A">
          <w:rPr>
            <w:rStyle w:val="Hyperlink"/>
            <w:rFonts w:ascii="Garamond" w:hAnsi="Garamond"/>
            <w:sz w:val="22"/>
            <w:szCs w:val="22"/>
            <w:lang w:val="en-CA"/>
          </w:rPr>
          <w:t>N</w:t>
        </w:r>
        <w:r w:rsidRPr="00520BCD">
          <w:rPr>
            <w:rStyle w:val="Hyperlink"/>
            <w:rFonts w:ascii="Garamond" w:hAnsi="Garamond"/>
            <w:sz w:val="22"/>
            <w:szCs w:val="22"/>
            <w:lang w:val="en-CA"/>
          </w:rPr>
          <w:t>o</w:t>
        </w:r>
        <w:r w:rsidR="00520BCD" w:rsidRPr="00520BCD">
          <w:rPr>
            <w:rStyle w:val="Hyperlink"/>
            <w:rFonts w:ascii="Garamond" w:hAnsi="Garamond"/>
            <w:sz w:val="22"/>
            <w:szCs w:val="22"/>
            <w:lang w:val="en-CA"/>
          </w:rPr>
          <w:t>.</w:t>
        </w:r>
        <w:r w:rsidRPr="00520BCD">
          <w:rPr>
            <w:rStyle w:val="Hyperlink"/>
            <w:rFonts w:ascii="Garamond" w:hAnsi="Garamond"/>
            <w:sz w:val="22"/>
            <w:szCs w:val="22"/>
            <w:lang w:val="en-CA"/>
          </w:rPr>
          <w:t xml:space="preserve"> 18788/09</w:t>
        </w:r>
        <w:r w:rsidR="00520BCD" w:rsidRPr="00520BCD">
          <w:rPr>
            <w:rStyle w:val="Hyperlink"/>
            <w:rFonts w:ascii="Garamond" w:hAnsi="Garamond"/>
            <w:sz w:val="22"/>
            <w:szCs w:val="22"/>
            <w:lang w:val="en-CA"/>
          </w:rPr>
          <w:t xml:space="preserve"> (</w:t>
        </w:r>
        <w:r w:rsidRPr="00520BCD">
          <w:rPr>
            <w:rStyle w:val="Hyperlink"/>
            <w:rFonts w:ascii="Garamond" w:hAnsi="Garamond"/>
            <w:sz w:val="22"/>
            <w:szCs w:val="22"/>
            <w:lang w:val="en-CA"/>
          </w:rPr>
          <w:t>2010</w:t>
        </w:r>
        <w:r w:rsidR="00520BCD" w:rsidRPr="00520BCD">
          <w:rPr>
            <w:rStyle w:val="Hyperlink"/>
            <w:rFonts w:ascii="Garamond" w:hAnsi="Garamond"/>
            <w:sz w:val="22"/>
            <w:szCs w:val="22"/>
            <w:lang w:val="en-CA"/>
          </w:rPr>
          <w:t>)</w:t>
        </w:r>
      </w:hyperlink>
      <w:r w:rsidRPr="006B13BC">
        <w:rPr>
          <w:rFonts w:ascii="Garamond" w:hAnsi="Garamond"/>
          <w:color w:val="FF0000"/>
          <w:sz w:val="22"/>
          <w:szCs w:val="22"/>
          <w:lang w:val="en-CA"/>
        </w:rPr>
        <w:t xml:space="preserve">). </w:t>
      </w:r>
      <w:r w:rsidR="00892E29" w:rsidRPr="006B13BC">
        <w:rPr>
          <w:rFonts w:ascii="Garamond" w:hAnsi="Garamond"/>
          <w:color w:val="FF0000"/>
          <w:sz w:val="22"/>
          <w:szCs w:val="22"/>
          <w:lang w:val="en-CA"/>
        </w:rPr>
        <w:t xml:space="preserve">The </w:t>
      </w:r>
      <w:r w:rsidR="00892E29">
        <w:rPr>
          <w:rFonts w:ascii="Garamond" w:hAnsi="Garamond"/>
          <w:color w:val="FF0000"/>
          <w:sz w:val="22"/>
          <w:szCs w:val="22"/>
          <w:lang w:val="en-CA"/>
        </w:rPr>
        <w:t>ECtH</w:t>
      </w:r>
      <w:r w:rsidR="00D019F8">
        <w:rPr>
          <w:rFonts w:ascii="Garamond" w:hAnsi="Garamond"/>
          <w:color w:val="FF0000"/>
          <w:sz w:val="22"/>
          <w:szCs w:val="22"/>
          <w:lang w:val="en-CA"/>
        </w:rPr>
        <w:t>R</w:t>
      </w:r>
      <w:r w:rsidR="00892E29" w:rsidRPr="006B13BC">
        <w:rPr>
          <w:rFonts w:ascii="Garamond" w:hAnsi="Garamond"/>
          <w:color w:val="FF0000"/>
          <w:sz w:val="22"/>
          <w:szCs w:val="22"/>
          <w:lang w:val="en-CA"/>
        </w:rPr>
        <w:t xml:space="preserve"> </w:t>
      </w:r>
      <w:r w:rsidR="00892E29">
        <w:rPr>
          <w:rFonts w:ascii="Garamond" w:hAnsi="Garamond"/>
          <w:color w:val="FF0000"/>
          <w:sz w:val="22"/>
          <w:szCs w:val="22"/>
          <w:lang w:val="en-CA"/>
        </w:rPr>
        <w:t xml:space="preserve">subsequently </w:t>
      </w:r>
      <w:r w:rsidR="00892E29" w:rsidRPr="006B13BC">
        <w:rPr>
          <w:rFonts w:ascii="Garamond" w:hAnsi="Garamond"/>
          <w:color w:val="FF0000"/>
          <w:sz w:val="22"/>
          <w:szCs w:val="22"/>
          <w:lang w:val="en-CA"/>
        </w:rPr>
        <w:t xml:space="preserve">summarized the impact of the </w:t>
      </w:r>
      <w:r w:rsidR="00892E29">
        <w:rPr>
          <w:rFonts w:ascii="Garamond" w:hAnsi="Garamond"/>
          <w:color w:val="FF0000"/>
          <w:sz w:val="22"/>
          <w:szCs w:val="22"/>
          <w:lang w:val="en-CA"/>
        </w:rPr>
        <w:t xml:space="preserve">present </w:t>
      </w:r>
      <w:r w:rsidR="00892E29" w:rsidRPr="006B13BC">
        <w:rPr>
          <w:rFonts w:ascii="Garamond" w:hAnsi="Garamond"/>
          <w:color w:val="FF0000"/>
          <w:sz w:val="22"/>
          <w:szCs w:val="22"/>
          <w:lang w:val="en-CA"/>
        </w:rPr>
        <w:t xml:space="preserve">decision </w:t>
      </w:r>
      <w:r w:rsidR="00DF7A0A">
        <w:rPr>
          <w:rFonts w:ascii="Garamond" w:hAnsi="Garamond"/>
          <w:color w:val="FF0000"/>
          <w:sz w:val="22"/>
          <w:szCs w:val="22"/>
          <w:lang w:val="en-CA"/>
        </w:rPr>
        <w:t>when it mentioned</w:t>
      </w:r>
      <w:r w:rsidR="00892E29" w:rsidRPr="006B13BC">
        <w:rPr>
          <w:rFonts w:ascii="Garamond" w:hAnsi="Garamond"/>
          <w:color w:val="FF0000"/>
          <w:sz w:val="22"/>
          <w:szCs w:val="22"/>
          <w:lang w:val="en-CA"/>
        </w:rPr>
        <w:t xml:space="preserve"> </w:t>
      </w:r>
      <w:r w:rsidR="00DF7A0A">
        <w:rPr>
          <w:rFonts w:ascii="Garamond" w:hAnsi="Garamond"/>
          <w:color w:val="FF0000"/>
          <w:sz w:val="22"/>
          <w:szCs w:val="22"/>
          <w:lang w:val="en-CA"/>
        </w:rPr>
        <w:t xml:space="preserve">that </w:t>
      </w:r>
      <w:proofErr w:type="gramStart"/>
      <w:r w:rsidR="00892E29">
        <w:rPr>
          <w:rFonts w:ascii="Garamond" w:hAnsi="Garamond"/>
          <w:color w:val="FF0000"/>
          <w:sz w:val="22"/>
          <w:szCs w:val="22"/>
          <w:lang w:val="en-CA"/>
        </w:rPr>
        <w:t>“</w:t>
      </w:r>
      <w:r w:rsidR="00BE3205">
        <w:rPr>
          <w:rFonts w:ascii="Garamond" w:hAnsi="Garamond"/>
          <w:color w:val="FF0000"/>
          <w:sz w:val="22"/>
          <w:szCs w:val="22"/>
          <w:lang w:val="en-CA"/>
        </w:rPr>
        <w:t xml:space="preserve"> [</w:t>
      </w:r>
      <w:proofErr w:type="gramEnd"/>
      <w:r w:rsidR="00BE3205">
        <w:rPr>
          <w:rFonts w:ascii="Garamond" w:hAnsi="Garamond"/>
          <w:color w:val="FF0000"/>
          <w:sz w:val="22"/>
          <w:szCs w:val="22"/>
          <w:lang w:val="en-CA"/>
        </w:rPr>
        <w:t>…]</w:t>
      </w:r>
      <w:r w:rsidR="007D0F41">
        <w:rPr>
          <w:rFonts w:ascii="Garamond" w:hAnsi="Garamond"/>
          <w:color w:val="FF0000"/>
          <w:sz w:val="22"/>
          <w:szCs w:val="22"/>
          <w:lang w:val="en-CA"/>
        </w:rPr>
        <w:t xml:space="preserve"> </w:t>
      </w:r>
      <w:r w:rsidR="00892E29" w:rsidRPr="006B13BC">
        <w:rPr>
          <w:rFonts w:ascii="Garamond" w:hAnsi="Garamond"/>
          <w:color w:val="FF0000"/>
          <w:sz w:val="22"/>
          <w:szCs w:val="22"/>
          <w:lang w:val="en-CA"/>
        </w:rPr>
        <w:t xml:space="preserve">remarks capable of </w:t>
      </w:r>
      <w:r w:rsidR="00892E29" w:rsidRPr="006B13BC">
        <w:rPr>
          <w:rFonts w:ascii="Garamond" w:hAnsi="Garamond"/>
          <w:color w:val="FF0000"/>
          <w:sz w:val="20"/>
          <w:szCs w:val="20"/>
          <w:lang w:val="en-CA"/>
        </w:rPr>
        <w:t>arousing</w:t>
      </w:r>
      <w:r w:rsidR="00892E29" w:rsidRPr="006B13BC">
        <w:rPr>
          <w:rFonts w:ascii="Garamond" w:hAnsi="Garamond"/>
          <w:color w:val="FF0000"/>
          <w:sz w:val="22"/>
          <w:szCs w:val="22"/>
          <w:lang w:val="en-CA"/>
        </w:rPr>
        <w:t xml:space="preserve"> a feeling of rejection and hostility towards a community fall outside the protection guaranteed by Article 10 (see Le Pen v. France (dec.), </w:t>
      </w:r>
      <w:r w:rsidR="003F2D5A">
        <w:rPr>
          <w:rFonts w:ascii="Garamond" w:hAnsi="Garamond"/>
          <w:color w:val="FF0000"/>
          <w:sz w:val="22"/>
          <w:szCs w:val="22"/>
          <w:lang w:val="en-CA"/>
        </w:rPr>
        <w:t>N</w:t>
      </w:r>
      <w:r w:rsidR="00892E29" w:rsidRPr="006B13BC">
        <w:rPr>
          <w:rFonts w:ascii="Garamond" w:hAnsi="Garamond"/>
          <w:color w:val="FF0000"/>
          <w:sz w:val="22"/>
          <w:szCs w:val="22"/>
          <w:lang w:val="en-CA"/>
        </w:rPr>
        <w:t>o. 45416/16, §§ 34 et seq., 28 February 2017)</w:t>
      </w:r>
      <w:r w:rsidR="00892E29">
        <w:rPr>
          <w:rFonts w:ascii="Garamond" w:hAnsi="Garamond"/>
          <w:color w:val="FF0000"/>
          <w:sz w:val="22"/>
          <w:szCs w:val="22"/>
          <w:lang w:val="en-CA"/>
        </w:rPr>
        <w:t>”</w:t>
      </w:r>
      <w:r w:rsidR="00DF7A0A" w:rsidRPr="00DF7A0A">
        <w:rPr>
          <w:rFonts w:ascii="Garamond" w:hAnsi="Garamond"/>
          <w:color w:val="FF0000"/>
          <w:sz w:val="22"/>
          <w:szCs w:val="22"/>
          <w:lang w:val="en-CA"/>
        </w:rPr>
        <w:t xml:space="preserve"> </w:t>
      </w:r>
      <w:r w:rsidR="00DF7A0A">
        <w:rPr>
          <w:rFonts w:ascii="Garamond" w:hAnsi="Garamond"/>
          <w:color w:val="FF0000"/>
          <w:sz w:val="22"/>
          <w:szCs w:val="22"/>
          <w:lang w:val="en-CA"/>
        </w:rPr>
        <w:t>(</w:t>
      </w:r>
      <w:r w:rsidR="00DF7A0A" w:rsidRPr="00CC42EE">
        <w:rPr>
          <w:rFonts w:ascii="Garamond" w:hAnsi="Garamond"/>
          <w:i/>
          <w:iCs/>
          <w:color w:val="FF0000"/>
          <w:sz w:val="22"/>
          <w:szCs w:val="22"/>
          <w:lang w:val="en-CA"/>
        </w:rPr>
        <w:t>Sanchez v. France</w:t>
      </w:r>
      <w:r w:rsidR="00DF7A0A">
        <w:rPr>
          <w:rFonts w:ascii="Garamond" w:hAnsi="Garamond"/>
          <w:color w:val="FF0000"/>
          <w:sz w:val="22"/>
          <w:szCs w:val="22"/>
          <w:lang w:val="en-CA"/>
        </w:rPr>
        <w:t xml:space="preserve">, App. </w:t>
      </w:r>
      <w:r w:rsidR="003F2D5A">
        <w:rPr>
          <w:rFonts w:ascii="Garamond" w:hAnsi="Garamond"/>
          <w:color w:val="FF0000"/>
          <w:sz w:val="22"/>
          <w:szCs w:val="22"/>
          <w:lang w:val="en-CA"/>
        </w:rPr>
        <w:t>N</w:t>
      </w:r>
      <w:r w:rsidR="00DF7A0A">
        <w:rPr>
          <w:rFonts w:ascii="Garamond" w:hAnsi="Garamond"/>
          <w:color w:val="FF0000"/>
          <w:sz w:val="22"/>
          <w:szCs w:val="22"/>
          <w:lang w:val="en-CA"/>
        </w:rPr>
        <w:t>o. 45581/15 (2023) at para 150)</w:t>
      </w:r>
      <w:r w:rsidR="00892E29" w:rsidRPr="006B13BC">
        <w:rPr>
          <w:rFonts w:ascii="Garamond" w:hAnsi="Garamond"/>
          <w:color w:val="FF0000"/>
          <w:sz w:val="22"/>
          <w:szCs w:val="22"/>
          <w:lang w:val="en-CA"/>
        </w:rPr>
        <w:t>.</w:t>
      </w:r>
      <w:r w:rsidR="007D0F41">
        <w:rPr>
          <w:rFonts w:ascii="Garamond" w:hAnsi="Garamond"/>
          <w:color w:val="FF0000"/>
          <w:sz w:val="22"/>
          <w:szCs w:val="22"/>
          <w:lang w:val="en-CA"/>
        </w:rPr>
        <w:t xml:space="preserve"> </w:t>
      </w:r>
    </w:p>
    <w:p w14:paraId="0EF747CB" w14:textId="0B5C2EAC" w:rsidR="00887446" w:rsidRPr="006B13BC" w:rsidRDefault="00887446" w:rsidP="00887446">
      <w:pPr>
        <w:spacing w:before="120" w:line="276" w:lineRule="auto"/>
        <w:jc w:val="both"/>
        <w:rPr>
          <w:rFonts w:ascii="Garamond" w:hAnsi="Garamond"/>
          <w:color w:val="FF0000"/>
          <w:sz w:val="22"/>
          <w:szCs w:val="22"/>
          <w:lang w:val="en-CA"/>
        </w:rPr>
      </w:pPr>
      <w:r w:rsidRPr="006B13BC">
        <w:rPr>
          <w:rFonts w:ascii="Garamond" w:hAnsi="Garamond"/>
          <w:color w:val="FF0000"/>
          <w:sz w:val="22"/>
          <w:szCs w:val="22"/>
          <w:lang w:val="en-CA"/>
        </w:rPr>
        <w:t xml:space="preserve">That said, </w:t>
      </w:r>
      <w:r w:rsidR="00892E29">
        <w:rPr>
          <w:rFonts w:ascii="Garamond" w:hAnsi="Garamond"/>
          <w:color w:val="FF0000"/>
          <w:sz w:val="22"/>
          <w:szCs w:val="22"/>
          <w:lang w:val="en-CA"/>
        </w:rPr>
        <w:t>the main issue of the</w:t>
      </w:r>
      <w:r w:rsidRPr="006B13BC">
        <w:rPr>
          <w:rFonts w:ascii="Garamond" w:hAnsi="Garamond"/>
          <w:color w:val="FF0000"/>
          <w:sz w:val="22"/>
          <w:szCs w:val="22"/>
          <w:lang w:val="en-CA"/>
        </w:rPr>
        <w:t xml:space="preserve"> dispute concerns the interference (the criminalization of the insult at issue) and its necessity in a free and democratic society. The </w:t>
      </w:r>
      <w:r w:rsidR="00520BCD">
        <w:rPr>
          <w:rFonts w:ascii="Garamond" w:hAnsi="Garamond"/>
          <w:color w:val="FF0000"/>
          <w:sz w:val="22"/>
          <w:szCs w:val="22"/>
          <w:lang w:val="en-CA"/>
        </w:rPr>
        <w:t>ECtHR</w:t>
      </w:r>
      <w:r w:rsidRPr="006B13BC">
        <w:rPr>
          <w:rFonts w:ascii="Garamond" w:hAnsi="Garamond"/>
          <w:color w:val="FF0000"/>
          <w:sz w:val="22"/>
          <w:szCs w:val="22"/>
          <w:lang w:val="en-CA"/>
        </w:rPr>
        <w:t xml:space="preserve"> </w:t>
      </w:r>
      <w:commentRangeStart w:id="4"/>
      <w:r w:rsidR="00520BCD">
        <w:rPr>
          <w:rFonts w:ascii="Garamond" w:hAnsi="Garamond"/>
          <w:color w:val="FF0000"/>
          <w:sz w:val="22"/>
          <w:szCs w:val="22"/>
          <w:lang w:val="en-CA"/>
        </w:rPr>
        <w:t>added</w:t>
      </w:r>
      <w:r w:rsidRPr="006B13BC">
        <w:rPr>
          <w:rFonts w:ascii="Garamond" w:hAnsi="Garamond"/>
          <w:color w:val="FF0000"/>
          <w:sz w:val="22"/>
          <w:szCs w:val="22"/>
          <w:lang w:val="en-CA"/>
        </w:rPr>
        <w:t xml:space="preserve">, as did </w:t>
      </w:r>
      <w:commentRangeEnd w:id="4"/>
      <w:r w:rsidR="0021093B">
        <w:rPr>
          <w:rStyle w:val="CommentReference"/>
        </w:rPr>
        <w:commentReference w:id="4"/>
      </w:r>
      <w:r w:rsidRPr="006B13BC">
        <w:rPr>
          <w:rFonts w:ascii="Garamond" w:hAnsi="Garamond"/>
          <w:color w:val="FF0000"/>
          <w:sz w:val="22"/>
          <w:szCs w:val="22"/>
          <w:lang w:val="en-CA"/>
        </w:rPr>
        <w:t xml:space="preserve">the national courts, that the analysis must be contextual and particularized. </w:t>
      </w:r>
    </w:p>
    <w:p w14:paraId="2B91BFDC" w14:textId="1D12AA3C" w:rsidR="00887446" w:rsidRPr="006B13BC" w:rsidRDefault="00887446" w:rsidP="00887446">
      <w:pPr>
        <w:spacing w:before="120" w:line="276" w:lineRule="auto"/>
        <w:jc w:val="both"/>
        <w:rPr>
          <w:rFonts w:ascii="Garamond" w:hAnsi="Garamond"/>
          <w:color w:val="FF0000"/>
          <w:sz w:val="22"/>
          <w:szCs w:val="22"/>
          <w:lang w:val="en-CA"/>
        </w:rPr>
      </w:pPr>
      <w:r w:rsidRPr="006B13BC">
        <w:rPr>
          <w:rFonts w:ascii="Garamond" w:hAnsi="Garamond"/>
          <w:color w:val="FF0000"/>
          <w:sz w:val="22"/>
          <w:szCs w:val="22"/>
          <w:lang w:val="en-CA"/>
        </w:rPr>
        <w:t xml:space="preserve">In the present case, the </w:t>
      </w:r>
      <w:r w:rsidR="00520BCD">
        <w:rPr>
          <w:rFonts w:ascii="Garamond" w:hAnsi="Garamond"/>
          <w:color w:val="FF0000"/>
          <w:sz w:val="22"/>
          <w:szCs w:val="22"/>
          <w:lang w:val="en-CA"/>
        </w:rPr>
        <w:t>ECtHR</w:t>
      </w:r>
      <w:r w:rsidRPr="006B13BC">
        <w:rPr>
          <w:rFonts w:ascii="Garamond" w:hAnsi="Garamond"/>
          <w:color w:val="FF0000"/>
          <w:sz w:val="22"/>
          <w:szCs w:val="22"/>
          <w:lang w:val="en-CA"/>
        </w:rPr>
        <w:t xml:space="preserve"> </w:t>
      </w:r>
      <w:commentRangeStart w:id="5"/>
      <w:r w:rsidRPr="006B13BC">
        <w:rPr>
          <w:rFonts w:ascii="Garamond" w:hAnsi="Garamond"/>
          <w:color w:val="FF0000"/>
          <w:sz w:val="22"/>
          <w:szCs w:val="22"/>
          <w:lang w:val="en-CA"/>
        </w:rPr>
        <w:t xml:space="preserve">quickly notes </w:t>
      </w:r>
      <w:commentRangeEnd w:id="5"/>
      <w:r w:rsidR="0021093B">
        <w:rPr>
          <w:rStyle w:val="CommentReference"/>
        </w:rPr>
        <w:commentReference w:id="5"/>
      </w:r>
      <w:r w:rsidRPr="006B13BC">
        <w:rPr>
          <w:rFonts w:ascii="Garamond" w:hAnsi="Garamond"/>
          <w:color w:val="FF0000"/>
          <w:sz w:val="22"/>
          <w:szCs w:val="22"/>
          <w:lang w:val="en-CA"/>
        </w:rPr>
        <w:t>that there is indeed interference by the public authorities with the exercise of freedom of expression guaranteed by Article 10</w:t>
      </w:r>
      <w:r w:rsidR="00520BCD">
        <w:rPr>
          <w:rFonts w:ascii="Garamond" w:hAnsi="Garamond"/>
          <w:color w:val="FF0000"/>
          <w:sz w:val="22"/>
          <w:szCs w:val="22"/>
          <w:lang w:val="en-CA"/>
        </w:rPr>
        <w:t xml:space="preserve"> ECHR</w:t>
      </w:r>
      <w:r w:rsidRPr="006B13BC">
        <w:rPr>
          <w:rFonts w:ascii="Garamond" w:hAnsi="Garamond"/>
          <w:color w:val="FF0000"/>
          <w:sz w:val="22"/>
          <w:szCs w:val="22"/>
          <w:lang w:val="en-CA"/>
        </w:rPr>
        <w:t xml:space="preserve">. This interference is lawful and legitimate, since it stems from legislative provisions and is aimed at safeguarding the reputation and rights of others, as authorized by the second paragraph of Article 10. </w:t>
      </w:r>
    </w:p>
    <w:p w14:paraId="59EC187E" w14:textId="3689B0BE" w:rsidR="00887446" w:rsidRPr="00520BCD" w:rsidRDefault="00887446" w:rsidP="00887446">
      <w:pPr>
        <w:spacing w:before="120" w:line="276" w:lineRule="auto"/>
        <w:jc w:val="both"/>
        <w:rPr>
          <w:rFonts w:ascii="Garamond" w:hAnsi="Garamond"/>
          <w:color w:val="FF0000"/>
          <w:sz w:val="22"/>
          <w:szCs w:val="22"/>
          <w:lang w:val="en-CA"/>
        </w:rPr>
      </w:pPr>
      <w:r w:rsidRPr="00520BCD">
        <w:rPr>
          <w:rFonts w:ascii="Garamond" w:hAnsi="Garamond"/>
          <w:color w:val="FF0000"/>
          <w:sz w:val="22"/>
          <w:szCs w:val="22"/>
          <w:lang w:val="en-CA"/>
        </w:rPr>
        <w:t xml:space="preserve">Regarding the proportionality tests, on the one hand, the </w:t>
      </w:r>
      <w:r w:rsidR="00520BCD" w:rsidRPr="00520BCD">
        <w:rPr>
          <w:rFonts w:ascii="Garamond" w:hAnsi="Garamond"/>
          <w:color w:val="FF0000"/>
          <w:sz w:val="22"/>
          <w:szCs w:val="22"/>
          <w:lang w:val="en-CA"/>
        </w:rPr>
        <w:t>ECtHR</w:t>
      </w:r>
      <w:r w:rsidRPr="00520BCD">
        <w:rPr>
          <w:rFonts w:ascii="Garamond" w:hAnsi="Garamond"/>
          <w:color w:val="FF0000"/>
          <w:sz w:val="22"/>
          <w:szCs w:val="22"/>
          <w:lang w:val="en-CA"/>
        </w:rPr>
        <w:t xml:space="preserve"> reiterates the cardinal importance of freedom of expression in a political context, especially for comments made in the context of a debate of general interest relating to immigration policies, which must be considered to benefit freedom of expression. In this respect, States have a fairly wide margin of appreciation when assessing the need for interference with freedom of expression (</w:t>
      </w:r>
      <w:hyperlink r:id="rId12" w:history="1">
        <w:r w:rsidR="00520BCD" w:rsidRPr="00520BCD">
          <w:rPr>
            <w:rStyle w:val="Hyperlink"/>
            <w:rFonts w:ascii="Garamond" w:hAnsi="Garamond"/>
            <w:i/>
            <w:iCs/>
            <w:sz w:val="22"/>
            <w:szCs w:val="22"/>
            <w:lang w:val="en-CA"/>
          </w:rPr>
          <w:t>Le Pen c. France (déc.)</w:t>
        </w:r>
        <w:r w:rsidR="00520BCD" w:rsidRPr="00520BCD">
          <w:rPr>
            <w:rStyle w:val="Hyperlink"/>
            <w:rFonts w:ascii="Garamond" w:hAnsi="Garamond"/>
            <w:sz w:val="22"/>
            <w:szCs w:val="22"/>
            <w:lang w:val="en-CA"/>
          </w:rPr>
          <w:t>, App</w:t>
        </w:r>
        <w:r w:rsidR="000B2B74">
          <w:rPr>
            <w:rStyle w:val="Hyperlink"/>
            <w:rFonts w:ascii="Garamond" w:hAnsi="Garamond"/>
            <w:sz w:val="22"/>
            <w:szCs w:val="22"/>
            <w:lang w:val="en-CA"/>
          </w:rPr>
          <w:t>.</w:t>
        </w:r>
        <w:r w:rsidR="00520BCD" w:rsidRPr="00520BCD">
          <w:rPr>
            <w:rStyle w:val="Hyperlink"/>
            <w:rFonts w:ascii="Garamond" w:hAnsi="Garamond"/>
            <w:sz w:val="22"/>
            <w:szCs w:val="22"/>
            <w:lang w:val="en-CA"/>
          </w:rPr>
          <w:t xml:space="preserve"> </w:t>
        </w:r>
        <w:r w:rsidR="003F2D5A">
          <w:rPr>
            <w:rStyle w:val="Hyperlink"/>
            <w:rFonts w:ascii="Garamond" w:hAnsi="Garamond"/>
            <w:sz w:val="22"/>
            <w:szCs w:val="22"/>
            <w:lang w:val="en-CA"/>
          </w:rPr>
          <w:t>N</w:t>
        </w:r>
        <w:r w:rsidR="00520BCD" w:rsidRPr="00520BCD">
          <w:rPr>
            <w:rStyle w:val="Hyperlink"/>
            <w:rFonts w:ascii="Garamond" w:hAnsi="Garamond"/>
            <w:sz w:val="22"/>
            <w:szCs w:val="22"/>
            <w:lang w:val="en-CA"/>
          </w:rPr>
          <w:t>o. 18788/09 (2010)</w:t>
        </w:r>
      </w:hyperlink>
      <w:r w:rsidR="00520BCD" w:rsidRPr="00520BCD">
        <w:rPr>
          <w:rFonts w:ascii="Garamond" w:hAnsi="Garamond"/>
          <w:i/>
          <w:iCs/>
          <w:color w:val="FF0000"/>
          <w:sz w:val="22"/>
          <w:szCs w:val="22"/>
          <w:lang w:val="en-CA"/>
        </w:rPr>
        <w:t xml:space="preserve"> </w:t>
      </w:r>
      <w:r w:rsidR="00520BCD" w:rsidRPr="00520BCD">
        <w:rPr>
          <w:rFonts w:ascii="Garamond" w:hAnsi="Garamond"/>
          <w:color w:val="FF0000"/>
          <w:sz w:val="22"/>
          <w:szCs w:val="22"/>
          <w:lang w:val="en-CA"/>
        </w:rPr>
        <w:t>and</w:t>
      </w:r>
      <w:r w:rsidR="00520BCD" w:rsidRPr="00520BCD">
        <w:rPr>
          <w:rFonts w:ascii="Garamond" w:hAnsi="Garamond"/>
          <w:i/>
          <w:iCs/>
          <w:color w:val="FF0000"/>
          <w:sz w:val="22"/>
          <w:szCs w:val="22"/>
          <w:lang w:val="en-CA"/>
        </w:rPr>
        <w:t xml:space="preserve"> Soulas v. France</w:t>
      </w:r>
      <w:r w:rsidR="00520BCD" w:rsidRPr="00520BCD">
        <w:rPr>
          <w:rFonts w:ascii="Garamond" w:hAnsi="Garamond"/>
          <w:color w:val="FF0000"/>
          <w:sz w:val="22"/>
          <w:szCs w:val="22"/>
          <w:lang w:val="en-CA"/>
        </w:rPr>
        <w:t>, App</w:t>
      </w:r>
      <w:r w:rsidR="000B2B74">
        <w:rPr>
          <w:rFonts w:ascii="Garamond" w:hAnsi="Garamond"/>
          <w:color w:val="FF0000"/>
          <w:sz w:val="22"/>
          <w:szCs w:val="22"/>
          <w:lang w:val="en-CA"/>
        </w:rPr>
        <w:t>.</w:t>
      </w:r>
      <w:r w:rsidR="00520BCD" w:rsidRPr="00520BCD">
        <w:rPr>
          <w:rFonts w:ascii="Garamond" w:hAnsi="Garamond"/>
          <w:color w:val="FF0000"/>
          <w:sz w:val="22"/>
          <w:szCs w:val="22"/>
          <w:lang w:val="en-CA"/>
        </w:rPr>
        <w:t xml:space="preserve"> </w:t>
      </w:r>
      <w:r w:rsidR="003F2D5A">
        <w:rPr>
          <w:rFonts w:ascii="Garamond" w:hAnsi="Garamond"/>
          <w:color w:val="FF0000"/>
          <w:sz w:val="22"/>
          <w:szCs w:val="22"/>
          <w:lang w:val="en-CA"/>
        </w:rPr>
        <w:t>N</w:t>
      </w:r>
      <w:r w:rsidR="00520BCD" w:rsidRPr="00520BCD">
        <w:rPr>
          <w:rFonts w:ascii="Garamond" w:hAnsi="Garamond"/>
          <w:color w:val="FF0000"/>
          <w:sz w:val="22"/>
          <w:szCs w:val="22"/>
          <w:lang w:val="en-CA"/>
        </w:rPr>
        <w:t>o. 15938/03 (2008)</w:t>
      </w:r>
      <w:r w:rsidRPr="00520BCD">
        <w:rPr>
          <w:rFonts w:ascii="Garamond" w:hAnsi="Garamond"/>
          <w:color w:val="FF0000"/>
          <w:sz w:val="22"/>
          <w:szCs w:val="22"/>
          <w:lang w:val="en-CA"/>
        </w:rPr>
        <w:t>)</w:t>
      </w:r>
      <w:r w:rsidR="00520BCD">
        <w:rPr>
          <w:rFonts w:ascii="Garamond" w:hAnsi="Garamond"/>
          <w:color w:val="FF0000"/>
          <w:sz w:val="22"/>
          <w:szCs w:val="22"/>
          <w:lang w:val="en-CA"/>
        </w:rPr>
        <w:t xml:space="preserve">. </w:t>
      </w:r>
    </w:p>
    <w:p w14:paraId="3851E23E" w14:textId="637C348F" w:rsidR="00887446" w:rsidRPr="006B13BC" w:rsidRDefault="00887446" w:rsidP="00887446">
      <w:pPr>
        <w:spacing w:before="120" w:line="276" w:lineRule="auto"/>
        <w:jc w:val="both"/>
        <w:rPr>
          <w:rFonts w:ascii="Garamond" w:hAnsi="Garamond"/>
          <w:color w:val="FF0000"/>
          <w:sz w:val="22"/>
          <w:szCs w:val="22"/>
          <w:lang w:val="en-CA"/>
        </w:rPr>
      </w:pPr>
      <w:r w:rsidRPr="006B13BC">
        <w:rPr>
          <w:rFonts w:ascii="Garamond" w:hAnsi="Garamond"/>
          <w:color w:val="FF0000"/>
          <w:sz w:val="22"/>
          <w:szCs w:val="22"/>
          <w:lang w:val="en-CA"/>
        </w:rPr>
        <w:t xml:space="preserve">On the other hand, the </w:t>
      </w:r>
      <w:r w:rsidR="00520BCD">
        <w:rPr>
          <w:rFonts w:ascii="Garamond" w:hAnsi="Garamond"/>
          <w:color w:val="FF0000"/>
          <w:sz w:val="22"/>
          <w:szCs w:val="22"/>
          <w:lang w:val="en-CA"/>
        </w:rPr>
        <w:t xml:space="preserve">ECtHR </w:t>
      </w:r>
      <w:r w:rsidRPr="006B13BC">
        <w:rPr>
          <w:rFonts w:ascii="Garamond" w:hAnsi="Garamond"/>
          <w:color w:val="FF0000"/>
          <w:sz w:val="22"/>
          <w:szCs w:val="22"/>
          <w:lang w:val="en-CA"/>
        </w:rPr>
        <w:t xml:space="preserve"> </w:t>
      </w:r>
      <w:r w:rsidR="00520BCD">
        <w:rPr>
          <w:rFonts w:ascii="Garamond" w:hAnsi="Garamond"/>
          <w:color w:val="FF0000"/>
          <w:sz w:val="22"/>
          <w:szCs w:val="22"/>
          <w:lang w:val="en-CA"/>
        </w:rPr>
        <w:t>has to keep in mind</w:t>
      </w:r>
      <w:r w:rsidRPr="006B13BC">
        <w:rPr>
          <w:rFonts w:ascii="Garamond" w:hAnsi="Garamond"/>
          <w:color w:val="FF0000"/>
          <w:sz w:val="22"/>
          <w:szCs w:val="22"/>
          <w:lang w:val="en-CA"/>
        </w:rPr>
        <w:t xml:space="preserve"> </w:t>
      </w:r>
      <w:r w:rsidR="00520BCD">
        <w:rPr>
          <w:rFonts w:ascii="Garamond" w:hAnsi="Garamond"/>
          <w:color w:val="FF0000"/>
          <w:sz w:val="22"/>
          <w:szCs w:val="22"/>
          <w:lang w:val="en-CA"/>
        </w:rPr>
        <w:t>the</w:t>
      </w:r>
      <w:r w:rsidRPr="006B13BC">
        <w:rPr>
          <w:rFonts w:ascii="Garamond" w:hAnsi="Garamond"/>
          <w:color w:val="FF0000"/>
          <w:sz w:val="22"/>
          <w:szCs w:val="22"/>
          <w:lang w:val="en-CA"/>
        </w:rPr>
        <w:t xml:space="preserve"> limit on freedom of political expression: </w:t>
      </w:r>
      <w:r w:rsidR="00520BCD">
        <w:rPr>
          <w:rFonts w:ascii="Garamond" w:hAnsi="Garamond"/>
          <w:color w:val="FF0000"/>
          <w:sz w:val="22"/>
          <w:szCs w:val="22"/>
          <w:lang w:val="en-CA"/>
        </w:rPr>
        <w:t xml:space="preserve">the </w:t>
      </w:r>
      <w:r w:rsidRPr="006B13BC">
        <w:rPr>
          <w:rFonts w:ascii="Garamond" w:hAnsi="Garamond"/>
          <w:color w:val="FF0000"/>
          <w:sz w:val="22"/>
          <w:szCs w:val="22"/>
          <w:lang w:val="en-CA"/>
        </w:rPr>
        <w:t>protect</w:t>
      </w:r>
      <w:r w:rsidR="00520BCD">
        <w:rPr>
          <w:rFonts w:ascii="Garamond" w:hAnsi="Garamond"/>
          <w:color w:val="FF0000"/>
          <w:sz w:val="22"/>
          <w:szCs w:val="22"/>
          <w:lang w:val="en-CA"/>
        </w:rPr>
        <w:t xml:space="preserve">ion of </w:t>
      </w:r>
      <w:r w:rsidRPr="006B13BC">
        <w:rPr>
          <w:rFonts w:ascii="Garamond" w:hAnsi="Garamond"/>
          <w:color w:val="FF0000"/>
          <w:sz w:val="22"/>
          <w:szCs w:val="22"/>
          <w:lang w:val="en-CA"/>
        </w:rPr>
        <w:t xml:space="preserve">the reputation and rights of others, especially in cases of racial discrimination, given the disadvantages caused to such groups (see </w:t>
      </w:r>
      <w:hyperlink r:id="rId13" w:history="1">
        <w:r w:rsidR="00520BCD" w:rsidRPr="00520BCD">
          <w:rPr>
            <w:rStyle w:val="Hyperlink"/>
            <w:rFonts w:ascii="Garamond" w:hAnsi="Garamond"/>
            <w:i/>
            <w:iCs/>
            <w:sz w:val="22"/>
            <w:szCs w:val="22"/>
            <w:lang w:val="en-CA"/>
          </w:rPr>
          <w:t>Le Pen c. France (déc.)</w:t>
        </w:r>
        <w:r w:rsidR="00520BCD" w:rsidRPr="00520BCD">
          <w:rPr>
            <w:rStyle w:val="Hyperlink"/>
            <w:rFonts w:ascii="Garamond" w:hAnsi="Garamond"/>
            <w:sz w:val="22"/>
            <w:szCs w:val="22"/>
            <w:lang w:val="en-CA"/>
          </w:rPr>
          <w:t>, App</w:t>
        </w:r>
        <w:r w:rsidR="000B2B74">
          <w:rPr>
            <w:rStyle w:val="Hyperlink"/>
            <w:rFonts w:ascii="Garamond" w:hAnsi="Garamond"/>
            <w:sz w:val="22"/>
            <w:szCs w:val="22"/>
            <w:lang w:val="en-CA"/>
          </w:rPr>
          <w:t>.</w:t>
        </w:r>
        <w:r w:rsidR="00520BCD" w:rsidRPr="00520BCD">
          <w:rPr>
            <w:rStyle w:val="Hyperlink"/>
            <w:rFonts w:ascii="Garamond" w:hAnsi="Garamond"/>
            <w:sz w:val="22"/>
            <w:szCs w:val="22"/>
            <w:lang w:val="en-CA"/>
          </w:rPr>
          <w:t xml:space="preserve"> </w:t>
        </w:r>
        <w:r w:rsidR="003F2D5A">
          <w:rPr>
            <w:rStyle w:val="Hyperlink"/>
            <w:rFonts w:ascii="Garamond" w:hAnsi="Garamond"/>
            <w:sz w:val="22"/>
            <w:szCs w:val="22"/>
            <w:lang w:val="en-CA"/>
          </w:rPr>
          <w:t>N</w:t>
        </w:r>
        <w:r w:rsidR="00520BCD" w:rsidRPr="00520BCD">
          <w:rPr>
            <w:rStyle w:val="Hyperlink"/>
            <w:rFonts w:ascii="Garamond" w:hAnsi="Garamond"/>
            <w:sz w:val="22"/>
            <w:szCs w:val="22"/>
            <w:lang w:val="en-CA"/>
          </w:rPr>
          <w:t>o. 18788/09 (2010)</w:t>
        </w:r>
      </w:hyperlink>
      <w:r w:rsidR="00520BCD" w:rsidRPr="00520BCD">
        <w:rPr>
          <w:rFonts w:ascii="Garamond" w:hAnsi="Garamond"/>
          <w:i/>
          <w:iCs/>
          <w:color w:val="FF0000"/>
          <w:sz w:val="22"/>
          <w:szCs w:val="22"/>
          <w:lang w:val="en-CA"/>
        </w:rPr>
        <w:t xml:space="preserve"> </w:t>
      </w:r>
      <w:r w:rsidR="00520BCD" w:rsidRPr="00520BCD">
        <w:rPr>
          <w:rFonts w:ascii="Garamond" w:hAnsi="Garamond"/>
          <w:color w:val="FF0000"/>
          <w:sz w:val="22"/>
          <w:szCs w:val="22"/>
          <w:lang w:val="en-CA"/>
        </w:rPr>
        <w:t>and</w:t>
      </w:r>
      <w:r w:rsidR="00520BCD" w:rsidRPr="00520BCD">
        <w:rPr>
          <w:rFonts w:ascii="Garamond" w:hAnsi="Garamond"/>
          <w:i/>
          <w:iCs/>
          <w:color w:val="FF0000"/>
          <w:sz w:val="22"/>
          <w:szCs w:val="22"/>
          <w:lang w:val="en-CA"/>
        </w:rPr>
        <w:t xml:space="preserve"> Soulas v. France</w:t>
      </w:r>
      <w:r w:rsidR="00520BCD" w:rsidRPr="00520BCD">
        <w:rPr>
          <w:rFonts w:ascii="Garamond" w:hAnsi="Garamond"/>
          <w:color w:val="FF0000"/>
          <w:sz w:val="22"/>
          <w:szCs w:val="22"/>
          <w:lang w:val="en-CA"/>
        </w:rPr>
        <w:t>, App</w:t>
      </w:r>
      <w:r w:rsidR="000B2B74">
        <w:rPr>
          <w:rFonts w:ascii="Garamond" w:hAnsi="Garamond"/>
          <w:color w:val="FF0000"/>
          <w:sz w:val="22"/>
          <w:szCs w:val="22"/>
          <w:lang w:val="en-CA"/>
        </w:rPr>
        <w:t>.</w:t>
      </w:r>
      <w:r w:rsidR="00520BCD" w:rsidRPr="00520BCD">
        <w:rPr>
          <w:rFonts w:ascii="Garamond" w:hAnsi="Garamond"/>
          <w:color w:val="FF0000"/>
          <w:sz w:val="22"/>
          <w:szCs w:val="22"/>
          <w:lang w:val="en-CA"/>
        </w:rPr>
        <w:t xml:space="preserve"> </w:t>
      </w:r>
      <w:r w:rsidR="003F2D5A">
        <w:rPr>
          <w:rFonts w:ascii="Garamond" w:hAnsi="Garamond"/>
          <w:color w:val="FF0000"/>
          <w:sz w:val="22"/>
          <w:szCs w:val="22"/>
          <w:lang w:val="en-CA"/>
        </w:rPr>
        <w:t>N</w:t>
      </w:r>
      <w:r w:rsidR="00520BCD" w:rsidRPr="00520BCD">
        <w:rPr>
          <w:rFonts w:ascii="Garamond" w:hAnsi="Garamond"/>
          <w:color w:val="FF0000"/>
          <w:sz w:val="22"/>
          <w:szCs w:val="22"/>
          <w:lang w:val="en-CA"/>
        </w:rPr>
        <w:t>o. 15938/03 (2008)</w:t>
      </w:r>
      <w:r w:rsidRPr="006B13BC">
        <w:rPr>
          <w:rFonts w:ascii="Garamond" w:hAnsi="Garamond"/>
          <w:color w:val="FF0000"/>
          <w:sz w:val="22"/>
          <w:szCs w:val="22"/>
          <w:lang w:val="en-CA"/>
        </w:rPr>
        <w:t>).</w:t>
      </w:r>
      <w:r w:rsidR="007D0F41" w:rsidRPr="007D0F41">
        <w:rPr>
          <w:rFonts w:ascii="Garamond" w:hAnsi="Garamond"/>
          <w:color w:val="FF0000"/>
          <w:sz w:val="22"/>
          <w:szCs w:val="22"/>
          <w:lang w:val="en-CA"/>
        </w:rPr>
        <w:t xml:space="preserve"> </w:t>
      </w:r>
      <w:r w:rsidR="007D0F41" w:rsidRPr="00520BCD">
        <w:rPr>
          <w:rFonts w:ascii="Garamond" w:hAnsi="Garamond"/>
          <w:color w:val="FF0000"/>
          <w:sz w:val="22"/>
          <w:szCs w:val="22"/>
          <w:lang w:val="en-CA"/>
        </w:rPr>
        <w:t xml:space="preserve">The ECtHR also added </w:t>
      </w:r>
      <w:r w:rsidR="007D0F41" w:rsidRPr="00520BCD">
        <w:rPr>
          <w:rFonts w:ascii="Garamond" w:hAnsi="Garamond"/>
          <w:color w:val="FF0000"/>
          <w:sz w:val="22"/>
          <w:szCs w:val="22"/>
          <w:lang w:val="en-CA"/>
        </w:rPr>
        <w:lastRenderedPageBreak/>
        <w:t xml:space="preserve">that the proportionality of the interference </w:t>
      </w:r>
      <w:r w:rsidR="007D0F41">
        <w:rPr>
          <w:rFonts w:ascii="Garamond" w:hAnsi="Garamond"/>
          <w:color w:val="FF0000"/>
          <w:sz w:val="22"/>
          <w:szCs w:val="22"/>
          <w:lang w:val="en-CA"/>
        </w:rPr>
        <w:t>needed to be</w:t>
      </w:r>
      <w:r w:rsidR="007D0F41" w:rsidRPr="00520BCD">
        <w:rPr>
          <w:rFonts w:ascii="Garamond" w:hAnsi="Garamond"/>
          <w:color w:val="FF0000"/>
          <w:sz w:val="22"/>
          <w:szCs w:val="22"/>
          <w:lang w:val="en-CA"/>
        </w:rPr>
        <w:t xml:space="preserve"> assessed </w:t>
      </w:r>
      <w:proofErr w:type="gramStart"/>
      <w:r w:rsidR="007D0F41" w:rsidRPr="00520BCD">
        <w:rPr>
          <w:rFonts w:ascii="Garamond" w:hAnsi="Garamond"/>
          <w:color w:val="FF0000"/>
          <w:sz w:val="22"/>
          <w:szCs w:val="22"/>
          <w:lang w:val="en-CA"/>
        </w:rPr>
        <w:t>in light of</w:t>
      </w:r>
      <w:proofErr w:type="gramEnd"/>
      <w:r w:rsidR="007D0F41" w:rsidRPr="00520BCD">
        <w:rPr>
          <w:rFonts w:ascii="Garamond" w:hAnsi="Garamond"/>
          <w:color w:val="FF0000"/>
          <w:sz w:val="22"/>
          <w:szCs w:val="22"/>
          <w:lang w:val="en-CA"/>
        </w:rPr>
        <w:t xml:space="preserve"> the sanctions imposed, as established in </w:t>
      </w:r>
      <w:r w:rsidR="007D0F41" w:rsidRPr="00520BCD">
        <w:rPr>
          <w:rFonts w:ascii="Garamond" w:hAnsi="Garamond"/>
          <w:i/>
          <w:iCs/>
          <w:color w:val="FF0000"/>
          <w:sz w:val="22"/>
          <w:szCs w:val="22"/>
          <w:lang w:val="en-CA"/>
        </w:rPr>
        <w:t>Soulas v. France</w:t>
      </w:r>
      <w:r w:rsidR="007D0F41" w:rsidRPr="00520BCD">
        <w:rPr>
          <w:rFonts w:ascii="Garamond" w:hAnsi="Garamond"/>
          <w:color w:val="FF0000"/>
          <w:sz w:val="22"/>
          <w:szCs w:val="22"/>
          <w:lang w:val="en-CA"/>
        </w:rPr>
        <w:t>, App</w:t>
      </w:r>
      <w:r w:rsidR="007D0F41">
        <w:rPr>
          <w:rFonts w:ascii="Garamond" w:hAnsi="Garamond"/>
          <w:color w:val="FF0000"/>
          <w:sz w:val="22"/>
          <w:szCs w:val="22"/>
          <w:lang w:val="en-CA"/>
        </w:rPr>
        <w:t>.</w:t>
      </w:r>
      <w:r w:rsidR="007D0F41" w:rsidRPr="00520BCD">
        <w:rPr>
          <w:rFonts w:ascii="Garamond" w:hAnsi="Garamond"/>
          <w:color w:val="FF0000"/>
          <w:sz w:val="22"/>
          <w:szCs w:val="22"/>
          <w:lang w:val="en-CA"/>
        </w:rPr>
        <w:t xml:space="preserve"> </w:t>
      </w:r>
      <w:r w:rsidR="007D0F41">
        <w:rPr>
          <w:rFonts w:ascii="Garamond" w:hAnsi="Garamond"/>
          <w:color w:val="FF0000"/>
          <w:sz w:val="22"/>
          <w:szCs w:val="22"/>
          <w:lang w:val="en-CA"/>
        </w:rPr>
        <w:t>N</w:t>
      </w:r>
      <w:r w:rsidR="007D0F41" w:rsidRPr="00520BCD">
        <w:rPr>
          <w:rFonts w:ascii="Garamond" w:hAnsi="Garamond"/>
          <w:color w:val="FF0000"/>
          <w:sz w:val="22"/>
          <w:szCs w:val="22"/>
          <w:lang w:val="en-CA"/>
        </w:rPr>
        <w:t>o. 15938/03 (2008). In this case, the Applicant was fined 5,000</w:t>
      </w:r>
      <w:r w:rsidR="007D0F41">
        <w:rPr>
          <w:rFonts w:ascii="Garamond" w:hAnsi="Garamond"/>
          <w:color w:val="FF0000"/>
          <w:sz w:val="22"/>
          <w:szCs w:val="22"/>
          <w:lang w:val="en-CA"/>
        </w:rPr>
        <w:t xml:space="preserve"> euros</w:t>
      </w:r>
      <w:r w:rsidR="007D0F41" w:rsidRPr="00520BCD">
        <w:rPr>
          <w:rFonts w:ascii="Garamond" w:hAnsi="Garamond"/>
          <w:color w:val="FF0000"/>
          <w:sz w:val="22"/>
          <w:szCs w:val="22"/>
          <w:lang w:val="en-CA"/>
        </w:rPr>
        <w:t>, whereas the maximum penalty was 22,500</w:t>
      </w:r>
      <w:r w:rsidR="007D0F41">
        <w:rPr>
          <w:rFonts w:ascii="Garamond" w:hAnsi="Garamond"/>
          <w:color w:val="FF0000"/>
          <w:sz w:val="22"/>
          <w:szCs w:val="22"/>
          <w:lang w:val="en-CA"/>
        </w:rPr>
        <w:t xml:space="preserve"> euros</w:t>
      </w:r>
      <w:r w:rsidR="007D0F41" w:rsidRPr="00520BCD">
        <w:rPr>
          <w:rFonts w:ascii="Garamond" w:hAnsi="Garamond"/>
          <w:color w:val="FF0000"/>
          <w:sz w:val="22"/>
          <w:szCs w:val="22"/>
          <w:lang w:val="en-CA"/>
        </w:rPr>
        <w:t xml:space="preserve"> and six months' imprisonment. The state interference was then proportionate in that regard.</w:t>
      </w:r>
    </w:p>
    <w:p w14:paraId="058F787A" w14:textId="6EA1336B" w:rsidR="00887446" w:rsidRDefault="00887446" w:rsidP="00887446">
      <w:pPr>
        <w:spacing w:before="120" w:line="276" w:lineRule="auto"/>
        <w:jc w:val="both"/>
        <w:rPr>
          <w:rFonts w:ascii="Garamond" w:hAnsi="Garamond"/>
          <w:color w:val="FF0000"/>
          <w:sz w:val="22"/>
          <w:szCs w:val="22"/>
          <w:lang w:val="en-CA"/>
        </w:rPr>
      </w:pPr>
      <w:r w:rsidRPr="006B13BC">
        <w:rPr>
          <w:rFonts w:ascii="Garamond" w:hAnsi="Garamond"/>
          <w:color w:val="FF0000"/>
          <w:sz w:val="22"/>
          <w:szCs w:val="22"/>
          <w:lang w:val="en-CA"/>
        </w:rPr>
        <w:t xml:space="preserve">These </w:t>
      </w:r>
      <w:r w:rsidR="00277A89" w:rsidRPr="006B13BC">
        <w:rPr>
          <w:rFonts w:ascii="Garamond" w:hAnsi="Garamond"/>
          <w:color w:val="FF0000"/>
          <w:sz w:val="22"/>
          <w:szCs w:val="22"/>
          <w:lang w:val="en-CA"/>
        </w:rPr>
        <w:t>principles</w:t>
      </w:r>
      <w:r w:rsidRPr="006B13BC">
        <w:rPr>
          <w:rFonts w:ascii="Garamond" w:hAnsi="Garamond"/>
          <w:color w:val="FF0000"/>
          <w:sz w:val="22"/>
          <w:szCs w:val="22"/>
          <w:lang w:val="en-CA"/>
        </w:rPr>
        <w:t xml:space="preserve"> were recently </w:t>
      </w:r>
      <w:r w:rsidR="00520BCD">
        <w:rPr>
          <w:rFonts w:ascii="Garamond" w:hAnsi="Garamond"/>
          <w:color w:val="FF0000"/>
          <w:sz w:val="22"/>
          <w:szCs w:val="22"/>
          <w:lang w:val="en-CA"/>
        </w:rPr>
        <w:t>put forward</w:t>
      </w:r>
      <w:r w:rsidRPr="006B13BC">
        <w:rPr>
          <w:rFonts w:ascii="Garamond" w:hAnsi="Garamond"/>
          <w:color w:val="FF0000"/>
          <w:sz w:val="22"/>
          <w:szCs w:val="22"/>
          <w:lang w:val="en-CA"/>
        </w:rPr>
        <w:t xml:space="preserve"> in 2023 in</w:t>
      </w:r>
      <w:r w:rsidR="00520BCD">
        <w:rPr>
          <w:rFonts w:ascii="Garamond" w:hAnsi="Garamond"/>
          <w:color w:val="FF0000"/>
          <w:sz w:val="22"/>
          <w:szCs w:val="22"/>
          <w:lang w:val="en-CA"/>
        </w:rPr>
        <w:t xml:space="preserve"> the cas</w:t>
      </w:r>
      <w:r w:rsidR="003321A2">
        <w:rPr>
          <w:rFonts w:ascii="Garamond" w:hAnsi="Garamond"/>
          <w:color w:val="FF0000"/>
          <w:sz w:val="22"/>
          <w:szCs w:val="22"/>
          <w:lang w:val="en-CA"/>
        </w:rPr>
        <w:t>e</w:t>
      </w:r>
      <w:r w:rsidR="00520BCD">
        <w:rPr>
          <w:rFonts w:ascii="Garamond" w:hAnsi="Garamond"/>
          <w:color w:val="FF0000"/>
          <w:sz w:val="22"/>
          <w:szCs w:val="22"/>
          <w:lang w:val="en-CA"/>
        </w:rPr>
        <w:t xml:space="preserve"> of</w:t>
      </w:r>
      <w:r w:rsidRPr="006B13BC">
        <w:rPr>
          <w:rFonts w:ascii="Garamond" w:hAnsi="Garamond"/>
          <w:color w:val="FF0000"/>
          <w:sz w:val="22"/>
          <w:szCs w:val="22"/>
          <w:lang w:val="en-CA"/>
        </w:rPr>
        <w:t xml:space="preserve"> </w:t>
      </w:r>
      <w:r w:rsidRPr="00CC42EE">
        <w:rPr>
          <w:rFonts w:ascii="Garamond" w:hAnsi="Garamond"/>
          <w:i/>
          <w:iCs/>
          <w:color w:val="FF0000"/>
          <w:sz w:val="22"/>
          <w:szCs w:val="22"/>
          <w:lang w:val="en-CA"/>
        </w:rPr>
        <w:t>Sanchez</w:t>
      </w:r>
      <w:r w:rsidR="003321A2" w:rsidRPr="00CC42EE">
        <w:rPr>
          <w:rFonts w:ascii="Garamond" w:hAnsi="Garamond"/>
          <w:i/>
          <w:iCs/>
          <w:color w:val="FF0000"/>
          <w:sz w:val="22"/>
          <w:szCs w:val="22"/>
          <w:lang w:val="en-CA"/>
        </w:rPr>
        <w:t xml:space="preserve"> v. France</w:t>
      </w:r>
      <w:r w:rsidR="003321A2">
        <w:rPr>
          <w:rFonts w:ascii="Garamond" w:hAnsi="Garamond"/>
          <w:color w:val="FF0000"/>
          <w:sz w:val="22"/>
          <w:szCs w:val="22"/>
          <w:lang w:val="en-CA"/>
        </w:rPr>
        <w:t>,</w:t>
      </w:r>
      <w:r w:rsidR="00CC42EE">
        <w:rPr>
          <w:rFonts w:ascii="Garamond" w:hAnsi="Garamond"/>
          <w:color w:val="FF0000"/>
          <w:sz w:val="22"/>
          <w:szCs w:val="22"/>
          <w:lang w:val="en-CA"/>
        </w:rPr>
        <w:t xml:space="preserve"> App</w:t>
      </w:r>
      <w:r w:rsidR="000B2B74">
        <w:rPr>
          <w:rFonts w:ascii="Garamond" w:hAnsi="Garamond"/>
          <w:color w:val="FF0000"/>
          <w:sz w:val="22"/>
          <w:szCs w:val="22"/>
          <w:lang w:val="en-CA"/>
        </w:rPr>
        <w:t>.</w:t>
      </w:r>
      <w:r w:rsidR="00CC42EE">
        <w:rPr>
          <w:rFonts w:ascii="Garamond" w:hAnsi="Garamond"/>
          <w:color w:val="FF0000"/>
          <w:sz w:val="22"/>
          <w:szCs w:val="22"/>
          <w:lang w:val="en-CA"/>
        </w:rPr>
        <w:t xml:space="preserve"> </w:t>
      </w:r>
      <w:r w:rsidR="003F2D5A">
        <w:rPr>
          <w:rFonts w:ascii="Garamond" w:hAnsi="Garamond"/>
          <w:color w:val="FF0000"/>
          <w:sz w:val="22"/>
          <w:szCs w:val="22"/>
          <w:lang w:val="en-CA"/>
        </w:rPr>
        <w:t>N</w:t>
      </w:r>
      <w:r w:rsidR="00CC42EE">
        <w:rPr>
          <w:rFonts w:ascii="Garamond" w:hAnsi="Garamond"/>
          <w:color w:val="FF0000"/>
          <w:sz w:val="22"/>
          <w:szCs w:val="22"/>
          <w:lang w:val="en-CA"/>
        </w:rPr>
        <w:t>o. 45581/15 (2023)</w:t>
      </w:r>
      <w:r w:rsidRPr="006B13BC">
        <w:rPr>
          <w:rFonts w:ascii="Garamond" w:hAnsi="Garamond"/>
          <w:color w:val="FF0000"/>
          <w:sz w:val="22"/>
          <w:szCs w:val="22"/>
          <w:lang w:val="en-CA"/>
        </w:rPr>
        <w:t>:</w:t>
      </w:r>
    </w:p>
    <w:p w14:paraId="3AC9FD7A" w14:textId="303E19D2" w:rsidR="003321A2" w:rsidRPr="003321A2" w:rsidRDefault="003321A2" w:rsidP="003321A2">
      <w:pPr>
        <w:spacing w:before="120" w:line="276" w:lineRule="auto"/>
        <w:ind w:left="720" w:right="454"/>
        <w:jc w:val="both"/>
        <w:rPr>
          <w:rFonts w:ascii="Garamond" w:hAnsi="Garamond"/>
          <w:color w:val="FF0000"/>
          <w:sz w:val="20"/>
          <w:szCs w:val="20"/>
          <w:lang w:val="en-CA"/>
        </w:rPr>
      </w:pPr>
      <w:r>
        <w:rPr>
          <w:rFonts w:ascii="Garamond" w:hAnsi="Garamond"/>
          <w:color w:val="FF0000"/>
          <w:sz w:val="20"/>
          <w:szCs w:val="20"/>
          <w:lang w:val="en-CA"/>
        </w:rPr>
        <w:t>“</w:t>
      </w:r>
      <w:r w:rsidRPr="003321A2">
        <w:rPr>
          <w:rFonts w:ascii="Garamond" w:hAnsi="Garamond"/>
          <w:color w:val="FF0000"/>
          <w:sz w:val="20"/>
          <w:szCs w:val="20"/>
          <w:lang w:val="en-CA"/>
        </w:rPr>
        <w:t xml:space="preserve">157.  In its Soulas judgment (cited above, § 42), the Court reiterated one of the lessons of </w:t>
      </w:r>
      <w:proofErr w:type="spellStart"/>
      <w:r w:rsidRPr="003321A2">
        <w:rPr>
          <w:rFonts w:ascii="Garamond" w:hAnsi="Garamond"/>
          <w:color w:val="FF0000"/>
          <w:sz w:val="20"/>
          <w:szCs w:val="20"/>
          <w:lang w:val="en-CA"/>
        </w:rPr>
        <w:t>Jersild</w:t>
      </w:r>
      <w:proofErr w:type="spellEnd"/>
      <w:r w:rsidRPr="003321A2">
        <w:rPr>
          <w:rFonts w:ascii="Garamond" w:hAnsi="Garamond"/>
          <w:color w:val="FF0000"/>
          <w:sz w:val="20"/>
          <w:szCs w:val="20"/>
          <w:lang w:val="en-CA"/>
        </w:rPr>
        <w:t xml:space="preserve"> v. Denmark (23 September 1994, § 30, Series A </w:t>
      </w:r>
      <w:r w:rsidR="003F2D5A">
        <w:rPr>
          <w:rFonts w:ascii="Garamond" w:hAnsi="Garamond"/>
          <w:color w:val="FF0000"/>
          <w:sz w:val="20"/>
          <w:szCs w:val="20"/>
          <w:lang w:val="en-CA"/>
        </w:rPr>
        <w:t>N</w:t>
      </w:r>
      <w:r w:rsidRPr="003321A2">
        <w:rPr>
          <w:rFonts w:ascii="Garamond" w:hAnsi="Garamond"/>
          <w:color w:val="FF0000"/>
          <w:sz w:val="20"/>
          <w:szCs w:val="20"/>
          <w:lang w:val="en-CA"/>
        </w:rPr>
        <w:t xml:space="preserve">o. 298), </w:t>
      </w:r>
      <w:r w:rsidRPr="003321A2">
        <w:rPr>
          <w:rFonts w:ascii="Garamond" w:hAnsi="Garamond"/>
          <w:color w:val="FF0000"/>
          <w:sz w:val="20"/>
          <w:szCs w:val="20"/>
          <w:u w:val="single"/>
          <w:lang w:val="en-CA"/>
        </w:rPr>
        <w:t>namely that it was of the utmost importance to combat racial discrimination in all its forms and manifestations</w:t>
      </w:r>
      <w:r w:rsidRPr="003321A2">
        <w:rPr>
          <w:rFonts w:ascii="Garamond" w:hAnsi="Garamond"/>
          <w:color w:val="FF0000"/>
          <w:sz w:val="20"/>
          <w:szCs w:val="20"/>
          <w:lang w:val="en-CA"/>
        </w:rPr>
        <w:t xml:space="preserve">. Moreover, the Court has consistently held that the varying degrees of problems that States may face in the context of immigration and integration policies </w:t>
      </w:r>
      <w:r w:rsidRPr="003321A2">
        <w:rPr>
          <w:rFonts w:ascii="Garamond" w:hAnsi="Garamond"/>
          <w:color w:val="FF0000"/>
          <w:sz w:val="20"/>
          <w:szCs w:val="20"/>
          <w:u w:val="single"/>
          <w:lang w:val="en-CA"/>
        </w:rPr>
        <w:t>require that they be afforded a margin of appreciation that is broad enough to determine the existence and extent of the necessity of such interference</w:t>
      </w:r>
      <w:r w:rsidRPr="003321A2">
        <w:rPr>
          <w:rFonts w:ascii="Garamond" w:hAnsi="Garamond"/>
          <w:color w:val="FF0000"/>
          <w:sz w:val="20"/>
          <w:szCs w:val="20"/>
          <w:lang w:val="en-CA"/>
        </w:rPr>
        <w:t xml:space="preserve"> (see Le Pen, decisions cited above, and Soulas, cited above, § 38).</w:t>
      </w:r>
      <w:bookmarkStart w:id="6" w:name="lt_pId954"/>
      <w:r w:rsidRPr="003321A2">
        <w:rPr>
          <w:rFonts w:ascii="Garamond" w:hAnsi="Garamond"/>
          <w:color w:val="FF0000"/>
          <w:sz w:val="20"/>
          <w:szCs w:val="20"/>
          <w:lang w:val="en-CA"/>
        </w:rPr>
        <w:t> </w:t>
      </w:r>
      <w:bookmarkEnd w:id="6"/>
      <w:r w:rsidRPr="003321A2">
        <w:rPr>
          <w:rFonts w:ascii="Garamond" w:hAnsi="Garamond"/>
          <w:color w:val="FF0000"/>
          <w:sz w:val="20"/>
          <w:szCs w:val="20"/>
          <w:lang w:val="en-CA"/>
        </w:rPr>
        <w:t>[…]</w:t>
      </w:r>
      <w:r>
        <w:rPr>
          <w:rFonts w:ascii="Garamond" w:hAnsi="Garamond"/>
          <w:color w:val="FF0000"/>
          <w:sz w:val="20"/>
          <w:szCs w:val="20"/>
          <w:lang w:val="en-CA"/>
        </w:rPr>
        <w:t>”</w:t>
      </w:r>
    </w:p>
    <w:p w14:paraId="569391A1" w14:textId="670A1073" w:rsidR="00277A89" w:rsidRPr="006B13BC" w:rsidRDefault="00277A89" w:rsidP="00277A89">
      <w:pPr>
        <w:spacing w:before="120" w:line="276" w:lineRule="auto"/>
        <w:jc w:val="both"/>
        <w:rPr>
          <w:rFonts w:ascii="Garamond" w:hAnsi="Garamond"/>
          <w:color w:val="FF0000"/>
          <w:sz w:val="22"/>
          <w:szCs w:val="22"/>
          <w:lang w:val="en-CA"/>
        </w:rPr>
      </w:pPr>
      <w:r w:rsidRPr="006B13BC">
        <w:rPr>
          <w:rFonts w:ascii="Garamond" w:hAnsi="Garamond"/>
          <w:color w:val="FF0000"/>
          <w:sz w:val="22"/>
          <w:szCs w:val="22"/>
          <w:lang w:val="en-CA"/>
        </w:rPr>
        <w:t xml:space="preserve">Here, the </w:t>
      </w:r>
      <w:r w:rsidR="003321A2">
        <w:rPr>
          <w:rFonts w:ascii="Garamond" w:hAnsi="Garamond"/>
          <w:color w:val="FF0000"/>
          <w:sz w:val="22"/>
          <w:szCs w:val="22"/>
          <w:lang w:val="en-CA"/>
        </w:rPr>
        <w:t>ECtHR</w:t>
      </w:r>
      <w:r w:rsidRPr="006B13BC">
        <w:rPr>
          <w:rFonts w:ascii="Garamond" w:hAnsi="Garamond"/>
          <w:color w:val="FF0000"/>
          <w:sz w:val="22"/>
          <w:szCs w:val="22"/>
          <w:lang w:val="en-CA"/>
        </w:rPr>
        <w:t xml:space="preserve"> notes that the analysis of the national courts </w:t>
      </w:r>
      <w:r w:rsidR="007D0F41">
        <w:rPr>
          <w:rFonts w:ascii="Garamond" w:hAnsi="Garamond"/>
          <w:color w:val="FF0000"/>
          <w:sz w:val="22"/>
          <w:szCs w:val="22"/>
          <w:lang w:val="en-CA"/>
        </w:rPr>
        <w:t>were</w:t>
      </w:r>
      <w:r w:rsidRPr="006B13BC">
        <w:rPr>
          <w:rFonts w:ascii="Garamond" w:hAnsi="Garamond"/>
          <w:color w:val="FF0000"/>
          <w:sz w:val="22"/>
          <w:szCs w:val="22"/>
          <w:lang w:val="en-CA"/>
        </w:rPr>
        <w:t xml:space="preserve"> "</w:t>
      </w:r>
      <w:commentRangeStart w:id="7"/>
      <w:r w:rsidRPr="006B13BC">
        <w:rPr>
          <w:rFonts w:ascii="Garamond" w:hAnsi="Garamond"/>
          <w:color w:val="FF0000"/>
          <w:sz w:val="22"/>
          <w:szCs w:val="22"/>
          <w:lang w:val="en-CA"/>
        </w:rPr>
        <w:t xml:space="preserve">methodical and thorough" </w:t>
      </w:r>
      <w:commentRangeEnd w:id="7"/>
      <w:r w:rsidR="0021093B">
        <w:rPr>
          <w:rStyle w:val="CommentReference"/>
        </w:rPr>
        <w:commentReference w:id="7"/>
      </w:r>
      <w:r w:rsidRPr="006B13BC">
        <w:rPr>
          <w:rFonts w:ascii="Garamond" w:hAnsi="Garamond"/>
          <w:color w:val="FF0000"/>
          <w:sz w:val="22"/>
          <w:szCs w:val="22"/>
          <w:lang w:val="en-CA"/>
        </w:rPr>
        <w:t xml:space="preserve">and concluded that the </w:t>
      </w:r>
      <w:r w:rsidR="003321A2">
        <w:rPr>
          <w:rFonts w:ascii="Garamond" w:hAnsi="Garamond"/>
          <w:color w:val="FF0000"/>
          <w:sz w:val="22"/>
          <w:szCs w:val="22"/>
          <w:lang w:val="en-CA"/>
        </w:rPr>
        <w:t>Applicant</w:t>
      </w:r>
      <w:r w:rsidR="007D0F41">
        <w:rPr>
          <w:rFonts w:ascii="Garamond" w:hAnsi="Garamond"/>
          <w:color w:val="FF0000"/>
          <w:sz w:val="22"/>
          <w:szCs w:val="22"/>
          <w:lang w:val="en-CA"/>
        </w:rPr>
        <w:t xml:space="preserve"> intended on</w:t>
      </w:r>
      <w:r w:rsidRPr="006B13BC">
        <w:rPr>
          <w:rFonts w:ascii="Garamond" w:hAnsi="Garamond"/>
          <w:color w:val="FF0000"/>
          <w:sz w:val="22"/>
          <w:szCs w:val="22"/>
          <w:lang w:val="en-CA"/>
        </w:rPr>
        <w:t xml:space="preserve"> stigmatizing</w:t>
      </w:r>
      <w:r w:rsidR="003321A2" w:rsidRPr="006B13BC">
        <w:rPr>
          <w:rFonts w:ascii="Garamond" w:hAnsi="Garamond"/>
          <w:color w:val="FF0000"/>
          <w:sz w:val="22"/>
          <w:szCs w:val="22"/>
          <w:lang w:val="en-CA"/>
        </w:rPr>
        <w:t>,</w:t>
      </w:r>
      <w:r w:rsidRPr="006B13BC">
        <w:rPr>
          <w:rFonts w:ascii="Garamond" w:hAnsi="Garamond"/>
          <w:color w:val="FF0000"/>
          <w:sz w:val="22"/>
          <w:szCs w:val="22"/>
          <w:lang w:val="en-CA"/>
        </w:rPr>
        <w:t xml:space="preserve"> and </w:t>
      </w:r>
      <w:r w:rsidR="003321A2">
        <w:rPr>
          <w:rFonts w:ascii="Garamond" w:hAnsi="Garamond"/>
          <w:color w:val="FF0000"/>
          <w:sz w:val="22"/>
          <w:szCs w:val="22"/>
          <w:lang w:val="en-CA"/>
        </w:rPr>
        <w:t xml:space="preserve">his comments “created </w:t>
      </w:r>
      <w:r w:rsidRPr="006B13BC">
        <w:rPr>
          <w:rFonts w:ascii="Garamond" w:hAnsi="Garamond"/>
          <w:color w:val="FF0000"/>
          <w:sz w:val="22"/>
          <w:szCs w:val="22"/>
          <w:lang w:val="en-CA"/>
        </w:rPr>
        <w:t xml:space="preserve">a feeling of </w:t>
      </w:r>
      <w:commentRangeStart w:id="8"/>
      <w:r w:rsidRPr="006B13BC">
        <w:rPr>
          <w:rFonts w:ascii="Garamond" w:hAnsi="Garamond"/>
          <w:color w:val="FF0000"/>
          <w:sz w:val="22"/>
          <w:szCs w:val="22"/>
          <w:lang w:val="en-CA"/>
        </w:rPr>
        <w:t>rejection and hostility</w:t>
      </w:r>
      <w:r w:rsidR="003321A2">
        <w:rPr>
          <w:rFonts w:ascii="Garamond" w:hAnsi="Garamond"/>
          <w:color w:val="FF0000"/>
          <w:sz w:val="22"/>
          <w:szCs w:val="22"/>
          <w:lang w:val="en-CA"/>
        </w:rPr>
        <w:t>”</w:t>
      </w:r>
      <w:r w:rsidRPr="006B13BC">
        <w:rPr>
          <w:rFonts w:ascii="Garamond" w:hAnsi="Garamond"/>
          <w:color w:val="FF0000"/>
          <w:sz w:val="22"/>
          <w:szCs w:val="22"/>
          <w:lang w:val="en-CA"/>
        </w:rPr>
        <w:t xml:space="preserve"> </w:t>
      </w:r>
      <w:commentRangeEnd w:id="8"/>
      <w:r w:rsidR="0021093B">
        <w:rPr>
          <w:rStyle w:val="CommentReference"/>
        </w:rPr>
        <w:commentReference w:id="8"/>
      </w:r>
      <w:r w:rsidRPr="006B13BC">
        <w:rPr>
          <w:rFonts w:ascii="Garamond" w:hAnsi="Garamond"/>
          <w:color w:val="FF0000"/>
          <w:sz w:val="22"/>
          <w:szCs w:val="22"/>
          <w:lang w:val="en-CA"/>
        </w:rPr>
        <w:t xml:space="preserve">towards the Roma.  </w:t>
      </w:r>
      <w:r w:rsidR="003321A2">
        <w:rPr>
          <w:rFonts w:ascii="Garamond" w:hAnsi="Garamond"/>
          <w:color w:val="FF0000"/>
          <w:sz w:val="22"/>
          <w:szCs w:val="22"/>
          <w:lang w:val="en-CA"/>
        </w:rPr>
        <w:t xml:space="preserve">Also, </w:t>
      </w:r>
      <w:commentRangeStart w:id="9"/>
      <w:r w:rsidR="003321A2">
        <w:rPr>
          <w:rFonts w:ascii="Garamond" w:hAnsi="Garamond"/>
          <w:color w:val="FF0000"/>
          <w:sz w:val="22"/>
          <w:szCs w:val="22"/>
          <w:lang w:val="en-CA"/>
        </w:rPr>
        <w:t>h</w:t>
      </w:r>
      <w:r w:rsidRPr="006B13BC">
        <w:rPr>
          <w:rFonts w:ascii="Garamond" w:hAnsi="Garamond"/>
          <w:color w:val="FF0000"/>
          <w:sz w:val="22"/>
          <w:szCs w:val="22"/>
          <w:lang w:val="en-CA"/>
        </w:rPr>
        <w:t xml:space="preserve">umor could </w:t>
      </w:r>
      <w:commentRangeEnd w:id="9"/>
      <w:r w:rsidR="0021093B">
        <w:rPr>
          <w:rStyle w:val="CommentReference"/>
        </w:rPr>
        <w:commentReference w:id="9"/>
      </w:r>
      <w:r w:rsidRPr="006B13BC">
        <w:rPr>
          <w:rFonts w:ascii="Garamond" w:hAnsi="Garamond"/>
          <w:color w:val="FF0000"/>
          <w:sz w:val="22"/>
          <w:szCs w:val="22"/>
          <w:lang w:val="en-CA"/>
        </w:rPr>
        <w:t xml:space="preserve">rule out </w:t>
      </w:r>
      <w:r w:rsidR="0012297B" w:rsidRPr="006B13BC">
        <w:rPr>
          <w:rFonts w:ascii="Garamond" w:hAnsi="Garamond"/>
          <w:color w:val="FF0000"/>
          <w:sz w:val="22"/>
          <w:szCs w:val="22"/>
          <w:lang w:val="en-CA"/>
        </w:rPr>
        <w:t xml:space="preserve">the outrageous nature of the comment </w:t>
      </w:r>
      <w:r w:rsidRPr="006B13BC">
        <w:rPr>
          <w:rFonts w:ascii="Garamond" w:hAnsi="Garamond"/>
          <w:color w:val="FF0000"/>
          <w:sz w:val="22"/>
          <w:szCs w:val="22"/>
          <w:lang w:val="en-CA"/>
        </w:rPr>
        <w:t xml:space="preserve">in an otherwise serious political discourse. The interference was therefore based on "relevant and sufficient" grounds and necessary in a democratic society.  </w:t>
      </w:r>
    </w:p>
    <w:p w14:paraId="3886831C" w14:textId="36A61179" w:rsidR="00277A89" w:rsidRPr="006B13BC" w:rsidRDefault="003321A2" w:rsidP="00277A89">
      <w:pPr>
        <w:spacing w:before="120" w:line="276" w:lineRule="auto"/>
        <w:jc w:val="both"/>
        <w:rPr>
          <w:rFonts w:ascii="Garamond" w:hAnsi="Garamond"/>
          <w:color w:val="FF0000"/>
          <w:sz w:val="22"/>
          <w:szCs w:val="22"/>
          <w:lang w:val="en-CA"/>
        </w:rPr>
      </w:pPr>
      <w:r>
        <w:rPr>
          <w:rFonts w:ascii="Garamond" w:hAnsi="Garamond"/>
          <w:color w:val="FF0000"/>
          <w:sz w:val="22"/>
          <w:szCs w:val="22"/>
          <w:lang w:val="en-CA"/>
        </w:rPr>
        <w:t>Given that the</w:t>
      </w:r>
      <w:r w:rsidR="00277A89" w:rsidRPr="006B13BC">
        <w:rPr>
          <w:rFonts w:ascii="Garamond" w:hAnsi="Garamond"/>
          <w:color w:val="FF0000"/>
          <w:sz w:val="22"/>
          <w:szCs w:val="22"/>
          <w:lang w:val="en-CA"/>
        </w:rPr>
        <w:t xml:space="preserve"> interference was necessary in a democratic societ</w:t>
      </w:r>
      <w:r>
        <w:rPr>
          <w:rFonts w:ascii="Garamond" w:hAnsi="Garamond"/>
          <w:color w:val="FF0000"/>
          <w:sz w:val="22"/>
          <w:szCs w:val="22"/>
          <w:lang w:val="en-CA"/>
        </w:rPr>
        <w:t>y</w:t>
      </w:r>
      <w:r w:rsidR="00277A89" w:rsidRPr="006B13BC">
        <w:rPr>
          <w:rFonts w:ascii="Garamond" w:hAnsi="Garamond"/>
          <w:color w:val="FF0000"/>
          <w:sz w:val="22"/>
          <w:szCs w:val="22"/>
          <w:lang w:val="en-CA"/>
        </w:rPr>
        <w:t xml:space="preserve">, the </w:t>
      </w:r>
      <w:r>
        <w:rPr>
          <w:rFonts w:ascii="Garamond" w:hAnsi="Garamond"/>
          <w:color w:val="FF0000"/>
          <w:sz w:val="22"/>
          <w:szCs w:val="22"/>
          <w:lang w:val="en-CA"/>
        </w:rPr>
        <w:t>application</w:t>
      </w:r>
      <w:r w:rsidR="00277A89" w:rsidRPr="006B13BC">
        <w:rPr>
          <w:rFonts w:ascii="Garamond" w:hAnsi="Garamond"/>
          <w:color w:val="FF0000"/>
          <w:sz w:val="22"/>
          <w:szCs w:val="22"/>
          <w:lang w:val="en-CA"/>
        </w:rPr>
        <w:t xml:space="preserve"> </w:t>
      </w:r>
      <w:r>
        <w:rPr>
          <w:rFonts w:ascii="Garamond" w:hAnsi="Garamond"/>
          <w:color w:val="FF0000"/>
          <w:sz w:val="22"/>
          <w:szCs w:val="22"/>
          <w:lang w:val="en-CA"/>
        </w:rPr>
        <w:t>was</w:t>
      </w:r>
      <w:r w:rsidR="00277A89" w:rsidRPr="006B13BC">
        <w:rPr>
          <w:rFonts w:ascii="Garamond" w:hAnsi="Garamond"/>
          <w:color w:val="FF0000"/>
          <w:sz w:val="22"/>
          <w:szCs w:val="22"/>
          <w:lang w:val="en-CA"/>
        </w:rPr>
        <w:t xml:space="preserve"> rejected </w:t>
      </w:r>
      <w:commentRangeStart w:id="10"/>
      <w:r w:rsidR="00277A89" w:rsidRPr="006B13BC">
        <w:rPr>
          <w:rFonts w:ascii="Garamond" w:hAnsi="Garamond"/>
          <w:color w:val="FF0000"/>
          <w:sz w:val="22"/>
          <w:szCs w:val="22"/>
          <w:lang w:val="en-CA"/>
        </w:rPr>
        <w:t>as manifestly ill-founded</w:t>
      </w:r>
      <w:commentRangeEnd w:id="10"/>
      <w:r w:rsidR="0021093B">
        <w:rPr>
          <w:rStyle w:val="CommentReference"/>
        </w:rPr>
        <w:commentReference w:id="10"/>
      </w:r>
      <w:r>
        <w:rPr>
          <w:rFonts w:ascii="Garamond" w:hAnsi="Garamond"/>
          <w:color w:val="FF0000"/>
          <w:sz w:val="22"/>
          <w:szCs w:val="22"/>
          <w:lang w:val="en-CA"/>
        </w:rPr>
        <w:t xml:space="preserve">. The comments fell outside the scope </w:t>
      </w:r>
      <w:r w:rsidR="0012297B" w:rsidRPr="006B13BC">
        <w:rPr>
          <w:rFonts w:ascii="Garamond" w:hAnsi="Garamond"/>
          <w:color w:val="FF0000"/>
          <w:sz w:val="22"/>
          <w:szCs w:val="22"/>
          <w:lang w:val="en-CA"/>
        </w:rPr>
        <w:t>of Article 10</w:t>
      </w:r>
      <w:r>
        <w:rPr>
          <w:rFonts w:ascii="Garamond" w:hAnsi="Garamond"/>
          <w:color w:val="FF0000"/>
          <w:sz w:val="22"/>
          <w:szCs w:val="22"/>
          <w:lang w:val="en-CA"/>
        </w:rPr>
        <w:t xml:space="preserve"> ECHR</w:t>
      </w:r>
      <w:r w:rsidR="00277A89" w:rsidRPr="006B13BC">
        <w:rPr>
          <w:rFonts w:ascii="Garamond" w:hAnsi="Garamond"/>
          <w:color w:val="FF0000"/>
          <w:sz w:val="22"/>
          <w:szCs w:val="22"/>
          <w:lang w:val="en-CA"/>
        </w:rPr>
        <w:t>.</w:t>
      </w:r>
    </w:p>
    <w:p w14:paraId="79F430C2" w14:textId="77777777" w:rsidR="00277A89" w:rsidRPr="00277A89" w:rsidRDefault="00277A89" w:rsidP="00887446">
      <w:pPr>
        <w:spacing w:before="120" w:line="276" w:lineRule="auto"/>
        <w:jc w:val="both"/>
        <w:rPr>
          <w:rFonts w:ascii="Garamond" w:hAnsi="Garamond"/>
          <w:sz w:val="22"/>
          <w:szCs w:val="22"/>
          <w:lang w:val="en-CA"/>
        </w:rPr>
      </w:pPr>
    </w:p>
    <w:p w14:paraId="66E0BDC8" w14:textId="51747AE1" w:rsidR="00BB2804" w:rsidRPr="00420273" w:rsidRDefault="00BB2804" w:rsidP="00BB2804">
      <w:pPr>
        <w:spacing w:line="276" w:lineRule="auto"/>
        <w:jc w:val="both"/>
        <w:rPr>
          <w:rFonts w:ascii="Garamond" w:hAnsi="Garamond"/>
          <w:sz w:val="22"/>
          <w:szCs w:val="22"/>
          <w:lang w:val="en-US"/>
        </w:rPr>
      </w:pPr>
      <w:r w:rsidRPr="00420273">
        <w:rPr>
          <w:rFonts w:ascii="Garamond" w:hAnsi="Garamond"/>
          <w:b/>
          <w:bCs/>
          <w:i/>
          <w:iCs/>
          <w:sz w:val="22"/>
          <w:szCs w:val="22"/>
          <w:u w:val="single"/>
          <w:lang w:val="en-US"/>
        </w:rPr>
        <w:t>Direction:</w:t>
      </w:r>
    </w:p>
    <w:p w14:paraId="0CA9085A" w14:textId="4125F0D2" w:rsidR="00BB2804" w:rsidRPr="00784AAC" w:rsidRDefault="00BB2804" w:rsidP="00BB2804">
      <w:pPr>
        <w:pStyle w:val="ListParagraph"/>
        <w:numPr>
          <w:ilvl w:val="0"/>
          <w:numId w:val="4"/>
        </w:numPr>
        <w:spacing w:line="276" w:lineRule="auto"/>
        <w:jc w:val="both"/>
        <w:rPr>
          <w:rFonts w:ascii="Garamond" w:hAnsi="Garamond"/>
          <w:sz w:val="22"/>
          <w:szCs w:val="22"/>
          <w:lang w:val="en-US"/>
        </w:rPr>
      </w:pPr>
      <w:r w:rsidRPr="00420273">
        <w:rPr>
          <w:rFonts w:ascii="Garamond" w:hAnsi="Garamond"/>
          <w:b/>
          <w:bCs/>
          <w:sz w:val="22"/>
          <w:szCs w:val="22"/>
          <w:lang w:val="en-US"/>
        </w:rPr>
        <w:t>Outcome</w:t>
      </w:r>
      <w:r w:rsidRPr="00420273">
        <w:rPr>
          <w:rFonts w:ascii="Garamond" w:hAnsi="Garamond"/>
          <w:sz w:val="22"/>
          <w:szCs w:val="22"/>
          <w:lang w:val="en-US"/>
        </w:rPr>
        <w:t xml:space="preserve">: </w:t>
      </w:r>
      <w:r w:rsidR="00420273">
        <w:rPr>
          <w:rFonts w:ascii="Garamond" w:hAnsi="Garamond"/>
          <w:sz w:val="22"/>
          <w:szCs w:val="22"/>
          <w:lang w:val="en-US"/>
        </w:rPr>
        <w:t>Contracts Expression</w:t>
      </w:r>
      <w:r w:rsidR="00F766D8">
        <w:rPr>
          <w:rFonts w:ascii="Garamond" w:hAnsi="Garamond"/>
          <w:sz w:val="22"/>
          <w:szCs w:val="22"/>
          <w:lang w:val="en-US"/>
        </w:rPr>
        <w:t>/</w:t>
      </w:r>
      <w:r w:rsidR="00F766D8" w:rsidRPr="00B177A6">
        <w:rPr>
          <w:rFonts w:ascii="Garamond" w:hAnsi="Garamond"/>
          <w:b/>
          <w:bCs/>
          <w:color w:val="FF0000"/>
          <w:sz w:val="22"/>
          <w:szCs w:val="22"/>
          <w:u w:val="single"/>
          <w:lang w:val="en-US"/>
        </w:rPr>
        <w:t>M</w:t>
      </w:r>
      <w:commentRangeStart w:id="11"/>
      <w:r w:rsidR="00F766D8" w:rsidRPr="00B177A6">
        <w:rPr>
          <w:rFonts w:ascii="Garamond" w:hAnsi="Garamond"/>
          <w:b/>
          <w:bCs/>
          <w:color w:val="FF0000"/>
          <w:sz w:val="22"/>
          <w:szCs w:val="22"/>
          <w:u w:val="single"/>
          <w:lang w:val="en-US"/>
        </w:rPr>
        <w:t>ixed Outcome</w:t>
      </w:r>
      <w:r w:rsidR="00F766D8">
        <w:rPr>
          <w:rFonts w:ascii="Garamond" w:hAnsi="Garamond"/>
          <w:sz w:val="22"/>
          <w:szCs w:val="22"/>
          <w:lang w:val="en-US"/>
        </w:rPr>
        <w:t xml:space="preserve">/Expands </w:t>
      </w:r>
      <w:commentRangeEnd w:id="11"/>
      <w:r w:rsidR="0021093B">
        <w:rPr>
          <w:rStyle w:val="CommentReference"/>
        </w:rPr>
        <w:commentReference w:id="11"/>
      </w:r>
      <w:r w:rsidR="00F766D8">
        <w:rPr>
          <w:rFonts w:ascii="Garamond" w:hAnsi="Garamond"/>
          <w:sz w:val="22"/>
          <w:szCs w:val="22"/>
          <w:lang w:val="en-US"/>
        </w:rPr>
        <w:t>Expression</w:t>
      </w:r>
    </w:p>
    <w:p w14:paraId="4F96CC8E" w14:textId="1DF071D5" w:rsidR="00835092" w:rsidRDefault="003E37DB" w:rsidP="00BB2804">
      <w:pPr>
        <w:pStyle w:val="ListParagraph"/>
        <w:numPr>
          <w:ilvl w:val="0"/>
          <w:numId w:val="4"/>
        </w:numPr>
        <w:spacing w:line="276" w:lineRule="auto"/>
        <w:jc w:val="both"/>
        <w:rPr>
          <w:rFonts w:ascii="Garamond" w:hAnsi="Garamond"/>
          <w:sz w:val="22"/>
          <w:szCs w:val="22"/>
          <w:lang w:val="en-US"/>
        </w:rPr>
      </w:pPr>
      <w:r>
        <w:rPr>
          <w:rFonts w:ascii="Garamond" w:hAnsi="Garamond"/>
          <w:b/>
          <w:bCs/>
          <w:sz w:val="22"/>
          <w:szCs w:val="22"/>
          <w:lang w:val="en-US"/>
        </w:rPr>
        <w:t xml:space="preserve">Explanation </w:t>
      </w:r>
      <w:r w:rsidR="002168F9">
        <w:rPr>
          <w:rFonts w:ascii="Garamond" w:hAnsi="Garamond"/>
          <w:b/>
          <w:bCs/>
          <w:sz w:val="22"/>
          <w:szCs w:val="22"/>
          <w:lang w:val="en-US"/>
        </w:rPr>
        <w:t xml:space="preserve">for </w:t>
      </w:r>
      <w:r w:rsidR="00F02DB7">
        <w:rPr>
          <w:rFonts w:ascii="Garamond" w:hAnsi="Garamond"/>
          <w:b/>
          <w:bCs/>
          <w:sz w:val="22"/>
          <w:szCs w:val="22"/>
          <w:lang w:val="en-US"/>
        </w:rPr>
        <w:t xml:space="preserve">why and how it contracts or expands expression or has a mixed outcome. </w:t>
      </w:r>
      <w:r w:rsidR="00F02DB7">
        <w:rPr>
          <w:rFonts w:ascii="Garamond" w:hAnsi="Garamond"/>
          <w:sz w:val="22"/>
          <w:szCs w:val="22"/>
          <w:lang w:val="en-US"/>
        </w:rPr>
        <w:t xml:space="preserve">You can </w:t>
      </w:r>
      <w:r w:rsidR="00E41D52">
        <w:rPr>
          <w:rFonts w:ascii="Garamond" w:hAnsi="Garamond"/>
          <w:sz w:val="22"/>
          <w:szCs w:val="22"/>
          <w:lang w:val="en-US"/>
        </w:rPr>
        <w:t xml:space="preserve">also </w:t>
      </w:r>
      <w:r w:rsidR="00F02DB7">
        <w:rPr>
          <w:rFonts w:ascii="Garamond" w:hAnsi="Garamond"/>
          <w:sz w:val="22"/>
          <w:szCs w:val="22"/>
          <w:lang w:val="en-US"/>
        </w:rPr>
        <w:t xml:space="preserve">provide additional context about the case here. </w:t>
      </w:r>
    </w:p>
    <w:p w14:paraId="6732539A" w14:textId="127D7930" w:rsidR="00835092" w:rsidRPr="006B13BC" w:rsidRDefault="00277A89" w:rsidP="0012297B">
      <w:pPr>
        <w:spacing w:before="120" w:line="276" w:lineRule="auto"/>
        <w:jc w:val="both"/>
        <w:rPr>
          <w:rFonts w:ascii="Garamond" w:hAnsi="Garamond"/>
          <w:color w:val="FF0000"/>
          <w:sz w:val="22"/>
          <w:szCs w:val="22"/>
          <w:lang w:val="en-CA"/>
        </w:rPr>
      </w:pPr>
      <w:r w:rsidRPr="006B13BC">
        <w:rPr>
          <w:rFonts w:ascii="Garamond" w:hAnsi="Garamond"/>
          <w:color w:val="FF0000"/>
          <w:sz w:val="22"/>
          <w:szCs w:val="22"/>
          <w:lang w:val="en-CA"/>
        </w:rPr>
        <w:t xml:space="preserve">The decision is a mixed </w:t>
      </w:r>
      <w:r w:rsidR="000D0C03" w:rsidRPr="006B13BC">
        <w:rPr>
          <w:rFonts w:ascii="Garamond" w:hAnsi="Garamond"/>
          <w:color w:val="FF0000"/>
          <w:sz w:val="22"/>
          <w:szCs w:val="22"/>
          <w:lang w:val="en-CA"/>
        </w:rPr>
        <w:t>one since</w:t>
      </w:r>
      <w:r w:rsidRPr="006B13BC">
        <w:rPr>
          <w:rFonts w:ascii="Garamond" w:hAnsi="Garamond"/>
          <w:color w:val="FF0000"/>
          <w:sz w:val="22"/>
          <w:szCs w:val="22"/>
          <w:lang w:val="en-CA"/>
        </w:rPr>
        <w:t xml:space="preserve"> it</w:t>
      </w:r>
      <w:r w:rsidR="000B2B74">
        <w:rPr>
          <w:rFonts w:ascii="Garamond" w:hAnsi="Garamond"/>
          <w:color w:val="FF0000"/>
          <w:sz w:val="22"/>
          <w:szCs w:val="22"/>
          <w:lang w:val="en-CA"/>
        </w:rPr>
        <w:t xml:space="preserve"> contracts expression in </w:t>
      </w:r>
      <w:r w:rsidRPr="006B13BC">
        <w:rPr>
          <w:rFonts w:ascii="Garamond" w:hAnsi="Garamond"/>
          <w:color w:val="FF0000"/>
          <w:sz w:val="22"/>
          <w:szCs w:val="22"/>
          <w:lang w:val="en-CA"/>
        </w:rPr>
        <w:t>validat</w:t>
      </w:r>
      <w:r w:rsidR="000B2B74">
        <w:rPr>
          <w:rFonts w:ascii="Garamond" w:hAnsi="Garamond"/>
          <w:color w:val="FF0000"/>
          <w:sz w:val="22"/>
          <w:szCs w:val="22"/>
          <w:lang w:val="en-CA"/>
        </w:rPr>
        <w:t>ing</w:t>
      </w:r>
      <w:r w:rsidRPr="006B13BC">
        <w:rPr>
          <w:rFonts w:ascii="Garamond" w:hAnsi="Garamond"/>
          <w:color w:val="FF0000"/>
          <w:sz w:val="22"/>
          <w:szCs w:val="22"/>
          <w:lang w:val="en-CA"/>
        </w:rPr>
        <w:t xml:space="preserve"> the existence of</w:t>
      </w:r>
      <w:r w:rsidR="000B2B74">
        <w:rPr>
          <w:rFonts w:ascii="Garamond" w:hAnsi="Garamond"/>
          <w:color w:val="FF0000"/>
          <w:sz w:val="22"/>
          <w:szCs w:val="22"/>
          <w:lang w:val="en-CA"/>
        </w:rPr>
        <w:t xml:space="preserve"> a</w:t>
      </w:r>
      <w:r w:rsidRPr="006B13BC">
        <w:rPr>
          <w:rFonts w:ascii="Garamond" w:hAnsi="Garamond"/>
          <w:color w:val="FF0000"/>
          <w:sz w:val="22"/>
          <w:szCs w:val="22"/>
          <w:lang w:val="en-CA"/>
        </w:rPr>
        <w:t xml:space="preserve"> limit </w:t>
      </w:r>
      <w:r w:rsidR="000B2B74">
        <w:rPr>
          <w:rFonts w:ascii="Garamond" w:hAnsi="Garamond"/>
          <w:color w:val="FF0000"/>
          <w:sz w:val="22"/>
          <w:szCs w:val="22"/>
          <w:lang w:val="en-CA"/>
        </w:rPr>
        <w:t>to freedom of expression</w:t>
      </w:r>
      <w:r w:rsidR="003F2D5A">
        <w:rPr>
          <w:rFonts w:ascii="Garamond" w:hAnsi="Garamond"/>
          <w:color w:val="FF0000"/>
          <w:sz w:val="22"/>
          <w:szCs w:val="22"/>
          <w:lang w:val="en-CA"/>
        </w:rPr>
        <w:t xml:space="preserve"> in regards to</w:t>
      </w:r>
      <w:r w:rsidRPr="006B13BC">
        <w:rPr>
          <w:rFonts w:ascii="Garamond" w:hAnsi="Garamond"/>
          <w:color w:val="FF0000"/>
          <w:sz w:val="22"/>
          <w:szCs w:val="22"/>
          <w:lang w:val="en-CA"/>
        </w:rPr>
        <w:t xml:space="preserve"> offensive comments likely to create a feeling of hostility towards a community</w:t>
      </w:r>
      <w:r w:rsidR="00DF7A0A">
        <w:rPr>
          <w:rFonts w:ascii="Garamond" w:hAnsi="Garamond"/>
          <w:color w:val="FF0000"/>
          <w:sz w:val="22"/>
          <w:szCs w:val="22"/>
          <w:lang w:val="en-CA"/>
        </w:rPr>
        <w:t>, while</w:t>
      </w:r>
      <w:r w:rsidRPr="006B13BC">
        <w:rPr>
          <w:rFonts w:ascii="Garamond" w:hAnsi="Garamond"/>
          <w:color w:val="FF0000"/>
          <w:sz w:val="22"/>
          <w:szCs w:val="22"/>
          <w:lang w:val="en-CA"/>
        </w:rPr>
        <w:t xml:space="preserve"> merely </w:t>
      </w:r>
      <w:r w:rsidR="00892E29">
        <w:rPr>
          <w:rFonts w:ascii="Garamond" w:hAnsi="Garamond"/>
          <w:color w:val="FF0000"/>
          <w:sz w:val="22"/>
          <w:szCs w:val="22"/>
          <w:lang w:val="en-CA"/>
        </w:rPr>
        <w:t>recogniz</w:t>
      </w:r>
      <w:r w:rsidR="00DF7A0A">
        <w:rPr>
          <w:rFonts w:ascii="Garamond" w:hAnsi="Garamond"/>
          <w:color w:val="FF0000"/>
          <w:sz w:val="22"/>
          <w:szCs w:val="22"/>
          <w:lang w:val="en-CA"/>
        </w:rPr>
        <w:t>ing</w:t>
      </w:r>
      <w:r w:rsidRPr="006B13BC">
        <w:rPr>
          <w:rFonts w:ascii="Garamond" w:hAnsi="Garamond"/>
          <w:color w:val="FF0000"/>
          <w:sz w:val="22"/>
          <w:szCs w:val="22"/>
          <w:lang w:val="en-CA"/>
        </w:rPr>
        <w:t xml:space="preserve"> a pre-existing limit in relation to the offence of provocation to discrimination, hatred or violence against a group of persons on the grounds of their origin or ethnicity (</w:t>
      </w:r>
      <w:hyperlink r:id="rId14" w:history="1">
        <w:r w:rsidR="000B2B74" w:rsidRPr="00520BCD">
          <w:rPr>
            <w:rStyle w:val="Hyperlink"/>
            <w:rFonts w:ascii="Garamond" w:hAnsi="Garamond"/>
            <w:i/>
            <w:iCs/>
            <w:sz w:val="22"/>
            <w:szCs w:val="22"/>
            <w:lang w:val="en-CA"/>
          </w:rPr>
          <w:t>Le Pen c. France (déc.)</w:t>
        </w:r>
        <w:r w:rsidR="000B2B74" w:rsidRPr="00520BCD">
          <w:rPr>
            <w:rStyle w:val="Hyperlink"/>
            <w:rFonts w:ascii="Garamond" w:hAnsi="Garamond"/>
            <w:sz w:val="22"/>
            <w:szCs w:val="22"/>
            <w:lang w:val="en-CA"/>
          </w:rPr>
          <w:t>, App</w:t>
        </w:r>
        <w:r w:rsidR="000B2B74">
          <w:rPr>
            <w:rStyle w:val="Hyperlink"/>
            <w:rFonts w:ascii="Garamond" w:hAnsi="Garamond"/>
            <w:sz w:val="22"/>
            <w:szCs w:val="22"/>
            <w:lang w:val="en-CA"/>
          </w:rPr>
          <w:t>.</w:t>
        </w:r>
        <w:r w:rsidR="000B2B74" w:rsidRPr="00520BCD">
          <w:rPr>
            <w:rStyle w:val="Hyperlink"/>
            <w:rFonts w:ascii="Garamond" w:hAnsi="Garamond"/>
            <w:sz w:val="22"/>
            <w:szCs w:val="22"/>
            <w:lang w:val="en-CA"/>
          </w:rPr>
          <w:t xml:space="preserve"> no. 18788/09 (2010)</w:t>
        </w:r>
      </w:hyperlink>
      <w:r w:rsidRPr="006B13BC">
        <w:rPr>
          <w:rFonts w:ascii="Garamond" w:hAnsi="Garamond"/>
          <w:color w:val="FF0000"/>
          <w:sz w:val="22"/>
          <w:szCs w:val="22"/>
          <w:lang w:val="en-CA"/>
        </w:rPr>
        <w:t>)</w:t>
      </w:r>
      <w:r w:rsidR="00784AAC" w:rsidRPr="006B13BC">
        <w:rPr>
          <w:rFonts w:ascii="Garamond" w:hAnsi="Garamond"/>
          <w:color w:val="FF0000"/>
          <w:sz w:val="22"/>
          <w:szCs w:val="22"/>
          <w:lang w:val="en-CA"/>
        </w:rPr>
        <w:t xml:space="preserve">, </w:t>
      </w:r>
      <w:r w:rsidRPr="006B13BC">
        <w:rPr>
          <w:rFonts w:ascii="Garamond" w:hAnsi="Garamond"/>
          <w:color w:val="FF0000"/>
          <w:sz w:val="22"/>
          <w:szCs w:val="22"/>
          <w:lang w:val="en-CA"/>
        </w:rPr>
        <w:t>or more generally in relation to the protection of vulnerable minorities (</w:t>
      </w:r>
      <w:r w:rsidR="000B2B74" w:rsidRPr="00520BCD">
        <w:rPr>
          <w:rFonts w:ascii="Garamond" w:hAnsi="Garamond"/>
          <w:i/>
          <w:iCs/>
          <w:color w:val="FF0000"/>
          <w:sz w:val="22"/>
          <w:szCs w:val="22"/>
          <w:lang w:val="en-CA"/>
        </w:rPr>
        <w:t>Soulas v. France</w:t>
      </w:r>
      <w:r w:rsidR="000B2B74" w:rsidRPr="00520BCD">
        <w:rPr>
          <w:rFonts w:ascii="Garamond" w:hAnsi="Garamond"/>
          <w:color w:val="FF0000"/>
          <w:sz w:val="22"/>
          <w:szCs w:val="22"/>
          <w:lang w:val="en-CA"/>
        </w:rPr>
        <w:t>, App no. 15938/03 (2008)</w:t>
      </w:r>
      <w:r w:rsidRPr="006B13BC">
        <w:rPr>
          <w:rFonts w:ascii="Garamond" w:hAnsi="Garamond"/>
          <w:color w:val="FF0000"/>
          <w:sz w:val="22"/>
          <w:szCs w:val="22"/>
          <w:lang w:val="en-CA"/>
        </w:rPr>
        <w:t>).</w:t>
      </w:r>
    </w:p>
    <w:p w14:paraId="4BB21925" w14:textId="27BE6E36" w:rsidR="00BB2804" w:rsidRPr="00FE6E56" w:rsidRDefault="00BB2804" w:rsidP="00835092">
      <w:pPr>
        <w:pStyle w:val="ListParagraph"/>
        <w:spacing w:line="276" w:lineRule="auto"/>
        <w:ind w:left="360"/>
        <w:jc w:val="both"/>
        <w:rPr>
          <w:rFonts w:ascii="Garamond" w:hAnsi="Garamond"/>
          <w:sz w:val="22"/>
          <w:szCs w:val="22"/>
          <w:lang w:val="en-US"/>
        </w:rPr>
      </w:pPr>
      <w:r w:rsidRPr="00FE6E56">
        <w:rPr>
          <w:rFonts w:ascii="Garamond" w:hAnsi="Garamond"/>
          <w:sz w:val="22"/>
          <w:szCs w:val="22"/>
          <w:lang w:val="en-US"/>
        </w:rPr>
        <w:t xml:space="preserve"> </w:t>
      </w:r>
    </w:p>
    <w:p w14:paraId="261EAE6B" w14:textId="7FFE370D" w:rsidR="00BB2804" w:rsidRPr="008D2D3A" w:rsidRDefault="00BB2804" w:rsidP="008D2D3A">
      <w:pPr>
        <w:spacing w:line="276" w:lineRule="auto"/>
        <w:jc w:val="both"/>
        <w:rPr>
          <w:rFonts w:ascii="Garamond" w:hAnsi="Garamond"/>
          <w:sz w:val="22"/>
          <w:szCs w:val="22"/>
          <w:lang w:val="en-US"/>
        </w:rPr>
      </w:pPr>
      <w:r w:rsidRPr="00CD2DD6">
        <w:rPr>
          <w:rFonts w:ascii="Garamond" w:hAnsi="Garamond"/>
          <w:b/>
          <w:bCs/>
          <w:i/>
          <w:iCs/>
          <w:sz w:val="22"/>
          <w:szCs w:val="22"/>
          <w:u w:val="single"/>
          <w:lang w:val="en-US"/>
        </w:rPr>
        <w:t>Perspective</w:t>
      </w:r>
      <w:r w:rsidRPr="00CD2DD6">
        <w:rPr>
          <w:rFonts w:ascii="Garamond" w:hAnsi="Garamond"/>
          <w:sz w:val="22"/>
          <w:szCs w:val="22"/>
          <w:lang w:val="en-US"/>
        </w:rPr>
        <w:t xml:space="preserve">: </w:t>
      </w:r>
    </w:p>
    <w:p w14:paraId="02160B87" w14:textId="77777777" w:rsidR="00BB2804" w:rsidRDefault="00BB2804" w:rsidP="00BB2804">
      <w:pPr>
        <w:spacing w:line="276" w:lineRule="auto"/>
        <w:jc w:val="both"/>
        <w:rPr>
          <w:rFonts w:ascii="Garamond" w:hAnsi="Garamond"/>
          <w:sz w:val="22"/>
          <w:szCs w:val="22"/>
          <w:lang w:val="en-US"/>
        </w:rPr>
      </w:pPr>
    </w:p>
    <w:p w14:paraId="4574DA79" w14:textId="01A8D1FC" w:rsidR="00BB2804" w:rsidRPr="00634BC1" w:rsidRDefault="00BB2804" w:rsidP="00BD7FAA">
      <w:pPr>
        <w:pStyle w:val="ListParagraph"/>
        <w:numPr>
          <w:ilvl w:val="0"/>
          <w:numId w:val="3"/>
        </w:numPr>
        <w:spacing w:line="276" w:lineRule="auto"/>
        <w:jc w:val="both"/>
        <w:rPr>
          <w:rFonts w:ascii="Garamond" w:hAnsi="Garamond"/>
          <w:sz w:val="22"/>
          <w:szCs w:val="22"/>
        </w:rPr>
      </w:pPr>
      <w:r w:rsidRPr="00BD7FAA">
        <w:rPr>
          <w:rFonts w:ascii="Garamond" w:hAnsi="Garamond"/>
          <w:b/>
          <w:bCs/>
          <w:sz w:val="22"/>
          <w:szCs w:val="22"/>
          <w:lang w:val="en-US"/>
        </w:rPr>
        <w:t>Related International and/or regional laws</w:t>
      </w:r>
      <w:r w:rsidRPr="00BD7FAA">
        <w:rPr>
          <w:rFonts w:ascii="Garamond" w:hAnsi="Garamond"/>
          <w:sz w:val="22"/>
          <w:szCs w:val="22"/>
          <w:lang w:val="en-US"/>
        </w:rPr>
        <w:t xml:space="preserve">: </w:t>
      </w:r>
    </w:p>
    <w:p w14:paraId="448C69DE" w14:textId="2D950A68" w:rsidR="00634BC1" w:rsidRPr="00F304E9" w:rsidRDefault="003357F3" w:rsidP="009672E6">
      <w:pPr>
        <w:pStyle w:val="ListParagraph"/>
        <w:spacing w:line="276" w:lineRule="auto"/>
        <w:ind w:left="501"/>
        <w:jc w:val="both"/>
        <w:rPr>
          <w:rFonts w:ascii="Garamond" w:hAnsi="Garamond"/>
          <w:sz w:val="22"/>
          <w:szCs w:val="22"/>
          <w:u w:val="single"/>
        </w:rPr>
      </w:pPr>
      <w:r>
        <w:rPr>
          <w:rFonts w:ascii="Garamond" w:hAnsi="Garamond"/>
          <w:b/>
          <w:bCs/>
          <w:sz w:val="22"/>
          <w:szCs w:val="22"/>
          <w:u w:val="single"/>
          <w:lang w:val="en-US"/>
        </w:rPr>
        <w:t>Example</w:t>
      </w:r>
      <w:r w:rsidR="009672E6">
        <w:rPr>
          <w:rFonts w:ascii="Garamond" w:hAnsi="Garamond"/>
          <w:b/>
          <w:bCs/>
          <w:sz w:val="22"/>
          <w:szCs w:val="22"/>
          <w:u w:val="single"/>
          <w:lang w:val="en-US"/>
        </w:rPr>
        <w:t>:</w:t>
      </w:r>
    </w:p>
    <w:p w14:paraId="378481B2" w14:textId="77777777" w:rsidR="000D0C03" w:rsidRPr="000B2B74" w:rsidRDefault="00000000" w:rsidP="000B2B74">
      <w:pPr>
        <w:pStyle w:val="ListParagraph"/>
        <w:numPr>
          <w:ilvl w:val="0"/>
          <w:numId w:val="13"/>
        </w:numPr>
        <w:spacing w:before="120" w:after="120" w:line="276" w:lineRule="auto"/>
        <w:ind w:left="1077" w:hanging="357"/>
        <w:contextualSpacing w:val="0"/>
        <w:jc w:val="both"/>
        <w:rPr>
          <w:rFonts w:ascii="Garamond" w:hAnsi="Garamond"/>
          <w:color w:val="4472C4" w:themeColor="accent1"/>
          <w:sz w:val="22"/>
          <w:szCs w:val="22"/>
        </w:rPr>
      </w:pPr>
      <w:hyperlink r:id="rId15" w:history="1">
        <w:r w:rsidR="00BD7FAA" w:rsidRPr="000B2B74">
          <w:rPr>
            <w:rStyle w:val="Hyperlink"/>
            <w:rFonts w:ascii="Garamond" w:hAnsi="Garamond"/>
            <w:color w:val="4472C4" w:themeColor="accent1"/>
            <w:sz w:val="22"/>
            <w:szCs w:val="22"/>
            <w:lang w:val="en-US"/>
          </w:rPr>
          <w:t>ECHR, art</w:t>
        </w:r>
        <w:r w:rsidR="00BD7FAA" w:rsidRPr="000B2B74">
          <w:rPr>
            <w:rStyle w:val="Hyperlink"/>
            <w:rFonts w:ascii="Garamond" w:hAnsi="Garamond"/>
            <w:color w:val="4472C4" w:themeColor="accent1"/>
            <w:sz w:val="22"/>
            <w:szCs w:val="22"/>
          </w:rPr>
          <w:t>. 10</w:t>
        </w:r>
      </w:hyperlink>
      <w:r w:rsidR="00BD7FAA" w:rsidRPr="000B2B74">
        <w:rPr>
          <w:rFonts w:ascii="Garamond" w:hAnsi="Garamond"/>
          <w:color w:val="4472C4" w:themeColor="accent1"/>
          <w:sz w:val="22"/>
          <w:szCs w:val="22"/>
        </w:rPr>
        <w:t xml:space="preserve">; </w:t>
      </w:r>
    </w:p>
    <w:p w14:paraId="4BD4662D" w14:textId="77777777" w:rsidR="000D0C03" w:rsidRPr="000D0C03" w:rsidRDefault="00000000" w:rsidP="000B2B74">
      <w:pPr>
        <w:numPr>
          <w:ilvl w:val="0"/>
          <w:numId w:val="13"/>
        </w:numPr>
        <w:shd w:val="clear" w:color="auto" w:fill="FFFFFF"/>
        <w:spacing w:before="120" w:after="120"/>
        <w:ind w:left="1077" w:hanging="357"/>
        <w:rPr>
          <w:rFonts w:ascii="Garamond" w:eastAsia="Times New Roman" w:hAnsi="Garamond" w:cs="Times New Roman"/>
          <w:color w:val="4472C4" w:themeColor="accent1"/>
          <w:sz w:val="22"/>
          <w:szCs w:val="22"/>
          <w:lang w:val="en-CA" w:eastAsia="fr-CA"/>
        </w:rPr>
      </w:pPr>
      <w:hyperlink r:id="rId16" w:anchor="{" w:history="1">
        <w:r w:rsidR="000D0C03" w:rsidRPr="000D0C03">
          <w:rPr>
            <w:rFonts w:ascii="Garamond" w:eastAsia="Times New Roman" w:hAnsi="Garamond" w:cs="Times New Roman"/>
            <w:color w:val="4472C4" w:themeColor="accent1"/>
            <w:sz w:val="22"/>
            <w:szCs w:val="22"/>
            <w:lang w:val="en-CA" w:eastAsia="fr-CA"/>
          </w:rPr>
          <w:t xml:space="preserve">ECtHR, </w:t>
        </w:r>
        <w:proofErr w:type="spellStart"/>
        <w:r w:rsidR="000D0C03" w:rsidRPr="000D0C03">
          <w:rPr>
            <w:rFonts w:ascii="Garamond" w:eastAsia="Times New Roman" w:hAnsi="Garamond" w:cs="Times New Roman"/>
            <w:i/>
            <w:iCs/>
            <w:color w:val="4472C4" w:themeColor="accent1"/>
            <w:sz w:val="22"/>
            <w:szCs w:val="22"/>
            <w:u w:val="single"/>
            <w:lang w:val="en-CA" w:eastAsia="fr-CA"/>
          </w:rPr>
          <w:t>Jersild</w:t>
        </w:r>
        <w:proofErr w:type="spellEnd"/>
        <w:r w:rsidR="000D0C03" w:rsidRPr="000D0C03">
          <w:rPr>
            <w:rFonts w:ascii="Garamond" w:eastAsia="Times New Roman" w:hAnsi="Garamond" w:cs="Times New Roman"/>
            <w:i/>
            <w:iCs/>
            <w:color w:val="4472C4" w:themeColor="accent1"/>
            <w:sz w:val="22"/>
            <w:szCs w:val="22"/>
            <w:u w:val="single"/>
            <w:lang w:val="en-CA" w:eastAsia="fr-CA"/>
          </w:rPr>
          <w:t xml:space="preserve"> v. Denmark,</w:t>
        </w:r>
        <w:r w:rsidR="000D0C03" w:rsidRPr="000D0C03">
          <w:rPr>
            <w:rFonts w:ascii="Garamond" w:eastAsia="Times New Roman" w:hAnsi="Garamond" w:cs="Times New Roman"/>
            <w:color w:val="4472C4" w:themeColor="accent1"/>
            <w:sz w:val="22"/>
            <w:szCs w:val="22"/>
            <w:u w:val="single"/>
            <w:lang w:val="en-CA" w:eastAsia="fr-CA"/>
          </w:rPr>
          <w:t xml:space="preserve"> App. No. 15890/89 (1994)</w:t>
        </w:r>
      </w:hyperlink>
    </w:p>
    <w:p w14:paraId="3FB00CCB" w14:textId="5A5C2805" w:rsidR="000B2B74" w:rsidRPr="000B2B74" w:rsidRDefault="000B2B74" w:rsidP="000B2B74">
      <w:pPr>
        <w:numPr>
          <w:ilvl w:val="0"/>
          <w:numId w:val="13"/>
        </w:numPr>
        <w:shd w:val="clear" w:color="auto" w:fill="FFFFFF"/>
        <w:spacing w:before="120" w:after="120"/>
        <w:ind w:left="1077" w:hanging="357"/>
        <w:rPr>
          <w:rFonts w:ascii="Garamond" w:eastAsia="Times New Roman" w:hAnsi="Garamond" w:cs="Times New Roman"/>
          <w:color w:val="4472C4" w:themeColor="accent1"/>
          <w:sz w:val="22"/>
          <w:szCs w:val="22"/>
          <w:lang w:val="en-CA" w:eastAsia="fr-CA"/>
        </w:rPr>
      </w:pPr>
      <w:r w:rsidRPr="000B2B74">
        <w:rPr>
          <w:rFonts w:ascii="Garamond" w:hAnsi="Garamond"/>
          <w:color w:val="FF0000"/>
          <w:sz w:val="22"/>
          <w:szCs w:val="22"/>
          <w:lang w:val="en-CA"/>
        </w:rPr>
        <w:t>ECtHR</w:t>
      </w:r>
      <w:r>
        <w:rPr>
          <w:rFonts w:ascii="Garamond" w:hAnsi="Garamond"/>
          <w:color w:val="FF0000"/>
          <w:sz w:val="22"/>
          <w:szCs w:val="22"/>
          <w:lang w:val="en-CA"/>
        </w:rPr>
        <w:t>,</w:t>
      </w:r>
      <w:r>
        <w:rPr>
          <w:rFonts w:ascii="Garamond" w:hAnsi="Garamond"/>
          <w:i/>
          <w:iCs/>
          <w:color w:val="FF0000"/>
          <w:sz w:val="22"/>
          <w:szCs w:val="22"/>
          <w:lang w:val="en-CA"/>
        </w:rPr>
        <w:t xml:space="preserve"> </w:t>
      </w:r>
      <w:proofErr w:type="spellStart"/>
      <w:r w:rsidRPr="00E828FB">
        <w:rPr>
          <w:rFonts w:ascii="Garamond" w:hAnsi="Garamond"/>
          <w:i/>
          <w:iCs/>
          <w:color w:val="FF0000"/>
          <w:sz w:val="22"/>
          <w:szCs w:val="22"/>
          <w:lang w:val="en-CA"/>
        </w:rPr>
        <w:t>Chauvy</w:t>
      </w:r>
      <w:proofErr w:type="spellEnd"/>
      <w:r w:rsidRPr="00E828FB">
        <w:rPr>
          <w:rFonts w:ascii="Garamond" w:hAnsi="Garamond"/>
          <w:i/>
          <w:iCs/>
          <w:color w:val="FF0000"/>
          <w:sz w:val="22"/>
          <w:szCs w:val="22"/>
          <w:lang w:val="en-CA"/>
        </w:rPr>
        <w:t xml:space="preserve"> and others v. France</w:t>
      </w:r>
      <w:r>
        <w:rPr>
          <w:rFonts w:ascii="Garamond" w:hAnsi="Garamond"/>
          <w:color w:val="FF0000"/>
          <w:sz w:val="22"/>
          <w:szCs w:val="22"/>
          <w:lang w:val="en-CA"/>
        </w:rPr>
        <w:t xml:space="preserve">, App </w:t>
      </w:r>
      <w:r w:rsidRPr="006B13BC">
        <w:rPr>
          <w:rFonts w:ascii="Garamond" w:hAnsi="Garamond"/>
          <w:color w:val="FF0000"/>
          <w:sz w:val="22"/>
          <w:szCs w:val="22"/>
          <w:lang w:val="en-CA"/>
        </w:rPr>
        <w:t>no. 64915/01</w:t>
      </w:r>
      <w:r>
        <w:rPr>
          <w:rFonts w:ascii="Garamond" w:hAnsi="Garamond"/>
          <w:color w:val="FF0000"/>
          <w:sz w:val="22"/>
          <w:szCs w:val="22"/>
          <w:lang w:val="en-CA"/>
        </w:rPr>
        <w:t xml:space="preserve"> (2004)</w:t>
      </w:r>
    </w:p>
    <w:p w14:paraId="73D3B5D8" w14:textId="5EC4D1C3" w:rsidR="000B2B74" w:rsidRPr="000B2B74" w:rsidRDefault="000B2B74" w:rsidP="000B2B74">
      <w:pPr>
        <w:numPr>
          <w:ilvl w:val="0"/>
          <w:numId w:val="13"/>
        </w:numPr>
        <w:shd w:val="clear" w:color="auto" w:fill="FFFFFF"/>
        <w:spacing w:before="120" w:after="120"/>
        <w:ind w:left="1077" w:hanging="357"/>
        <w:rPr>
          <w:rFonts w:ascii="Garamond" w:eastAsia="Times New Roman" w:hAnsi="Garamond" w:cs="Times New Roman"/>
          <w:color w:val="4472C4" w:themeColor="accent1"/>
          <w:sz w:val="22"/>
          <w:szCs w:val="22"/>
          <w:u w:val="single"/>
          <w:lang w:val="fr-CA" w:eastAsia="fr-CA"/>
        </w:rPr>
      </w:pPr>
      <w:proofErr w:type="spellStart"/>
      <w:r w:rsidRPr="003F2D5A">
        <w:rPr>
          <w:rFonts w:ascii="Garamond" w:hAnsi="Garamond"/>
          <w:color w:val="4472C4" w:themeColor="accent1"/>
          <w:sz w:val="22"/>
          <w:szCs w:val="22"/>
          <w:lang w:val="fr-CA"/>
        </w:rPr>
        <w:t>ECtHR</w:t>
      </w:r>
      <w:proofErr w:type="spellEnd"/>
      <w:r w:rsidRPr="00A34582">
        <w:rPr>
          <w:rFonts w:ascii="Garamond" w:hAnsi="Garamond"/>
          <w:i/>
          <w:iCs/>
          <w:color w:val="4472C4" w:themeColor="accent1"/>
          <w:sz w:val="22"/>
          <w:szCs w:val="22"/>
          <w:lang w:val="fr-CA"/>
        </w:rPr>
        <w:t>,</w:t>
      </w:r>
      <w:r w:rsidRPr="000B2B74">
        <w:rPr>
          <w:rFonts w:ascii="Garamond" w:hAnsi="Garamond"/>
          <w:i/>
          <w:iCs/>
          <w:color w:val="4472C4" w:themeColor="accent1"/>
          <w:sz w:val="22"/>
          <w:szCs w:val="22"/>
          <w:u w:val="single"/>
          <w:lang w:val="fr-CA"/>
        </w:rPr>
        <w:t xml:space="preserve"> </w:t>
      </w:r>
      <w:hyperlink r:id="rId17" w:history="1">
        <w:r w:rsidRPr="000B2B74">
          <w:rPr>
            <w:rStyle w:val="Hyperlink"/>
            <w:rFonts w:ascii="Garamond" w:hAnsi="Garamond"/>
            <w:i/>
            <w:iCs/>
            <w:color w:val="4472C4" w:themeColor="accent1"/>
            <w:sz w:val="22"/>
            <w:szCs w:val="22"/>
            <w:lang w:val="fr-CA"/>
          </w:rPr>
          <w:t>Le Pen c. France (déc.)</w:t>
        </w:r>
        <w:r w:rsidRPr="000B2B74">
          <w:rPr>
            <w:rStyle w:val="Hyperlink"/>
            <w:rFonts w:ascii="Garamond" w:hAnsi="Garamond"/>
            <w:color w:val="4472C4" w:themeColor="accent1"/>
            <w:sz w:val="22"/>
            <w:szCs w:val="22"/>
            <w:lang w:val="fr-CA"/>
          </w:rPr>
          <w:t>, App no. 18788/09 (2010)</w:t>
        </w:r>
      </w:hyperlink>
    </w:p>
    <w:p w14:paraId="6A0C8F83" w14:textId="7C0F58EF" w:rsidR="00A9736A" w:rsidRPr="000B2B74" w:rsidRDefault="00A9736A" w:rsidP="000B2B74">
      <w:pPr>
        <w:numPr>
          <w:ilvl w:val="0"/>
          <w:numId w:val="13"/>
        </w:numPr>
        <w:shd w:val="clear" w:color="auto" w:fill="FFFFFF"/>
        <w:spacing w:before="120" w:after="120"/>
        <w:ind w:left="1077" w:hanging="357"/>
        <w:rPr>
          <w:rFonts w:ascii="Garamond" w:eastAsia="Times New Roman" w:hAnsi="Garamond" w:cs="Times New Roman"/>
          <w:color w:val="FF0000"/>
          <w:sz w:val="22"/>
          <w:szCs w:val="22"/>
          <w:lang w:val="fr-CA" w:eastAsia="fr-CA"/>
        </w:rPr>
      </w:pPr>
      <w:proofErr w:type="spellStart"/>
      <w:r w:rsidRPr="00A9736A">
        <w:rPr>
          <w:rFonts w:ascii="Garamond" w:eastAsia="Times New Roman" w:hAnsi="Garamond" w:cs="Times New Roman"/>
          <w:color w:val="FF0000"/>
          <w:sz w:val="22"/>
          <w:szCs w:val="22"/>
          <w:lang w:val="fr-CA" w:eastAsia="fr-CA"/>
        </w:rPr>
        <w:t>ECtHR</w:t>
      </w:r>
      <w:proofErr w:type="spellEnd"/>
      <w:r w:rsidRPr="00A9736A">
        <w:rPr>
          <w:rFonts w:ascii="Garamond" w:eastAsia="Times New Roman" w:hAnsi="Garamond" w:cs="Times New Roman"/>
          <w:color w:val="FF0000"/>
          <w:sz w:val="22"/>
          <w:szCs w:val="22"/>
          <w:lang w:val="fr-CA" w:eastAsia="fr-CA"/>
        </w:rPr>
        <w:t xml:space="preserve">, </w:t>
      </w:r>
      <w:r w:rsidRPr="00A9736A">
        <w:rPr>
          <w:rFonts w:ascii="Garamond" w:eastAsia="Times New Roman" w:hAnsi="Garamond" w:cs="Times New Roman"/>
          <w:i/>
          <w:iCs/>
          <w:color w:val="FF0000"/>
          <w:sz w:val="22"/>
          <w:szCs w:val="22"/>
          <w:lang w:val="fr-CA" w:eastAsia="fr-CA"/>
        </w:rPr>
        <w:t>Soulas v. France</w:t>
      </w:r>
      <w:r w:rsidRPr="00A9736A">
        <w:rPr>
          <w:rFonts w:ascii="Garamond" w:eastAsia="Times New Roman" w:hAnsi="Garamond" w:cs="Times New Roman"/>
          <w:color w:val="FF0000"/>
          <w:sz w:val="22"/>
          <w:szCs w:val="22"/>
          <w:lang w:val="fr-CA" w:eastAsia="fr-CA"/>
        </w:rPr>
        <w:t>, App. No. 15948/03 (2008)</w:t>
      </w:r>
    </w:p>
    <w:p w14:paraId="782E9094" w14:textId="6D7916FC" w:rsidR="000D0C03" w:rsidRPr="000B2B74" w:rsidRDefault="00000000" w:rsidP="000B2B74">
      <w:pPr>
        <w:pStyle w:val="ListParagraph"/>
        <w:numPr>
          <w:ilvl w:val="0"/>
          <w:numId w:val="13"/>
        </w:numPr>
        <w:spacing w:before="120" w:after="120" w:line="276" w:lineRule="auto"/>
        <w:ind w:left="1077" w:hanging="357"/>
        <w:contextualSpacing w:val="0"/>
        <w:jc w:val="both"/>
        <w:rPr>
          <w:rFonts w:ascii="Garamond" w:eastAsia="Times New Roman" w:hAnsi="Garamond" w:cs="Times New Roman"/>
          <w:color w:val="4472C4" w:themeColor="accent1"/>
          <w:sz w:val="22"/>
          <w:szCs w:val="22"/>
          <w:lang w:val="en-CA" w:eastAsia="fr-CA"/>
        </w:rPr>
      </w:pPr>
      <w:hyperlink r:id="rId18" w:anchor="{%22fulltext%22:[%22s%C3%BCrek%22],%22languageisocode%22:[%22ENG%22],%22documentcollectionid2%22:[%22GRANDCHAMBER%22],%22itemid%22:[%22001-58279%22]}" w:history="1">
        <w:r w:rsidR="00F91E16" w:rsidRPr="00A34582">
          <w:rPr>
            <w:rStyle w:val="Hyperlink"/>
            <w:rFonts w:ascii="Garamond" w:hAnsi="Garamond" w:cs="TimesNewRomanPS-ItalicMT"/>
            <w:sz w:val="22"/>
            <w:szCs w:val="22"/>
            <w:u w:val="none"/>
            <w:lang w:val="en-CA"/>
          </w:rPr>
          <w:t>ECtHR</w:t>
        </w:r>
        <w:r w:rsidR="00F91E16" w:rsidRPr="00A34582">
          <w:rPr>
            <w:rStyle w:val="Hyperlink"/>
            <w:rFonts w:ascii="Garamond" w:hAnsi="Garamond" w:cs="TimesNewRomanPS-ItalicMT"/>
            <w:i/>
            <w:iCs/>
            <w:sz w:val="22"/>
            <w:szCs w:val="22"/>
            <w:u w:val="none"/>
            <w:lang w:val="en-CA"/>
          </w:rPr>
          <w:t xml:space="preserve">, </w:t>
        </w:r>
        <w:proofErr w:type="spellStart"/>
        <w:r w:rsidR="000D0C03" w:rsidRPr="00B177A6">
          <w:rPr>
            <w:rStyle w:val="Hyperlink"/>
            <w:rFonts w:ascii="Garamond" w:hAnsi="Garamond" w:cs="TimesNewRomanPS-ItalicMT"/>
            <w:i/>
            <w:iCs/>
            <w:sz w:val="22"/>
            <w:szCs w:val="22"/>
            <w:lang w:val="en-CA"/>
          </w:rPr>
          <w:t>Sürek</w:t>
        </w:r>
        <w:proofErr w:type="spellEnd"/>
        <w:r w:rsidR="000D0C03" w:rsidRPr="00B177A6">
          <w:rPr>
            <w:rStyle w:val="Hyperlink"/>
            <w:rFonts w:ascii="Garamond" w:hAnsi="Garamond" w:cs="TimesNewRomanPS-ItalicMT"/>
            <w:i/>
            <w:iCs/>
            <w:sz w:val="22"/>
            <w:szCs w:val="22"/>
            <w:lang w:val="en-CA"/>
          </w:rPr>
          <w:t xml:space="preserve"> c. </w:t>
        </w:r>
        <w:proofErr w:type="spellStart"/>
        <w:r w:rsidR="000D0C03" w:rsidRPr="00B177A6">
          <w:rPr>
            <w:rStyle w:val="Hyperlink"/>
            <w:rFonts w:ascii="Garamond" w:hAnsi="Garamond" w:cs="TimesNewRomanPS-ItalicMT"/>
            <w:i/>
            <w:iCs/>
            <w:sz w:val="22"/>
            <w:szCs w:val="22"/>
            <w:lang w:val="en-CA"/>
          </w:rPr>
          <w:t>Turquie</w:t>
        </w:r>
        <w:proofErr w:type="spellEnd"/>
        <w:r w:rsidR="000D0C03" w:rsidRPr="00B177A6">
          <w:rPr>
            <w:rStyle w:val="Hyperlink"/>
            <w:rFonts w:ascii="Garamond" w:hAnsi="Garamond" w:cs="TimesNewRomanPS-ItalicMT"/>
            <w:i/>
            <w:iCs/>
            <w:sz w:val="22"/>
            <w:szCs w:val="22"/>
            <w:lang w:val="en-CA"/>
          </w:rPr>
          <w:t xml:space="preserve"> (</w:t>
        </w:r>
        <w:r w:rsidR="000B2B74" w:rsidRPr="00B177A6">
          <w:rPr>
            <w:rStyle w:val="Hyperlink"/>
            <w:rFonts w:ascii="Garamond" w:hAnsi="Garamond" w:cs="TimesNewRomanPS-ItalicMT"/>
            <w:i/>
            <w:iCs/>
            <w:sz w:val="22"/>
            <w:szCs w:val="22"/>
            <w:lang w:val="en-CA"/>
          </w:rPr>
          <w:t>N</w:t>
        </w:r>
        <w:r w:rsidR="000D0C03" w:rsidRPr="00B177A6">
          <w:rPr>
            <w:rStyle w:val="Hyperlink"/>
            <w:rFonts w:ascii="Garamond" w:hAnsi="Garamond" w:cs="TimesNewRomanPS-ItalicMT"/>
            <w:i/>
            <w:iCs/>
            <w:sz w:val="22"/>
            <w:szCs w:val="22"/>
            <w:lang w:val="en-CA"/>
          </w:rPr>
          <w:t>o 1)</w:t>
        </w:r>
        <w:r w:rsidR="000B2B74" w:rsidRPr="00B177A6">
          <w:rPr>
            <w:rStyle w:val="Hyperlink"/>
            <w:rFonts w:ascii="Garamond" w:hAnsi="Garamond" w:cs="TimesNewRomanPS-ItalicMT"/>
            <w:i/>
            <w:iCs/>
            <w:sz w:val="22"/>
            <w:szCs w:val="22"/>
            <w:lang w:val="en-CA"/>
          </w:rPr>
          <w:t>, App</w:t>
        </w:r>
        <w:r w:rsidR="00F91E16" w:rsidRPr="00B177A6">
          <w:rPr>
            <w:rStyle w:val="Hyperlink"/>
            <w:rFonts w:ascii="Garamond" w:hAnsi="Garamond" w:cs="TimesNewRomanPS-ItalicMT"/>
            <w:i/>
            <w:iCs/>
            <w:sz w:val="22"/>
            <w:szCs w:val="22"/>
            <w:lang w:val="en-CA"/>
          </w:rPr>
          <w:t>. No. 26682/95</w:t>
        </w:r>
      </w:hyperlink>
      <w:r w:rsidR="00B177A6">
        <w:rPr>
          <w:rFonts w:ascii="Garamond" w:hAnsi="Garamond" w:cs="TimesNewRomanPS-ItalicMT"/>
          <w:color w:val="4472C4" w:themeColor="accent1"/>
          <w:sz w:val="22"/>
          <w:szCs w:val="22"/>
          <w:lang w:val="en-CA"/>
        </w:rPr>
        <w:t xml:space="preserve"> (1999)</w:t>
      </w:r>
    </w:p>
    <w:p w14:paraId="75DF626B" w14:textId="3A3F1FD8" w:rsidR="000D0C03" w:rsidRPr="000B2B74" w:rsidRDefault="00B177A6" w:rsidP="000B2B74">
      <w:pPr>
        <w:pStyle w:val="ListParagraph"/>
        <w:numPr>
          <w:ilvl w:val="0"/>
          <w:numId w:val="13"/>
        </w:numPr>
        <w:spacing w:before="120" w:after="120" w:line="276" w:lineRule="auto"/>
        <w:ind w:left="1077" w:hanging="357"/>
        <w:contextualSpacing w:val="0"/>
        <w:jc w:val="both"/>
        <w:rPr>
          <w:rFonts w:ascii="Garamond" w:eastAsia="Times New Roman" w:hAnsi="Garamond" w:cs="Times New Roman"/>
          <w:color w:val="4472C4" w:themeColor="accent1"/>
          <w:sz w:val="22"/>
          <w:szCs w:val="22"/>
          <w:lang w:val="en-CA" w:eastAsia="fr-CA"/>
        </w:rPr>
      </w:pPr>
      <w:r w:rsidRPr="00B177A6">
        <w:rPr>
          <w:rFonts w:ascii="Garamond" w:hAnsi="Garamond" w:cs="TimesNewRomanPS-ItalicMT"/>
          <w:color w:val="4472C4" w:themeColor="accent1"/>
          <w:sz w:val="22"/>
          <w:szCs w:val="22"/>
          <w:lang w:val="en-CA"/>
        </w:rPr>
        <w:t>ECtHR</w:t>
      </w:r>
      <w:r>
        <w:rPr>
          <w:rFonts w:ascii="Garamond" w:hAnsi="Garamond" w:cs="TimesNewRomanPS-ItalicMT"/>
          <w:i/>
          <w:iCs/>
          <w:color w:val="4472C4" w:themeColor="accent1"/>
          <w:sz w:val="22"/>
          <w:szCs w:val="22"/>
          <w:lang w:val="en-CA"/>
        </w:rPr>
        <w:t xml:space="preserve">, </w:t>
      </w:r>
      <w:hyperlink r:id="rId19" w:history="1">
        <w:r w:rsidR="000D0C03" w:rsidRPr="00B177A6">
          <w:rPr>
            <w:rStyle w:val="Hyperlink"/>
            <w:rFonts w:ascii="Garamond" w:hAnsi="Garamond" w:cs="TimesNewRomanPS-ItalicMT"/>
            <w:i/>
            <w:iCs/>
            <w:sz w:val="22"/>
            <w:szCs w:val="22"/>
            <w:lang w:val="en-CA"/>
          </w:rPr>
          <w:t xml:space="preserve">Jerusalem c. </w:t>
        </w:r>
        <w:proofErr w:type="spellStart"/>
        <w:r w:rsidR="000D0C03" w:rsidRPr="00B177A6">
          <w:rPr>
            <w:rStyle w:val="Hyperlink"/>
            <w:rFonts w:ascii="Garamond" w:hAnsi="Garamond" w:cs="TimesNewRomanPS-ItalicMT"/>
            <w:i/>
            <w:iCs/>
            <w:sz w:val="22"/>
            <w:szCs w:val="22"/>
            <w:lang w:val="en-CA"/>
          </w:rPr>
          <w:t>Autriche</w:t>
        </w:r>
        <w:proofErr w:type="spellEnd"/>
        <w:r w:rsidR="000D0C03" w:rsidRPr="00B177A6">
          <w:rPr>
            <w:rStyle w:val="Hyperlink"/>
            <w:rFonts w:ascii="Garamond" w:hAnsi="Garamond" w:cs="TimesNewRomanPSMT"/>
            <w:sz w:val="22"/>
            <w:szCs w:val="22"/>
            <w:lang w:val="en-CA"/>
          </w:rPr>
          <w:t xml:space="preserve">, </w:t>
        </w:r>
        <w:r w:rsidR="00F91E16" w:rsidRPr="00B177A6">
          <w:rPr>
            <w:rStyle w:val="Hyperlink"/>
            <w:rFonts w:ascii="Garamond" w:hAnsi="Garamond" w:cs="TimesNewRomanPSMT"/>
            <w:sz w:val="22"/>
            <w:szCs w:val="22"/>
            <w:lang w:val="en-CA"/>
          </w:rPr>
          <w:t xml:space="preserve">App. No. </w:t>
        </w:r>
        <w:r w:rsidR="000D0C03" w:rsidRPr="00B177A6">
          <w:rPr>
            <w:rStyle w:val="Hyperlink"/>
            <w:rFonts w:ascii="Garamond" w:hAnsi="Garamond" w:cs="TimesNewRomanPSMT"/>
            <w:sz w:val="22"/>
            <w:szCs w:val="22"/>
            <w:lang w:val="en-CA"/>
          </w:rPr>
          <w:t>26958/95</w:t>
        </w:r>
      </w:hyperlink>
      <w:r w:rsidRPr="00B177A6">
        <w:rPr>
          <w:rFonts w:ascii="Garamond" w:hAnsi="Garamond" w:cs="TimesNewRomanPS-ItalicMT"/>
          <w:i/>
          <w:iCs/>
          <w:color w:val="4472C4" w:themeColor="accent1"/>
          <w:sz w:val="22"/>
          <w:szCs w:val="22"/>
          <w:u w:val="single"/>
          <w:lang w:val="en-CA"/>
        </w:rPr>
        <w:t xml:space="preserve"> (2001)</w:t>
      </w:r>
    </w:p>
    <w:p w14:paraId="1EEDC069" w14:textId="77777777" w:rsidR="00A9736A" w:rsidRPr="00A9736A" w:rsidRDefault="00000000" w:rsidP="000B2B74">
      <w:pPr>
        <w:numPr>
          <w:ilvl w:val="0"/>
          <w:numId w:val="13"/>
        </w:numPr>
        <w:shd w:val="clear" w:color="auto" w:fill="FFFFFF"/>
        <w:spacing w:before="120" w:after="120"/>
        <w:ind w:left="1077" w:hanging="357"/>
        <w:rPr>
          <w:rFonts w:ascii="Garamond" w:eastAsia="Times New Roman" w:hAnsi="Garamond" w:cs="Times New Roman"/>
          <w:color w:val="4472C4" w:themeColor="accent1"/>
          <w:sz w:val="22"/>
          <w:szCs w:val="22"/>
          <w:u w:val="single"/>
          <w:lang w:val="en-CA" w:eastAsia="fr-CA"/>
        </w:rPr>
      </w:pPr>
      <w:hyperlink r:id="rId20" w:history="1">
        <w:r w:rsidR="00A9736A" w:rsidRPr="00A9736A">
          <w:rPr>
            <w:rFonts w:ascii="Garamond" w:eastAsia="Times New Roman" w:hAnsi="Garamond" w:cs="Times New Roman"/>
            <w:color w:val="4472C4" w:themeColor="accent1"/>
            <w:sz w:val="22"/>
            <w:szCs w:val="22"/>
            <w:lang w:val="en-CA" w:eastAsia="fr-CA"/>
          </w:rPr>
          <w:t xml:space="preserve">ECtHR, </w:t>
        </w:r>
        <w:r w:rsidR="00A9736A" w:rsidRPr="00A9736A">
          <w:rPr>
            <w:rFonts w:ascii="Garamond" w:eastAsia="Times New Roman" w:hAnsi="Garamond" w:cs="Times New Roman"/>
            <w:color w:val="4472C4" w:themeColor="accent1"/>
            <w:sz w:val="22"/>
            <w:szCs w:val="22"/>
            <w:u w:val="single"/>
            <w:lang w:val="en-CA" w:eastAsia="fr-CA"/>
          </w:rPr>
          <w:t>Al</w:t>
        </w:r>
        <w:r w:rsidR="00A9736A" w:rsidRPr="00A9736A">
          <w:rPr>
            <w:rFonts w:ascii="Garamond" w:eastAsia="Times New Roman" w:hAnsi="Garamond" w:cs="Times New Roman"/>
            <w:i/>
            <w:iCs/>
            <w:color w:val="4472C4" w:themeColor="accent1"/>
            <w:sz w:val="22"/>
            <w:szCs w:val="22"/>
            <w:u w:val="single"/>
            <w:lang w:val="en-CA" w:eastAsia="fr-CA"/>
          </w:rPr>
          <w:t>meida Azevedo v. Portugal</w:t>
        </w:r>
        <w:r w:rsidR="00A9736A" w:rsidRPr="00A9736A">
          <w:rPr>
            <w:rFonts w:ascii="Garamond" w:eastAsia="Times New Roman" w:hAnsi="Garamond" w:cs="Times New Roman"/>
            <w:color w:val="4472C4" w:themeColor="accent1"/>
            <w:sz w:val="22"/>
            <w:szCs w:val="22"/>
            <w:u w:val="single"/>
            <w:lang w:val="en-CA" w:eastAsia="fr-CA"/>
          </w:rPr>
          <w:t>, App. No. 43924/02 (2007)</w:t>
        </w:r>
      </w:hyperlink>
    </w:p>
    <w:p w14:paraId="61DB0693" w14:textId="77777777" w:rsidR="00A9736A" w:rsidRPr="00B177A6" w:rsidRDefault="00000000" w:rsidP="000B2B74">
      <w:pPr>
        <w:numPr>
          <w:ilvl w:val="0"/>
          <w:numId w:val="13"/>
        </w:numPr>
        <w:shd w:val="clear" w:color="auto" w:fill="FFFFFF"/>
        <w:spacing w:before="120" w:after="120"/>
        <w:ind w:left="1077" w:hanging="357"/>
        <w:rPr>
          <w:rFonts w:ascii="Garamond" w:eastAsia="Times New Roman" w:hAnsi="Garamond" w:cs="Times New Roman"/>
          <w:color w:val="4472C4" w:themeColor="accent1"/>
          <w:sz w:val="22"/>
          <w:szCs w:val="22"/>
          <w:u w:val="single"/>
          <w:lang w:val="en-CA" w:eastAsia="fr-CA"/>
        </w:rPr>
      </w:pPr>
      <w:hyperlink r:id="rId21" w:anchor="{" w:history="1">
        <w:r w:rsidR="00A9736A" w:rsidRPr="00A9736A">
          <w:rPr>
            <w:rFonts w:ascii="Garamond" w:eastAsia="Times New Roman" w:hAnsi="Garamond" w:cs="Times New Roman"/>
            <w:color w:val="4472C4" w:themeColor="accent1"/>
            <w:sz w:val="22"/>
            <w:szCs w:val="22"/>
            <w:lang w:val="en-CA" w:eastAsia="fr-CA"/>
          </w:rPr>
          <w:t>ECtHR,</w:t>
        </w:r>
        <w:r w:rsidR="00A9736A" w:rsidRPr="00A9736A">
          <w:rPr>
            <w:rFonts w:ascii="Garamond" w:eastAsia="Times New Roman" w:hAnsi="Garamond" w:cs="Times New Roman"/>
            <w:color w:val="4472C4" w:themeColor="accent1"/>
            <w:sz w:val="22"/>
            <w:szCs w:val="22"/>
            <w:u w:val="single"/>
            <w:lang w:val="en-CA" w:eastAsia="fr-CA"/>
          </w:rPr>
          <w:t xml:space="preserve"> N</w:t>
        </w:r>
        <w:r w:rsidR="00A9736A" w:rsidRPr="00A9736A">
          <w:rPr>
            <w:rFonts w:ascii="Garamond" w:eastAsia="Times New Roman" w:hAnsi="Garamond" w:cs="Times New Roman"/>
            <w:i/>
            <w:iCs/>
            <w:color w:val="4472C4" w:themeColor="accent1"/>
            <w:sz w:val="22"/>
            <w:szCs w:val="22"/>
            <w:u w:val="single"/>
            <w:lang w:val="en-CA" w:eastAsia="fr-CA"/>
          </w:rPr>
          <w:t xml:space="preserve">ews </w:t>
        </w:r>
        <w:proofErr w:type="spellStart"/>
        <w:r w:rsidR="00A9736A" w:rsidRPr="00A9736A">
          <w:rPr>
            <w:rFonts w:ascii="Garamond" w:eastAsia="Times New Roman" w:hAnsi="Garamond" w:cs="Times New Roman"/>
            <w:i/>
            <w:iCs/>
            <w:color w:val="4472C4" w:themeColor="accent1"/>
            <w:sz w:val="22"/>
            <w:szCs w:val="22"/>
            <w:u w:val="single"/>
            <w:lang w:val="en-CA" w:eastAsia="fr-CA"/>
          </w:rPr>
          <w:t>Verlags</w:t>
        </w:r>
        <w:proofErr w:type="spellEnd"/>
        <w:r w:rsidR="00A9736A" w:rsidRPr="00A9736A">
          <w:rPr>
            <w:rFonts w:ascii="Garamond" w:eastAsia="Times New Roman" w:hAnsi="Garamond" w:cs="Times New Roman"/>
            <w:i/>
            <w:iCs/>
            <w:color w:val="4472C4" w:themeColor="accent1"/>
            <w:sz w:val="22"/>
            <w:szCs w:val="22"/>
            <w:u w:val="single"/>
            <w:lang w:val="en-CA" w:eastAsia="fr-CA"/>
          </w:rPr>
          <w:t xml:space="preserve"> GmbH &amp; Co. KG v. Austria</w:t>
        </w:r>
        <w:r w:rsidR="00A9736A" w:rsidRPr="00A9736A">
          <w:rPr>
            <w:rFonts w:ascii="Garamond" w:eastAsia="Times New Roman" w:hAnsi="Garamond" w:cs="Times New Roman"/>
            <w:color w:val="4472C4" w:themeColor="accent1"/>
            <w:sz w:val="22"/>
            <w:szCs w:val="22"/>
            <w:u w:val="single"/>
            <w:lang w:val="en-CA" w:eastAsia="fr-CA"/>
          </w:rPr>
          <w:t>, App. No. 31457/96 (2000)</w:t>
        </w:r>
      </w:hyperlink>
    </w:p>
    <w:p w14:paraId="21231276" w14:textId="218E17CF" w:rsidR="00A9736A" w:rsidRPr="00A9736A" w:rsidRDefault="00000000" w:rsidP="000B2B74">
      <w:pPr>
        <w:numPr>
          <w:ilvl w:val="0"/>
          <w:numId w:val="13"/>
        </w:numPr>
        <w:shd w:val="clear" w:color="auto" w:fill="FFFFFF"/>
        <w:spacing w:before="120" w:after="120"/>
        <w:ind w:left="1077" w:hanging="357"/>
        <w:rPr>
          <w:rFonts w:ascii="Garamond" w:eastAsia="Times New Roman" w:hAnsi="Garamond" w:cs="Times New Roman"/>
          <w:color w:val="4472C4" w:themeColor="accent1"/>
          <w:sz w:val="22"/>
          <w:szCs w:val="22"/>
          <w:lang w:val="en-CA" w:eastAsia="fr-CA"/>
        </w:rPr>
      </w:pPr>
      <w:hyperlink r:id="rId22" w:anchor="{" w:history="1">
        <w:r w:rsidR="00A9736A" w:rsidRPr="00A9736A">
          <w:rPr>
            <w:rFonts w:ascii="Garamond" w:eastAsia="Times New Roman" w:hAnsi="Garamond" w:cs="Times New Roman"/>
            <w:color w:val="4472C4" w:themeColor="accent1"/>
            <w:sz w:val="22"/>
            <w:szCs w:val="22"/>
            <w:lang w:val="en-CA" w:eastAsia="fr-CA"/>
          </w:rPr>
          <w:t xml:space="preserve">ECtHR, </w:t>
        </w:r>
        <w:proofErr w:type="spellStart"/>
        <w:r w:rsidR="00A9736A" w:rsidRPr="00A9736A">
          <w:rPr>
            <w:rFonts w:ascii="Garamond" w:eastAsia="Times New Roman" w:hAnsi="Garamond" w:cs="Times New Roman"/>
            <w:i/>
            <w:iCs/>
            <w:color w:val="4472C4" w:themeColor="accent1"/>
            <w:sz w:val="22"/>
            <w:szCs w:val="22"/>
            <w:u w:val="single"/>
            <w:lang w:val="en-CA" w:eastAsia="fr-CA"/>
          </w:rPr>
          <w:t>Incal</w:t>
        </w:r>
        <w:proofErr w:type="spellEnd"/>
        <w:r w:rsidR="00A9736A" w:rsidRPr="00A9736A">
          <w:rPr>
            <w:rFonts w:ascii="Garamond" w:eastAsia="Times New Roman" w:hAnsi="Garamond" w:cs="Times New Roman"/>
            <w:i/>
            <w:iCs/>
            <w:color w:val="4472C4" w:themeColor="accent1"/>
            <w:sz w:val="22"/>
            <w:szCs w:val="22"/>
            <w:u w:val="single"/>
            <w:lang w:val="en-CA" w:eastAsia="fr-CA"/>
          </w:rPr>
          <w:t xml:space="preserve"> v. Turkey</w:t>
        </w:r>
        <w:r w:rsidR="00A9736A" w:rsidRPr="00A9736A">
          <w:rPr>
            <w:rFonts w:ascii="Garamond" w:eastAsia="Times New Roman" w:hAnsi="Garamond" w:cs="Times New Roman"/>
            <w:color w:val="4472C4" w:themeColor="accent1"/>
            <w:sz w:val="22"/>
            <w:szCs w:val="22"/>
            <w:u w:val="single"/>
            <w:lang w:val="en-CA" w:eastAsia="fr-CA"/>
          </w:rPr>
          <w:t>, App. No. 41/1997/825/1031 (1998)</w:t>
        </w:r>
      </w:hyperlink>
    </w:p>
    <w:p w14:paraId="7C4092B7" w14:textId="77777777" w:rsidR="000D0C03" w:rsidRPr="00EC1B6E" w:rsidRDefault="000D0C03" w:rsidP="00EC1B6E">
      <w:pPr>
        <w:spacing w:line="276" w:lineRule="auto"/>
        <w:jc w:val="both"/>
        <w:rPr>
          <w:rFonts w:ascii="Garamond" w:hAnsi="Garamond"/>
          <w:sz w:val="22"/>
          <w:szCs w:val="22"/>
        </w:rPr>
      </w:pPr>
    </w:p>
    <w:p w14:paraId="6672CC91" w14:textId="26BE361F" w:rsidR="00CD2DD6" w:rsidRDefault="00BB2804" w:rsidP="00CD2DD6">
      <w:pPr>
        <w:pStyle w:val="ListParagraph"/>
        <w:numPr>
          <w:ilvl w:val="0"/>
          <w:numId w:val="3"/>
        </w:numPr>
        <w:spacing w:line="276" w:lineRule="auto"/>
        <w:jc w:val="both"/>
        <w:rPr>
          <w:rFonts w:ascii="Garamond" w:hAnsi="Garamond"/>
          <w:sz w:val="22"/>
          <w:szCs w:val="22"/>
          <w:lang w:val="en-US"/>
        </w:rPr>
      </w:pPr>
      <w:r w:rsidRPr="00213E27">
        <w:rPr>
          <w:rFonts w:ascii="Garamond" w:hAnsi="Garamond"/>
          <w:b/>
          <w:bCs/>
          <w:sz w:val="22"/>
          <w:szCs w:val="22"/>
          <w:lang w:val="en-US"/>
        </w:rPr>
        <w:t>National law or jurisprudence</w:t>
      </w:r>
      <w:r w:rsidRPr="00213E27">
        <w:rPr>
          <w:rFonts w:ascii="Garamond" w:hAnsi="Garamond"/>
          <w:sz w:val="22"/>
          <w:szCs w:val="22"/>
          <w:lang w:val="en-US"/>
        </w:rPr>
        <w:t>:</w:t>
      </w:r>
    </w:p>
    <w:p w14:paraId="2824AB68" w14:textId="77777777" w:rsidR="000D0C03" w:rsidRPr="00B177A6" w:rsidRDefault="00000000" w:rsidP="00B177A6">
      <w:pPr>
        <w:numPr>
          <w:ilvl w:val="0"/>
          <w:numId w:val="13"/>
        </w:numPr>
        <w:shd w:val="clear" w:color="auto" w:fill="FFFFFF"/>
        <w:spacing w:before="120" w:after="120"/>
        <w:ind w:left="1077" w:hanging="357"/>
        <w:rPr>
          <w:rFonts w:ascii="Garamond" w:eastAsia="Times New Roman" w:hAnsi="Garamond" w:cs="Times New Roman"/>
          <w:color w:val="445264"/>
          <w:sz w:val="22"/>
          <w:szCs w:val="22"/>
          <w:lang w:val="en-CA" w:eastAsia="fr-CA"/>
        </w:rPr>
      </w:pPr>
      <w:hyperlink r:id="rId23" w:history="1">
        <w:r w:rsidR="000D0C03" w:rsidRPr="000D0C03">
          <w:rPr>
            <w:rFonts w:ascii="Garamond" w:eastAsia="Times New Roman" w:hAnsi="Garamond" w:cs="Times New Roman"/>
            <w:b/>
            <w:bCs/>
            <w:color w:val="0076B7"/>
            <w:sz w:val="22"/>
            <w:szCs w:val="22"/>
            <w:lang w:val="en-CA" w:eastAsia="fr-CA"/>
          </w:rPr>
          <w:t>Fr., Freedom of the Press Act 1881</w:t>
        </w:r>
      </w:hyperlink>
      <w:r w:rsidR="000D0C03" w:rsidRPr="00B177A6">
        <w:rPr>
          <w:rFonts w:ascii="Garamond" w:eastAsia="Times New Roman" w:hAnsi="Garamond" w:cs="Times New Roman"/>
          <w:color w:val="445264"/>
          <w:sz w:val="22"/>
          <w:szCs w:val="22"/>
          <w:lang w:val="en-CA" w:eastAsia="fr-CA"/>
        </w:rPr>
        <w:t>, art. 29 and 33</w:t>
      </w:r>
    </w:p>
    <w:p w14:paraId="6096E63A" w14:textId="77777777" w:rsidR="00EC1B6E" w:rsidRDefault="00EC1B6E" w:rsidP="00EC1B6E">
      <w:pPr>
        <w:pStyle w:val="ListParagraph"/>
        <w:spacing w:line="276" w:lineRule="auto"/>
        <w:ind w:left="360"/>
        <w:jc w:val="both"/>
      </w:pPr>
    </w:p>
    <w:p w14:paraId="4AAEF32A" w14:textId="255A512F" w:rsidR="00457776" w:rsidRDefault="00BB2804" w:rsidP="00EC1B6E">
      <w:pPr>
        <w:pStyle w:val="ListParagraph"/>
        <w:spacing w:line="276" w:lineRule="auto"/>
        <w:ind w:left="360"/>
        <w:jc w:val="both"/>
        <w:rPr>
          <w:rFonts w:ascii="Garamond" w:hAnsi="Garamond"/>
          <w:sz w:val="22"/>
          <w:szCs w:val="22"/>
          <w:lang w:val="en-US"/>
        </w:rPr>
      </w:pPr>
      <w:r w:rsidRPr="00F67803">
        <w:rPr>
          <w:rFonts w:ascii="Garamond" w:hAnsi="Garamond"/>
          <w:b/>
          <w:bCs/>
          <w:sz w:val="22"/>
          <w:szCs w:val="22"/>
          <w:lang w:val="en-US"/>
        </w:rPr>
        <w:t>Other national law or jurisprudence</w:t>
      </w:r>
      <w:r w:rsidRPr="00F67803">
        <w:rPr>
          <w:rFonts w:ascii="Garamond" w:hAnsi="Garamond"/>
          <w:sz w:val="22"/>
          <w:szCs w:val="22"/>
          <w:lang w:val="en-US"/>
        </w:rPr>
        <w:t>:</w:t>
      </w:r>
      <w:r w:rsidR="003D040E">
        <w:rPr>
          <w:rFonts w:ascii="Garamond" w:hAnsi="Garamond"/>
          <w:sz w:val="22"/>
          <w:szCs w:val="22"/>
          <w:lang w:val="en-US"/>
        </w:rPr>
        <w:t xml:space="preserve"> </w:t>
      </w:r>
    </w:p>
    <w:p w14:paraId="69511AC4" w14:textId="2228D74D" w:rsidR="00BB2804" w:rsidRPr="00B177A6" w:rsidRDefault="00B177A6" w:rsidP="00BB2804">
      <w:pPr>
        <w:spacing w:line="276" w:lineRule="auto"/>
        <w:jc w:val="both"/>
        <w:rPr>
          <w:rFonts w:ascii="Garamond" w:hAnsi="Garamond"/>
          <w:color w:val="FF0000"/>
          <w:sz w:val="22"/>
          <w:szCs w:val="22"/>
          <w:lang w:val="en-US"/>
        </w:rPr>
      </w:pPr>
      <w:r w:rsidRPr="00B177A6">
        <w:rPr>
          <w:rFonts w:ascii="Garamond" w:hAnsi="Garamond"/>
          <w:color w:val="FF0000"/>
          <w:sz w:val="22"/>
          <w:szCs w:val="22"/>
          <w:lang w:val="en-US"/>
        </w:rPr>
        <w:t>N/A</w:t>
      </w:r>
    </w:p>
    <w:p w14:paraId="745D9F53" w14:textId="77777777" w:rsidR="000D0C03" w:rsidRDefault="000D0C03" w:rsidP="00BB2804">
      <w:pPr>
        <w:spacing w:line="276" w:lineRule="auto"/>
        <w:jc w:val="both"/>
        <w:rPr>
          <w:rFonts w:ascii="Garamond" w:hAnsi="Garamond"/>
          <w:sz w:val="22"/>
          <w:szCs w:val="22"/>
          <w:lang w:val="en-US"/>
        </w:rPr>
      </w:pPr>
    </w:p>
    <w:p w14:paraId="677CCE68" w14:textId="77777777" w:rsidR="00BB2804" w:rsidRDefault="00BB2804" w:rsidP="00BB2804">
      <w:pPr>
        <w:spacing w:line="276" w:lineRule="auto"/>
        <w:jc w:val="both"/>
        <w:rPr>
          <w:rFonts w:ascii="Garamond" w:hAnsi="Garamond"/>
          <w:sz w:val="22"/>
          <w:szCs w:val="22"/>
          <w:lang w:val="en-US"/>
        </w:rPr>
      </w:pPr>
      <w:r w:rsidRPr="00667A22">
        <w:rPr>
          <w:rFonts w:ascii="Garamond" w:hAnsi="Garamond"/>
          <w:b/>
          <w:bCs/>
          <w:i/>
          <w:iCs/>
          <w:sz w:val="22"/>
          <w:szCs w:val="22"/>
          <w:u w:val="single"/>
          <w:lang w:val="en-US"/>
        </w:rPr>
        <w:t>Significance</w:t>
      </w:r>
      <w:r>
        <w:rPr>
          <w:rFonts w:ascii="Garamond" w:hAnsi="Garamond"/>
          <w:sz w:val="22"/>
          <w:szCs w:val="22"/>
          <w:lang w:val="en-US"/>
        </w:rPr>
        <w:t xml:space="preserve">: </w:t>
      </w:r>
    </w:p>
    <w:p w14:paraId="3A0759A0" w14:textId="77777777" w:rsidR="00BB2804" w:rsidRDefault="00BB2804" w:rsidP="00BB2804">
      <w:pPr>
        <w:pStyle w:val="ListParagraph"/>
        <w:numPr>
          <w:ilvl w:val="0"/>
          <w:numId w:val="2"/>
        </w:numPr>
        <w:spacing w:line="276" w:lineRule="auto"/>
        <w:jc w:val="both"/>
        <w:rPr>
          <w:rFonts w:ascii="Garamond" w:hAnsi="Garamond"/>
          <w:sz w:val="22"/>
          <w:szCs w:val="22"/>
          <w:lang w:val="en-US"/>
        </w:rPr>
      </w:pPr>
      <w:r w:rsidRPr="00827D5A">
        <w:rPr>
          <w:rFonts w:ascii="Garamond" w:hAnsi="Garamond"/>
          <w:b/>
          <w:bCs/>
          <w:sz w:val="22"/>
          <w:szCs w:val="22"/>
          <w:lang w:val="en-US"/>
        </w:rPr>
        <w:t>Binding or persuasive precedent within jurisdiction</w:t>
      </w:r>
      <w:r w:rsidRPr="00827D5A">
        <w:rPr>
          <w:rFonts w:ascii="Garamond" w:hAnsi="Garamond"/>
          <w:sz w:val="22"/>
          <w:szCs w:val="22"/>
          <w:lang w:val="en-US"/>
        </w:rPr>
        <w:t xml:space="preserve">; </w:t>
      </w:r>
      <w:r w:rsidRPr="00827D5A">
        <w:rPr>
          <w:rFonts w:ascii="Garamond" w:hAnsi="Garamond"/>
          <w:b/>
          <w:bCs/>
          <w:sz w:val="22"/>
          <w:szCs w:val="22"/>
          <w:lang w:val="en-US"/>
        </w:rPr>
        <w:t>Decision establishes influential or persuasive precedent outside jurisdiction</w:t>
      </w:r>
      <w:r w:rsidRPr="00827D5A">
        <w:rPr>
          <w:rFonts w:ascii="Garamond" w:hAnsi="Garamond"/>
          <w:sz w:val="22"/>
          <w:szCs w:val="22"/>
          <w:lang w:val="en-US"/>
        </w:rPr>
        <w:t xml:space="preserve">; </w:t>
      </w:r>
      <w:r w:rsidRPr="00827D5A">
        <w:rPr>
          <w:rFonts w:ascii="Garamond" w:hAnsi="Garamond"/>
          <w:b/>
          <w:bCs/>
          <w:sz w:val="22"/>
          <w:szCs w:val="22"/>
          <w:lang w:val="en-US"/>
        </w:rPr>
        <w:t>Explanation</w:t>
      </w:r>
      <w:r w:rsidRPr="00827D5A">
        <w:rPr>
          <w:rFonts w:ascii="Garamond" w:hAnsi="Garamond"/>
          <w:sz w:val="22"/>
          <w:szCs w:val="22"/>
          <w:lang w:val="en-US"/>
        </w:rPr>
        <w:t xml:space="preserve">: </w:t>
      </w:r>
    </w:p>
    <w:p w14:paraId="6AAEF07F" w14:textId="77777777" w:rsidR="003F2D5A" w:rsidRDefault="00BB2804" w:rsidP="00BB2804">
      <w:pPr>
        <w:pStyle w:val="ListParagraph"/>
        <w:spacing w:line="276" w:lineRule="auto"/>
        <w:ind w:left="360"/>
        <w:jc w:val="both"/>
        <w:rPr>
          <w:rFonts w:ascii="Garamond" w:hAnsi="Garamond"/>
          <w:sz w:val="22"/>
          <w:szCs w:val="22"/>
          <w:lang w:val="en-US"/>
        </w:rPr>
      </w:pPr>
      <w:r w:rsidRPr="00827D5A">
        <w:rPr>
          <w:rFonts w:ascii="Garamond" w:hAnsi="Garamond"/>
          <w:sz w:val="22"/>
          <w:szCs w:val="22"/>
          <w:u w:val="single"/>
          <w:lang w:val="en-US"/>
        </w:rPr>
        <w:t>Standard</w:t>
      </w:r>
      <w:r>
        <w:rPr>
          <w:rFonts w:ascii="Garamond" w:hAnsi="Garamond"/>
          <w:sz w:val="22"/>
          <w:szCs w:val="22"/>
          <w:u w:val="single"/>
          <w:lang w:val="en-US"/>
        </w:rPr>
        <w:t xml:space="preserve"> I</w:t>
      </w:r>
      <w:r w:rsidRPr="00827D5A">
        <w:rPr>
          <w:rFonts w:ascii="Garamond" w:hAnsi="Garamond"/>
          <w:sz w:val="22"/>
          <w:szCs w:val="22"/>
          <w:lang w:val="en-US"/>
        </w:rPr>
        <w:t>:</w:t>
      </w:r>
      <w:r>
        <w:rPr>
          <w:rFonts w:ascii="Garamond" w:hAnsi="Garamond"/>
          <w:sz w:val="22"/>
          <w:szCs w:val="22"/>
          <w:lang w:val="en-US"/>
        </w:rPr>
        <w:t xml:space="preserve"> </w:t>
      </w:r>
    </w:p>
    <w:p w14:paraId="2D8C006A" w14:textId="77777777" w:rsidR="003F2D5A" w:rsidRDefault="003F2D5A" w:rsidP="00BB2804">
      <w:pPr>
        <w:pStyle w:val="ListParagraph"/>
        <w:spacing w:line="276" w:lineRule="auto"/>
        <w:ind w:left="360"/>
        <w:jc w:val="both"/>
        <w:rPr>
          <w:rFonts w:ascii="Garamond" w:hAnsi="Garamond"/>
          <w:b/>
          <w:bCs/>
          <w:color w:val="FF0000"/>
          <w:sz w:val="22"/>
          <w:szCs w:val="22"/>
          <w:lang w:val="en-US"/>
        </w:rPr>
      </w:pPr>
    </w:p>
    <w:p w14:paraId="470633E7" w14:textId="544D1E30" w:rsidR="00BB2804" w:rsidRPr="00B177A6" w:rsidRDefault="00BB2804" w:rsidP="00BB2804">
      <w:pPr>
        <w:pStyle w:val="ListParagraph"/>
        <w:spacing w:line="276" w:lineRule="auto"/>
        <w:ind w:left="360"/>
        <w:jc w:val="both"/>
        <w:rPr>
          <w:rFonts w:ascii="Garamond" w:hAnsi="Garamond"/>
          <w:b/>
          <w:bCs/>
          <w:color w:val="FF0000"/>
          <w:sz w:val="22"/>
          <w:szCs w:val="22"/>
          <w:lang w:val="en-US"/>
        </w:rPr>
      </w:pPr>
      <w:r w:rsidRPr="00B177A6">
        <w:rPr>
          <w:rFonts w:ascii="Garamond" w:hAnsi="Garamond"/>
          <w:b/>
          <w:bCs/>
          <w:color w:val="FF0000"/>
          <w:sz w:val="22"/>
          <w:szCs w:val="22"/>
          <w:lang w:val="en-US"/>
        </w:rPr>
        <w:t>The decision establishes a binding or persuasive precedent within its jurisdiction.</w:t>
      </w:r>
    </w:p>
    <w:p w14:paraId="545EF688" w14:textId="77777777" w:rsidR="003F2D5A"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553C9C">
        <w:rPr>
          <w:rFonts w:ascii="Garamond" w:hAnsi="Garamond"/>
          <w:sz w:val="22"/>
          <w:szCs w:val="22"/>
          <w:lang w:val="en-US"/>
        </w:rPr>
        <w:t>:</w:t>
      </w:r>
      <w:r>
        <w:rPr>
          <w:rFonts w:ascii="Garamond" w:hAnsi="Garamond"/>
          <w:sz w:val="22"/>
          <w:szCs w:val="22"/>
          <w:lang w:val="en-US"/>
        </w:rPr>
        <w:t xml:space="preserve"> </w:t>
      </w:r>
    </w:p>
    <w:p w14:paraId="4CF4AB12" w14:textId="77777777" w:rsidR="003F2D5A" w:rsidRDefault="003F2D5A" w:rsidP="00BB2804">
      <w:pPr>
        <w:pStyle w:val="ListParagraph"/>
        <w:spacing w:line="276" w:lineRule="auto"/>
        <w:ind w:left="360"/>
        <w:jc w:val="both"/>
        <w:rPr>
          <w:rFonts w:ascii="Garamond" w:hAnsi="Garamond"/>
          <w:color w:val="FF0000"/>
          <w:sz w:val="22"/>
          <w:szCs w:val="22"/>
          <w:lang w:val="en-US"/>
        </w:rPr>
      </w:pPr>
    </w:p>
    <w:p w14:paraId="54020A85" w14:textId="5A24B305" w:rsidR="00BB2804" w:rsidRDefault="00B177A6" w:rsidP="00BB2804">
      <w:pPr>
        <w:pStyle w:val="ListParagraph"/>
        <w:spacing w:line="276" w:lineRule="auto"/>
        <w:ind w:left="360"/>
        <w:jc w:val="both"/>
        <w:rPr>
          <w:rFonts w:ascii="Garamond" w:hAnsi="Garamond"/>
          <w:sz w:val="22"/>
          <w:szCs w:val="22"/>
          <w:lang w:val="en-US"/>
        </w:rPr>
      </w:pPr>
      <w:r w:rsidRPr="00B177A6">
        <w:rPr>
          <w:rFonts w:ascii="Garamond" w:hAnsi="Garamond"/>
          <w:color w:val="FF0000"/>
          <w:sz w:val="22"/>
          <w:szCs w:val="22"/>
          <w:lang w:val="en-US"/>
        </w:rPr>
        <w:t>This judgment establishes a binding or persuasive precedent since the European Court of Human Rights’ judgments are binding upon parties to the decision.</w:t>
      </w:r>
    </w:p>
    <w:p w14:paraId="6D5A75D8" w14:textId="77777777" w:rsidR="00BB2804" w:rsidRDefault="00BB2804" w:rsidP="00BB2804">
      <w:pPr>
        <w:pStyle w:val="ListParagraph"/>
        <w:spacing w:line="276" w:lineRule="auto"/>
        <w:ind w:left="360"/>
        <w:jc w:val="both"/>
        <w:rPr>
          <w:rFonts w:ascii="Garamond" w:hAnsi="Garamond"/>
          <w:sz w:val="22"/>
          <w:szCs w:val="22"/>
          <w:lang w:val="en-US"/>
        </w:rPr>
      </w:pPr>
    </w:p>
    <w:p w14:paraId="3254264F" w14:textId="77777777" w:rsidR="003F2D5A" w:rsidRDefault="00BB2804" w:rsidP="00BB2804">
      <w:pPr>
        <w:pStyle w:val="ListParagraph"/>
        <w:spacing w:line="276" w:lineRule="auto"/>
        <w:ind w:left="360"/>
        <w:jc w:val="both"/>
        <w:rPr>
          <w:rFonts w:ascii="Garamond" w:hAnsi="Garamond"/>
          <w:sz w:val="22"/>
          <w:szCs w:val="22"/>
          <w:lang w:val="en-US"/>
        </w:rPr>
      </w:pPr>
      <w:r w:rsidRPr="00A258CA">
        <w:rPr>
          <w:rFonts w:ascii="Garamond" w:hAnsi="Garamond"/>
          <w:sz w:val="22"/>
          <w:szCs w:val="22"/>
          <w:u w:val="single"/>
          <w:lang w:val="en-US"/>
        </w:rPr>
        <w:t xml:space="preserve">Standard </w:t>
      </w:r>
      <w:r>
        <w:rPr>
          <w:rFonts w:ascii="Garamond" w:hAnsi="Garamond"/>
          <w:sz w:val="22"/>
          <w:szCs w:val="22"/>
          <w:u w:val="single"/>
          <w:lang w:val="en-US"/>
        </w:rPr>
        <w:t>II</w:t>
      </w:r>
      <w:r>
        <w:rPr>
          <w:rFonts w:ascii="Garamond" w:hAnsi="Garamond"/>
          <w:sz w:val="22"/>
          <w:szCs w:val="22"/>
          <w:lang w:val="en-US"/>
        </w:rPr>
        <w:t xml:space="preserve">: </w:t>
      </w:r>
    </w:p>
    <w:p w14:paraId="189EC53C" w14:textId="77777777" w:rsidR="003F2D5A" w:rsidRDefault="003F2D5A" w:rsidP="00BB2804">
      <w:pPr>
        <w:pStyle w:val="ListParagraph"/>
        <w:spacing w:line="276" w:lineRule="auto"/>
        <w:ind w:left="360"/>
        <w:jc w:val="both"/>
        <w:rPr>
          <w:rFonts w:ascii="Garamond" w:hAnsi="Garamond"/>
          <w:b/>
          <w:bCs/>
          <w:color w:val="FF0000"/>
          <w:sz w:val="22"/>
          <w:szCs w:val="22"/>
          <w:lang w:val="en-US"/>
        </w:rPr>
      </w:pPr>
    </w:p>
    <w:p w14:paraId="4267BE07" w14:textId="614E6C54" w:rsidR="00BB2804" w:rsidRPr="00B177A6" w:rsidRDefault="00BB2804" w:rsidP="00BB2804">
      <w:pPr>
        <w:pStyle w:val="ListParagraph"/>
        <w:spacing w:line="276" w:lineRule="auto"/>
        <w:ind w:left="360"/>
        <w:jc w:val="both"/>
        <w:rPr>
          <w:rFonts w:ascii="Garamond" w:hAnsi="Garamond"/>
          <w:b/>
          <w:bCs/>
          <w:color w:val="FF0000"/>
          <w:sz w:val="22"/>
          <w:szCs w:val="22"/>
          <w:lang w:val="en-US"/>
        </w:rPr>
      </w:pPr>
      <w:r w:rsidRPr="00B177A6">
        <w:rPr>
          <w:rFonts w:ascii="Garamond" w:hAnsi="Garamond"/>
          <w:b/>
          <w:bCs/>
          <w:color w:val="FF0000"/>
          <w:sz w:val="22"/>
          <w:szCs w:val="22"/>
          <w:lang w:val="en-US"/>
        </w:rPr>
        <w:t>Decision (including concurring or dissenting opinions) establishes influential or persuasive precedent outside its jurisdiction.</w:t>
      </w:r>
    </w:p>
    <w:p w14:paraId="55CF38D2" w14:textId="77777777" w:rsidR="003F2D5A"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A258CA">
        <w:rPr>
          <w:rFonts w:ascii="Garamond" w:hAnsi="Garamond"/>
          <w:sz w:val="22"/>
          <w:szCs w:val="22"/>
          <w:lang w:val="en-US"/>
        </w:rPr>
        <w:t>:</w:t>
      </w:r>
      <w:r>
        <w:rPr>
          <w:rFonts w:ascii="Garamond" w:hAnsi="Garamond"/>
          <w:sz w:val="22"/>
          <w:szCs w:val="22"/>
          <w:lang w:val="en-US"/>
        </w:rPr>
        <w:t xml:space="preserve"> </w:t>
      </w:r>
    </w:p>
    <w:p w14:paraId="31DF6306" w14:textId="77777777" w:rsidR="003F2D5A" w:rsidRDefault="003F2D5A" w:rsidP="00BB2804">
      <w:pPr>
        <w:pStyle w:val="ListParagraph"/>
        <w:spacing w:line="276" w:lineRule="auto"/>
        <w:ind w:left="360"/>
        <w:jc w:val="both"/>
        <w:rPr>
          <w:rFonts w:ascii="Garamond" w:hAnsi="Garamond"/>
          <w:color w:val="FF0000"/>
          <w:sz w:val="22"/>
          <w:szCs w:val="22"/>
          <w:lang w:val="en-US"/>
        </w:rPr>
      </w:pPr>
    </w:p>
    <w:p w14:paraId="20F1F560" w14:textId="1E0145CC" w:rsidR="00BB2804" w:rsidRPr="00F858B7" w:rsidRDefault="00B177A6" w:rsidP="00BB2804">
      <w:pPr>
        <w:pStyle w:val="ListParagraph"/>
        <w:spacing w:line="276" w:lineRule="auto"/>
        <w:ind w:left="360"/>
        <w:jc w:val="both"/>
        <w:rPr>
          <w:rFonts w:ascii="Garamond" w:hAnsi="Garamond"/>
          <w:sz w:val="22"/>
          <w:szCs w:val="22"/>
          <w:lang w:val="en-US"/>
        </w:rPr>
      </w:pPr>
      <w:r w:rsidRPr="00B177A6">
        <w:rPr>
          <w:rFonts w:ascii="Garamond" w:hAnsi="Garamond"/>
          <w:color w:val="FF0000"/>
          <w:sz w:val="22"/>
          <w:szCs w:val="22"/>
          <w:lang w:val="en-US"/>
        </w:rPr>
        <w:t>This judgment has precedential value on the interpretation on the right to freedom of expression but also on the use of the inadmissibility clause on other States Parties to the European Convention on Human Rights</w:t>
      </w:r>
      <w:r w:rsidRPr="00B177A6">
        <w:rPr>
          <w:rFonts w:ascii="Garamond" w:hAnsi="Garamond"/>
          <w:sz w:val="22"/>
          <w:szCs w:val="22"/>
          <w:lang w:val="en-US"/>
        </w:rPr>
        <w:t>.</w:t>
      </w:r>
    </w:p>
    <w:p w14:paraId="7D5F2DC0" w14:textId="77777777" w:rsidR="00BB2804" w:rsidRDefault="00BB2804" w:rsidP="00BB2804">
      <w:pPr>
        <w:spacing w:line="276" w:lineRule="auto"/>
        <w:jc w:val="both"/>
        <w:rPr>
          <w:rFonts w:ascii="Garamond" w:hAnsi="Garamond"/>
          <w:sz w:val="22"/>
          <w:szCs w:val="22"/>
          <w:lang w:val="en-US"/>
        </w:rPr>
      </w:pPr>
    </w:p>
    <w:p w14:paraId="476B22B3" w14:textId="52C33F23" w:rsidR="00BB2804" w:rsidRDefault="00BB2804" w:rsidP="00BB2804">
      <w:pPr>
        <w:pStyle w:val="ListParagraph"/>
        <w:numPr>
          <w:ilvl w:val="0"/>
          <w:numId w:val="2"/>
        </w:numPr>
        <w:spacing w:line="276" w:lineRule="auto"/>
        <w:jc w:val="both"/>
        <w:rPr>
          <w:rFonts w:ascii="Garamond" w:hAnsi="Garamond"/>
          <w:sz w:val="22"/>
          <w:szCs w:val="22"/>
        </w:rPr>
      </w:pPr>
      <w:r w:rsidRPr="001406E9">
        <w:rPr>
          <w:rFonts w:ascii="Garamond" w:hAnsi="Garamond"/>
          <w:b/>
          <w:bCs/>
          <w:sz w:val="22"/>
          <w:szCs w:val="22"/>
        </w:rPr>
        <w:t>Related Cases</w:t>
      </w:r>
      <w:r>
        <w:rPr>
          <w:rFonts w:ascii="Garamond" w:hAnsi="Garamond"/>
          <w:sz w:val="22"/>
          <w:szCs w:val="22"/>
        </w:rPr>
        <w:t>: Self-generated</w:t>
      </w:r>
    </w:p>
    <w:p w14:paraId="741F01EB" w14:textId="77777777" w:rsidR="00BB2804" w:rsidRPr="005F53C3" w:rsidRDefault="00BB2804" w:rsidP="00BB2804">
      <w:pPr>
        <w:pStyle w:val="ListParagraph"/>
        <w:spacing w:line="276" w:lineRule="auto"/>
        <w:ind w:left="360"/>
        <w:jc w:val="both"/>
        <w:rPr>
          <w:rFonts w:ascii="Garamond" w:hAnsi="Garamond"/>
          <w:sz w:val="22"/>
          <w:szCs w:val="22"/>
        </w:rPr>
      </w:pPr>
    </w:p>
    <w:p w14:paraId="64998CDB" w14:textId="0B677EF5" w:rsidR="00BB2804" w:rsidRPr="004F684A" w:rsidRDefault="00BB2804" w:rsidP="00BB2804">
      <w:pPr>
        <w:pStyle w:val="ListParagraph"/>
        <w:numPr>
          <w:ilvl w:val="0"/>
          <w:numId w:val="2"/>
        </w:numPr>
        <w:spacing w:line="276" w:lineRule="auto"/>
        <w:jc w:val="both"/>
        <w:rPr>
          <w:rFonts w:ascii="Garamond" w:hAnsi="Garamond"/>
          <w:sz w:val="22"/>
          <w:szCs w:val="22"/>
        </w:rPr>
      </w:pPr>
      <w:r w:rsidRPr="004F684A">
        <w:rPr>
          <w:rFonts w:ascii="Garamond" w:hAnsi="Garamond"/>
          <w:b/>
          <w:bCs/>
          <w:sz w:val="22"/>
          <w:szCs w:val="22"/>
        </w:rPr>
        <w:t>Date updated</w:t>
      </w:r>
      <w:r w:rsidRPr="004F684A">
        <w:rPr>
          <w:rFonts w:ascii="Garamond" w:hAnsi="Garamond"/>
          <w:sz w:val="22"/>
          <w:szCs w:val="22"/>
        </w:rPr>
        <w:t xml:space="preserve">: </w:t>
      </w:r>
      <w:r w:rsidR="00EC1B6E">
        <w:rPr>
          <w:rFonts w:ascii="Garamond" w:hAnsi="Garamond"/>
          <w:sz w:val="22"/>
          <w:szCs w:val="22"/>
        </w:rPr>
        <w:t>N/A</w:t>
      </w:r>
    </w:p>
    <w:p w14:paraId="71BD8A64" w14:textId="77777777" w:rsidR="00BB2804" w:rsidRDefault="00BB2804" w:rsidP="00BB2804">
      <w:pPr>
        <w:spacing w:line="276" w:lineRule="auto"/>
        <w:jc w:val="both"/>
        <w:rPr>
          <w:rFonts w:ascii="Garamond" w:hAnsi="Garamond"/>
          <w:sz w:val="22"/>
          <w:szCs w:val="22"/>
        </w:rPr>
      </w:pPr>
    </w:p>
    <w:p w14:paraId="0F73208F" w14:textId="77777777" w:rsidR="00BB2804" w:rsidRDefault="00BB2804" w:rsidP="00BB2804">
      <w:pPr>
        <w:spacing w:line="276" w:lineRule="auto"/>
        <w:jc w:val="both"/>
        <w:rPr>
          <w:rFonts w:ascii="Garamond" w:hAnsi="Garamond"/>
          <w:sz w:val="22"/>
          <w:szCs w:val="22"/>
        </w:rPr>
      </w:pPr>
      <w:r w:rsidRPr="007C267B">
        <w:rPr>
          <w:rFonts w:ascii="Garamond" w:hAnsi="Garamond"/>
          <w:b/>
          <w:bCs/>
          <w:i/>
          <w:iCs/>
          <w:sz w:val="22"/>
          <w:szCs w:val="22"/>
          <w:u w:val="single"/>
        </w:rPr>
        <w:t>Docs</w:t>
      </w:r>
      <w:r>
        <w:rPr>
          <w:rFonts w:ascii="Garamond" w:hAnsi="Garamond"/>
          <w:sz w:val="22"/>
          <w:szCs w:val="22"/>
        </w:rPr>
        <w:t xml:space="preserve">: </w:t>
      </w:r>
    </w:p>
    <w:p w14:paraId="4EB4B5BC" w14:textId="77777777" w:rsidR="00BB2804" w:rsidRPr="001A2EAE" w:rsidRDefault="00BB2804" w:rsidP="00BB2804">
      <w:pPr>
        <w:pStyle w:val="ListParagraph"/>
        <w:numPr>
          <w:ilvl w:val="0"/>
          <w:numId w:val="7"/>
        </w:numPr>
        <w:spacing w:line="276" w:lineRule="auto"/>
        <w:jc w:val="both"/>
        <w:rPr>
          <w:rFonts w:ascii="Garamond" w:hAnsi="Garamond"/>
          <w:sz w:val="22"/>
          <w:szCs w:val="22"/>
        </w:rPr>
      </w:pPr>
      <w:r w:rsidRPr="001A2EAE">
        <w:rPr>
          <w:rFonts w:ascii="Garamond" w:hAnsi="Garamond"/>
          <w:b/>
          <w:bCs/>
          <w:sz w:val="22"/>
          <w:szCs w:val="22"/>
        </w:rPr>
        <w:t>Official Case Documents</w:t>
      </w:r>
      <w:r w:rsidRPr="001A2EAE">
        <w:rPr>
          <w:rFonts w:ascii="Garamond" w:hAnsi="Garamond"/>
          <w:sz w:val="22"/>
          <w:szCs w:val="22"/>
        </w:rPr>
        <w:t xml:space="preserve">: </w:t>
      </w:r>
    </w:p>
    <w:p w14:paraId="15100EFC" w14:textId="3D70230F" w:rsidR="00D678DA" w:rsidRPr="00D678DA" w:rsidRDefault="00D678DA" w:rsidP="00BB2804">
      <w:pPr>
        <w:pStyle w:val="ListParagraph"/>
        <w:spacing w:line="276" w:lineRule="auto"/>
        <w:ind w:left="360"/>
        <w:jc w:val="both"/>
        <w:rPr>
          <w:rFonts w:ascii="Garamond" w:hAnsi="Garamond"/>
          <w:b/>
          <w:bCs/>
          <w:sz w:val="22"/>
          <w:szCs w:val="22"/>
        </w:rPr>
      </w:pPr>
      <w:r w:rsidRPr="00D678DA">
        <w:rPr>
          <w:rFonts w:ascii="Garamond" w:hAnsi="Garamond"/>
          <w:b/>
          <w:bCs/>
          <w:sz w:val="22"/>
          <w:szCs w:val="22"/>
        </w:rPr>
        <w:t>Examples:</w:t>
      </w:r>
    </w:p>
    <w:p w14:paraId="05ACD873" w14:textId="7412ECB7"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Judgment (in English) [Attached]</w:t>
      </w:r>
    </w:p>
    <w:p w14:paraId="52F85D83" w14:textId="48CCEE83"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 xml:space="preserve">Press Release issued by </w:t>
      </w:r>
      <w:r w:rsidR="00D678DA">
        <w:rPr>
          <w:rFonts w:ascii="Garamond" w:hAnsi="Garamond"/>
          <w:sz w:val="22"/>
          <w:szCs w:val="22"/>
        </w:rPr>
        <w:t xml:space="preserve">…. </w:t>
      </w:r>
      <w:r>
        <w:rPr>
          <w:rFonts w:ascii="Garamond" w:hAnsi="Garamond"/>
          <w:sz w:val="22"/>
          <w:szCs w:val="22"/>
        </w:rPr>
        <w:t>(in English) [Attached]</w:t>
      </w:r>
    </w:p>
    <w:p w14:paraId="57B7D523" w14:textId="5BABAE6F" w:rsidR="00A34582" w:rsidRPr="00A34582" w:rsidRDefault="00A34582" w:rsidP="00A34582">
      <w:pPr>
        <w:pStyle w:val="ListParagraph"/>
        <w:numPr>
          <w:ilvl w:val="0"/>
          <w:numId w:val="13"/>
        </w:numPr>
        <w:spacing w:line="276" w:lineRule="auto"/>
        <w:jc w:val="both"/>
        <w:rPr>
          <w:rFonts w:ascii="Garamond" w:hAnsi="Garamond"/>
          <w:b/>
          <w:bCs/>
          <w:color w:val="FF0000"/>
          <w:sz w:val="22"/>
          <w:szCs w:val="22"/>
          <w:lang w:val="fr-CA"/>
        </w:rPr>
      </w:pPr>
      <w:r w:rsidRPr="00A34582">
        <w:rPr>
          <w:rFonts w:ascii="Garamond" w:hAnsi="Garamond"/>
          <w:b/>
          <w:bCs/>
          <w:color w:val="FF0000"/>
          <w:sz w:val="22"/>
          <w:szCs w:val="22"/>
          <w:lang w:val="fr-CA"/>
        </w:rPr>
        <w:t xml:space="preserve">Le Pen v. France </w:t>
      </w:r>
      <w:proofErr w:type="spellStart"/>
      <w:r w:rsidRPr="00A34582">
        <w:rPr>
          <w:rFonts w:ascii="Garamond" w:hAnsi="Garamond"/>
          <w:b/>
          <w:bCs/>
          <w:color w:val="FF0000"/>
          <w:sz w:val="22"/>
          <w:szCs w:val="22"/>
          <w:lang w:val="fr-CA"/>
        </w:rPr>
        <w:t>Judgement</w:t>
      </w:r>
      <w:proofErr w:type="spellEnd"/>
      <w:r w:rsidRPr="00A34582">
        <w:rPr>
          <w:rFonts w:ascii="Garamond" w:hAnsi="Garamond"/>
          <w:b/>
          <w:bCs/>
          <w:color w:val="FF0000"/>
          <w:sz w:val="22"/>
          <w:szCs w:val="22"/>
          <w:lang w:val="fr-CA"/>
        </w:rPr>
        <w:t xml:space="preserve"> (French)</w:t>
      </w:r>
    </w:p>
    <w:p w14:paraId="602AEA29" w14:textId="0F1CA800" w:rsidR="00A34582" w:rsidRPr="00A34582" w:rsidRDefault="00A34582" w:rsidP="00A34582">
      <w:pPr>
        <w:pStyle w:val="ListParagraph"/>
        <w:numPr>
          <w:ilvl w:val="1"/>
          <w:numId w:val="13"/>
        </w:numPr>
        <w:spacing w:line="276" w:lineRule="auto"/>
        <w:jc w:val="both"/>
        <w:rPr>
          <w:rFonts w:ascii="Garamond" w:hAnsi="Garamond"/>
          <w:color w:val="FF0000"/>
          <w:sz w:val="22"/>
          <w:szCs w:val="22"/>
          <w:lang w:val="fr-CA"/>
        </w:rPr>
      </w:pPr>
      <w:r w:rsidRPr="00A34582">
        <w:rPr>
          <w:rFonts w:ascii="Garamond" w:hAnsi="Garamond"/>
          <w:color w:val="FF0000"/>
          <w:sz w:val="22"/>
          <w:szCs w:val="22"/>
          <w:lang w:val="fr-CA"/>
        </w:rPr>
        <w:t>https://hudoc.echr.coe.int/fre#{%22itemid%</w:t>
      </w:r>
      <w:proofErr w:type="gramStart"/>
      <w:r w:rsidRPr="00A34582">
        <w:rPr>
          <w:rFonts w:ascii="Garamond" w:hAnsi="Garamond"/>
          <w:color w:val="FF0000"/>
          <w:sz w:val="22"/>
          <w:szCs w:val="22"/>
          <w:lang w:val="fr-CA"/>
        </w:rPr>
        <w:t>22:[</w:t>
      </w:r>
      <w:proofErr w:type="gramEnd"/>
      <w:r w:rsidRPr="00A34582">
        <w:rPr>
          <w:rFonts w:ascii="Garamond" w:hAnsi="Garamond"/>
          <w:color w:val="FF0000"/>
          <w:sz w:val="22"/>
          <w:szCs w:val="22"/>
          <w:lang w:val="fr-CA"/>
        </w:rPr>
        <w:t>%22001-172508%22]}</w:t>
      </w:r>
    </w:p>
    <w:p w14:paraId="71131F6D" w14:textId="77777777" w:rsidR="00B177A6" w:rsidRPr="00A34582" w:rsidRDefault="00B177A6" w:rsidP="00BB2804">
      <w:pPr>
        <w:pStyle w:val="ListParagraph"/>
        <w:spacing w:line="276" w:lineRule="auto"/>
        <w:ind w:left="360"/>
        <w:jc w:val="both"/>
        <w:rPr>
          <w:rFonts w:ascii="Garamond" w:hAnsi="Garamond"/>
          <w:sz w:val="22"/>
          <w:szCs w:val="22"/>
          <w:lang w:val="fr-CA"/>
        </w:rPr>
      </w:pPr>
    </w:p>
    <w:p w14:paraId="04674E6C" w14:textId="11FDD683" w:rsidR="00BB2804" w:rsidRDefault="00BB2804" w:rsidP="00BB2804">
      <w:pPr>
        <w:pStyle w:val="ListParagraph"/>
        <w:numPr>
          <w:ilvl w:val="0"/>
          <w:numId w:val="6"/>
        </w:numPr>
        <w:spacing w:line="276" w:lineRule="auto"/>
        <w:jc w:val="both"/>
        <w:rPr>
          <w:rFonts w:ascii="Garamond" w:hAnsi="Garamond"/>
          <w:sz w:val="22"/>
          <w:szCs w:val="22"/>
        </w:rPr>
      </w:pPr>
      <w:r w:rsidRPr="001A31DB">
        <w:rPr>
          <w:rFonts w:ascii="Garamond" w:hAnsi="Garamond"/>
          <w:b/>
          <w:bCs/>
          <w:sz w:val="22"/>
          <w:szCs w:val="22"/>
        </w:rPr>
        <w:t>Reports, Analysis, and News Articles</w:t>
      </w:r>
      <w:r w:rsidRPr="001A31DB">
        <w:rPr>
          <w:rFonts w:ascii="Garamond" w:hAnsi="Garamond"/>
          <w:sz w:val="22"/>
          <w:szCs w:val="22"/>
        </w:rPr>
        <w:t>:</w:t>
      </w:r>
    </w:p>
    <w:p w14:paraId="521B1949" w14:textId="11DE28E5" w:rsidR="00D678DA" w:rsidRPr="001A31DB" w:rsidRDefault="00970093" w:rsidP="00970093">
      <w:pPr>
        <w:pStyle w:val="ListParagraph"/>
        <w:numPr>
          <w:ilvl w:val="1"/>
          <w:numId w:val="6"/>
        </w:numPr>
        <w:spacing w:line="276" w:lineRule="auto"/>
        <w:jc w:val="both"/>
        <w:rPr>
          <w:rFonts w:ascii="Garamond" w:hAnsi="Garamond"/>
          <w:sz w:val="22"/>
          <w:szCs w:val="22"/>
        </w:rPr>
      </w:pPr>
      <w:r>
        <w:rPr>
          <w:rFonts w:ascii="Garamond" w:hAnsi="Garamond"/>
          <w:sz w:val="22"/>
          <w:szCs w:val="22"/>
        </w:rPr>
        <w:t>Please list any titles and URLS of interesting articles or analyses about the case that might be of interest to readers</w:t>
      </w:r>
    </w:p>
    <w:p w14:paraId="1C1B2ACA" w14:textId="77777777" w:rsidR="00BB2804" w:rsidRPr="002310EE" w:rsidRDefault="00BB2804" w:rsidP="00BB2804">
      <w:pPr>
        <w:pStyle w:val="ListParagraph"/>
        <w:spacing w:line="276" w:lineRule="auto"/>
        <w:ind w:left="360"/>
        <w:jc w:val="both"/>
        <w:rPr>
          <w:rFonts w:ascii="Garamond" w:hAnsi="Garamond"/>
          <w:sz w:val="22"/>
          <w:szCs w:val="22"/>
        </w:rPr>
      </w:pPr>
    </w:p>
    <w:p w14:paraId="577E387D" w14:textId="77777777" w:rsidR="00C35AA4" w:rsidRDefault="00C35AA4"/>
    <w:sectPr w:rsidR="00C35AA4" w:rsidSect="00936DC8">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lie Alkiviadou" w:date="2023-07-10T09:21:00Z" w:initials="NA">
    <w:p w14:paraId="352967B0" w14:textId="77777777" w:rsidR="0021093B" w:rsidRDefault="0021093B" w:rsidP="00DE158A">
      <w:pPr>
        <w:pStyle w:val="CommentText"/>
      </w:pPr>
      <w:r>
        <w:rPr>
          <w:rStyle w:val="CommentReference"/>
        </w:rPr>
        <w:annotationRef/>
      </w:r>
      <w:r>
        <w:t xml:space="preserve">Tense. The ECtHR ruled </w:t>
      </w:r>
    </w:p>
  </w:comment>
  <w:comment w:id="1" w:author="Natalie Alkiviadou" w:date="2023-07-10T09:22:00Z" w:initials="NA">
    <w:p w14:paraId="41CFB9EE" w14:textId="77777777" w:rsidR="0021093B" w:rsidRDefault="0021093B" w:rsidP="00981D77">
      <w:pPr>
        <w:pStyle w:val="CommentText"/>
      </w:pPr>
      <w:r>
        <w:rPr>
          <w:rStyle w:val="CommentReference"/>
        </w:rPr>
        <w:annotationRef/>
      </w:r>
      <w:r>
        <w:t xml:space="preserve">I would avoid term committee as it may confuse reader with committee of ministers, old human rights commission etc. </w:t>
      </w:r>
    </w:p>
  </w:comment>
  <w:comment w:id="2" w:author="Natalie Alkiviadou" w:date="2023-07-10T09:22:00Z" w:initials="NA">
    <w:p w14:paraId="32CFDB33" w14:textId="77777777" w:rsidR="0021093B" w:rsidRDefault="0021093B" w:rsidP="007B2437">
      <w:pPr>
        <w:pStyle w:val="CommentText"/>
      </w:pPr>
      <w:r>
        <w:rPr>
          <w:rStyle w:val="CommentReference"/>
        </w:rPr>
        <w:annotationRef/>
      </w:r>
      <w:r>
        <w:t>Passive - avoid</w:t>
      </w:r>
    </w:p>
  </w:comment>
  <w:comment w:id="3" w:author="Natalie Alkiviadou" w:date="2023-07-10T09:22:00Z" w:initials="NA">
    <w:p w14:paraId="000ACD6B" w14:textId="77777777" w:rsidR="0021093B" w:rsidRDefault="0021093B" w:rsidP="00352ADE">
      <w:pPr>
        <w:pStyle w:val="CommentText"/>
      </w:pPr>
      <w:r>
        <w:rPr>
          <w:rStyle w:val="CommentReference"/>
        </w:rPr>
        <w:annotationRef/>
      </w:r>
      <w:r>
        <w:t xml:space="preserve">Its a three assessment criteria  author can look at page 20 onwards in the echr guide for ease </w:t>
      </w:r>
      <w:hyperlink r:id="rId1" w:history="1">
        <w:r w:rsidRPr="00352ADE">
          <w:rPr>
            <w:rStyle w:val="Hyperlink"/>
            <w:b/>
            <w:bCs/>
          </w:rPr>
          <w:t>https://www.echr.coe.int/documents/d/echr/guide_art_10_eng</w:t>
        </w:r>
      </w:hyperlink>
    </w:p>
  </w:comment>
  <w:comment w:id="4" w:author="Natalie Alkiviadou" w:date="2023-07-10T09:27:00Z" w:initials="NA">
    <w:p w14:paraId="2C15347E" w14:textId="77777777" w:rsidR="0021093B" w:rsidRDefault="0021093B" w:rsidP="00095669">
      <w:pPr>
        <w:pStyle w:val="CommentText"/>
      </w:pPr>
      <w:r>
        <w:rPr>
          <w:rStyle w:val="CommentReference"/>
        </w:rPr>
        <w:annotationRef/>
      </w:r>
      <w:r>
        <w:t>It reiterated what national courts said. This is what is important in many of these cases and this ties in with margin of appreciation so maybe use other word than added as it kind of distorts the situation with such cases.</w:t>
      </w:r>
    </w:p>
  </w:comment>
  <w:comment w:id="5" w:author="Natalie Alkiviadou" w:date="2023-07-10T09:24:00Z" w:initials="NA">
    <w:p w14:paraId="091FF25A" w14:textId="265EF442" w:rsidR="0021093B" w:rsidRDefault="0021093B" w:rsidP="009365C8">
      <w:pPr>
        <w:pStyle w:val="CommentText"/>
      </w:pPr>
      <w:r>
        <w:rPr>
          <w:rStyle w:val="CommentReference"/>
        </w:rPr>
        <w:annotationRef/>
      </w:r>
      <w:r>
        <w:t>Not sure quickly is relevant. Its most often at this pace</w:t>
      </w:r>
    </w:p>
  </w:comment>
  <w:comment w:id="7" w:author="Natalie Alkiviadou" w:date="2023-07-10T09:25:00Z" w:initials="NA">
    <w:p w14:paraId="343825D0" w14:textId="77777777" w:rsidR="0021093B" w:rsidRDefault="0021093B" w:rsidP="000634B3">
      <w:pPr>
        <w:pStyle w:val="CommentText"/>
      </w:pPr>
      <w:r>
        <w:rPr>
          <w:rStyle w:val="CommentReference"/>
        </w:rPr>
        <w:annotationRef/>
      </w:r>
      <w:r>
        <w:t>paragraph</w:t>
      </w:r>
    </w:p>
  </w:comment>
  <w:comment w:id="8" w:author="Natalie Alkiviadou" w:date="2023-07-10T09:25:00Z" w:initials="NA">
    <w:p w14:paraId="353BD0D4" w14:textId="77777777" w:rsidR="0021093B" w:rsidRDefault="0021093B" w:rsidP="00417561">
      <w:pPr>
        <w:pStyle w:val="CommentText"/>
      </w:pPr>
      <w:r>
        <w:rPr>
          <w:rStyle w:val="CommentReference"/>
        </w:rPr>
        <w:annotationRef/>
      </w:r>
      <w:r>
        <w:t>paragraph</w:t>
      </w:r>
    </w:p>
  </w:comment>
  <w:comment w:id="9" w:author="Natalie Alkiviadou" w:date="2023-07-10T09:28:00Z" w:initials="NA">
    <w:p w14:paraId="08932591" w14:textId="77777777" w:rsidR="0021093B" w:rsidRDefault="0021093B" w:rsidP="007D77FC">
      <w:pPr>
        <w:pStyle w:val="CommentText"/>
      </w:pPr>
      <w:r>
        <w:rPr>
          <w:rStyle w:val="CommentReference"/>
        </w:rPr>
        <w:annotationRef/>
      </w:r>
      <w:r>
        <w:t>Did the court say this? Reference?</w:t>
      </w:r>
    </w:p>
  </w:comment>
  <w:comment w:id="10" w:author="Natalie Alkiviadou" w:date="2023-07-10T09:26:00Z" w:initials="NA">
    <w:p w14:paraId="23940242" w14:textId="2D35124F" w:rsidR="0021093B" w:rsidRDefault="0021093B" w:rsidP="0066666C">
      <w:pPr>
        <w:pStyle w:val="CommentText"/>
      </w:pPr>
      <w:r>
        <w:rPr>
          <w:rStyle w:val="CommentReference"/>
        </w:rPr>
        <w:annotationRef/>
      </w:r>
      <w:r>
        <w:t>Manifestly ill founded rather than no violation of article 10 so pls see my comment on mixed outcome below. Not sure I would agree</w:t>
      </w:r>
    </w:p>
  </w:comment>
  <w:comment w:id="11" w:author="Natalie Alkiviadou" w:date="2023-07-10T09:20:00Z" w:initials="NA">
    <w:p w14:paraId="2E07902C" w14:textId="7C88EDBC" w:rsidR="0021093B" w:rsidRDefault="0021093B" w:rsidP="0099580D">
      <w:pPr>
        <w:pStyle w:val="CommentText"/>
      </w:pPr>
      <w:r>
        <w:rPr>
          <w:rStyle w:val="CommentReference"/>
        </w:rPr>
        <w:annotationRef/>
      </w:r>
      <w:r>
        <w:t>It is unclear how the author reaches this conclusion. Can this be clarified? Explained in more basic terms?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2967B0" w15:done="0"/>
  <w15:commentEx w15:paraId="41CFB9EE" w15:done="0"/>
  <w15:commentEx w15:paraId="32CFDB33" w15:done="0"/>
  <w15:commentEx w15:paraId="000ACD6B" w15:done="0"/>
  <w15:commentEx w15:paraId="2C15347E" w15:done="0"/>
  <w15:commentEx w15:paraId="091FF25A" w15:done="0"/>
  <w15:commentEx w15:paraId="343825D0" w15:done="0"/>
  <w15:commentEx w15:paraId="353BD0D4" w15:done="0"/>
  <w15:commentEx w15:paraId="08932591" w15:done="0"/>
  <w15:commentEx w15:paraId="23940242" w15:done="0"/>
  <w15:commentEx w15:paraId="2E0790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4C0D" w16cex:dateUtc="2023-07-10T06:21:00Z"/>
  <w16cex:commentExtensible w16cex:durableId="28564C47" w16cex:dateUtc="2023-07-10T06:22:00Z"/>
  <w16cex:commentExtensible w16cex:durableId="28564C5A" w16cex:dateUtc="2023-07-10T06:22:00Z"/>
  <w16cex:commentExtensible w16cex:durableId="28564C6D" w16cex:dateUtc="2023-07-10T06:22:00Z"/>
  <w16cex:commentExtensible w16cex:durableId="28564D92" w16cex:dateUtc="2023-07-10T06:27:00Z"/>
  <w16cex:commentExtensible w16cex:durableId="28564CE7" w16cex:dateUtc="2023-07-10T06:24:00Z"/>
  <w16cex:commentExtensible w16cex:durableId="28564D10" w16cex:dateUtc="2023-07-10T06:25:00Z"/>
  <w16cex:commentExtensible w16cex:durableId="28564D17" w16cex:dateUtc="2023-07-10T06:25:00Z"/>
  <w16cex:commentExtensible w16cex:durableId="28564DAF" w16cex:dateUtc="2023-07-10T06:28:00Z"/>
  <w16cex:commentExtensible w16cex:durableId="28564D38" w16cex:dateUtc="2023-07-10T06:26:00Z"/>
  <w16cex:commentExtensible w16cex:durableId="28564BEC" w16cex:dateUtc="2023-07-10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967B0" w16cid:durableId="28564C0D"/>
  <w16cid:commentId w16cid:paraId="41CFB9EE" w16cid:durableId="28564C47"/>
  <w16cid:commentId w16cid:paraId="32CFDB33" w16cid:durableId="28564C5A"/>
  <w16cid:commentId w16cid:paraId="000ACD6B" w16cid:durableId="28564C6D"/>
  <w16cid:commentId w16cid:paraId="2C15347E" w16cid:durableId="28564D92"/>
  <w16cid:commentId w16cid:paraId="091FF25A" w16cid:durableId="28564CE7"/>
  <w16cid:commentId w16cid:paraId="343825D0" w16cid:durableId="28564D10"/>
  <w16cid:commentId w16cid:paraId="353BD0D4" w16cid:durableId="28564D17"/>
  <w16cid:commentId w16cid:paraId="08932591" w16cid:durableId="28564DAF"/>
  <w16cid:commentId w16cid:paraId="23940242" w16cid:durableId="28564D38"/>
  <w16cid:commentId w16cid:paraId="2E07902C" w16cid:durableId="28564B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56BC" w14:textId="77777777" w:rsidR="00E33B9F" w:rsidRDefault="00E33B9F" w:rsidP="003F2D5A">
      <w:r>
        <w:separator/>
      </w:r>
    </w:p>
  </w:endnote>
  <w:endnote w:type="continuationSeparator" w:id="0">
    <w:p w14:paraId="17D35CDF" w14:textId="77777777" w:rsidR="00E33B9F" w:rsidRDefault="00E33B9F" w:rsidP="003F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2AC0" w14:textId="77777777" w:rsidR="00E33B9F" w:rsidRDefault="00E33B9F" w:rsidP="003F2D5A">
      <w:r>
        <w:separator/>
      </w:r>
    </w:p>
  </w:footnote>
  <w:footnote w:type="continuationSeparator" w:id="0">
    <w:p w14:paraId="0B4373FC" w14:textId="77777777" w:rsidR="00E33B9F" w:rsidRDefault="00E33B9F" w:rsidP="003F2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09E96EFA"/>
    <w:multiLevelType w:val="hybridMultilevel"/>
    <w:tmpl w:val="6EE49214"/>
    <w:lvl w:ilvl="0" w:tplc="1E90D57A">
      <w:numFmt w:val="bullet"/>
      <w:lvlText w:val="-"/>
      <w:lvlJc w:val="left"/>
      <w:pPr>
        <w:ind w:left="1080" w:hanging="360"/>
      </w:pPr>
      <w:rPr>
        <w:rFonts w:ascii="Garamond" w:eastAsiaTheme="minorHAnsi" w:hAnsi="Garamond" w:cstheme="minorBidi"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15A22D3D"/>
    <w:multiLevelType w:val="multilevel"/>
    <w:tmpl w:val="979A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823CFB"/>
    <w:multiLevelType w:val="multilevel"/>
    <w:tmpl w:val="2DC6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C5AD2"/>
    <w:multiLevelType w:val="multilevel"/>
    <w:tmpl w:val="0B7A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295A91"/>
    <w:multiLevelType w:val="multilevel"/>
    <w:tmpl w:val="5874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E97FB8"/>
    <w:multiLevelType w:val="multilevel"/>
    <w:tmpl w:val="0DA2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57128"/>
    <w:multiLevelType w:val="hybridMultilevel"/>
    <w:tmpl w:val="A0BE3B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7F70162"/>
    <w:multiLevelType w:val="hybridMultilevel"/>
    <w:tmpl w:val="2DA0C15E"/>
    <w:lvl w:ilvl="0" w:tplc="1E90D57A">
      <w:numFmt w:val="bullet"/>
      <w:lvlText w:val="-"/>
      <w:lvlJc w:val="left"/>
      <w:pPr>
        <w:ind w:left="720" w:hanging="360"/>
      </w:pPr>
      <w:rPr>
        <w:rFonts w:ascii="Garamond" w:eastAsiaTheme="minorHAnsi" w:hAnsi="Garamond"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A2953A5"/>
    <w:multiLevelType w:val="multilevel"/>
    <w:tmpl w:val="5AE4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514824">
    <w:abstractNumId w:val="0"/>
  </w:num>
  <w:num w:numId="2" w16cid:durableId="698549677">
    <w:abstractNumId w:val="11"/>
  </w:num>
  <w:num w:numId="3" w16cid:durableId="990914338">
    <w:abstractNumId w:val="8"/>
  </w:num>
  <w:num w:numId="4" w16cid:durableId="170725047">
    <w:abstractNumId w:val="4"/>
  </w:num>
  <w:num w:numId="5" w16cid:durableId="229078197">
    <w:abstractNumId w:val="10"/>
  </w:num>
  <w:num w:numId="6" w16cid:durableId="1960843547">
    <w:abstractNumId w:val="13"/>
  </w:num>
  <w:num w:numId="7" w16cid:durableId="2084600517">
    <w:abstractNumId w:val="5"/>
  </w:num>
  <w:num w:numId="8" w16cid:durableId="1291671259">
    <w:abstractNumId w:val="1"/>
  </w:num>
  <w:num w:numId="9" w16cid:durableId="1319066916">
    <w:abstractNumId w:val="12"/>
  </w:num>
  <w:num w:numId="10" w16cid:durableId="479806370">
    <w:abstractNumId w:val="15"/>
  </w:num>
  <w:num w:numId="11" w16cid:durableId="261189879">
    <w:abstractNumId w:val="16"/>
  </w:num>
  <w:num w:numId="12" w16cid:durableId="342361541">
    <w:abstractNumId w:val="9"/>
  </w:num>
  <w:num w:numId="13" w16cid:durableId="1991204660">
    <w:abstractNumId w:val="2"/>
  </w:num>
  <w:num w:numId="14" w16cid:durableId="986010419">
    <w:abstractNumId w:val="6"/>
  </w:num>
  <w:num w:numId="15" w16cid:durableId="1232041699">
    <w:abstractNumId w:val="3"/>
  </w:num>
  <w:num w:numId="16" w16cid:durableId="571620189">
    <w:abstractNumId w:val="17"/>
  </w:num>
  <w:num w:numId="17" w16cid:durableId="1784616388">
    <w:abstractNumId w:val="14"/>
  </w:num>
  <w:num w:numId="18" w16cid:durableId="4510428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Alkiviadou">
    <w15:presenceInfo w15:providerId="AD" w15:userId="S::natalie@futurefreespeech.com::03163c93-34ee-4da9-a76d-395fe0d83c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A"/>
    <w:rsid w:val="00022513"/>
    <w:rsid w:val="00030EB8"/>
    <w:rsid w:val="0003559C"/>
    <w:rsid w:val="00035C43"/>
    <w:rsid w:val="00036C56"/>
    <w:rsid w:val="00061C55"/>
    <w:rsid w:val="00065F2C"/>
    <w:rsid w:val="00071036"/>
    <w:rsid w:val="00074D3D"/>
    <w:rsid w:val="00080D1E"/>
    <w:rsid w:val="000964E6"/>
    <w:rsid w:val="000A0596"/>
    <w:rsid w:val="000A50A1"/>
    <w:rsid w:val="000B2B74"/>
    <w:rsid w:val="000C1EDA"/>
    <w:rsid w:val="000C3530"/>
    <w:rsid w:val="000D0C03"/>
    <w:rsid w:val="000D31D2"/>
    <w:rsid w:val="000D7B0D"/>
    <w:rsid w:val="000E729A"/>
    <w:rsid w:val="0011450B"/>
    <w:rsid w:val="0012297B"/>
    <w:rsid w:val="00144E0C"/>
    <w:rsid w:val="00153CD8"/>
    <w:rsid w:val="00154C52"/>
    <w:rsid w:val="00156AEC"/>
    <w:rsid w:val="001650DC"/>
    <w:rsid w:val="00176CCA"/>
    <w:rsid w:val="00181333"/>
    <w:rsid w:val="001A2EAE"/>
    <w:rsid w:val="001A31DB"/>
    <w:rsid w:val="001B0B98"/>
    <w:rsid w:val="001C3575"/>
    <w:rsid w:val="001C6655"/>
    <w:rsid w:val="001E0E1C"/>
    <w:rsid w:val="001E4D3A"/>
    <w:rsid w:val="001F2A39"/>
    <w:rsid w:val="001F4DBE"/>
    <w:rsid w:val="00203474"/>
    <w:rsid w:val="00204CF3"/>
    <w:rsid w:val="00204E90"/>
    <w:rsid w:val="0021093B"/>
    <w:rsid w:val="002132BB"/>
    <w:rsid w:val="00213E27"/>
    <w:rsid w:val="002168F9"/>
    <w:rsid w:val="00226488"/>
    <w:rsid w:val="00233076"/>
    <w:rsid w:val="00261E48"/>
    <w:rsid w:val="0027019F"/>
    <w:rsid w:val="00272504"/>
    <w:rsid w:val="0027612A"/>
    <w:rsid w:val="00276D37"/>
    <w:rsid w:val="00277A89"/>
    <w:rsid w:val="00281F90"/>
    <w:rsid w:val="00284E3E"/>
    <w:rsid w:val="0029093B"/>
    <w:rsid w:val="00293AC4"/>
    <w:rsid w:val="00293B37"/>
    <w:rsid w:val="0029421B"/>
    <w:rsid w:val="0029491E"/>
    <w:rsid w:val="002B07E6"/>
    <w:rsid w:val="002E1E37"/>
    <w:rsid w:val="002F17F6"/>
    <w:rsid w:val="002F4414"/>
    <w:rsid w:val="00303E85"/>
    <w:rsid w:val="003131E0"/>
    <w:rsid w:val="00316D50"/>
    <w:rsid w:val="00330BF5"/>
    <w:rsid w:val="003321A2"/>
    <w:rsid w:val="003357F3"/>
    <w:rsid w:val="00337DE0"/>
    <w:rsid w:val="00347B3D"/>
    <w:rsid w:val="0035234D"/>
    <w:rsid w:val="003548C7"/>
    <w:rsid w:val="00361D00"/>
    <w:rsid w:val="003623ED"/>
    <w:rsid w:val="003637D3"/>
    <w:rsid w:val="003645D2"/>
    <w:rsid w:val="003668DD"/>
    <w:rsid w:val="00384862"/>
    <w:rsid w:val="003A3DFD"/>
    <w:rsid w:val="003D040E"/>
    <w:rsid w:val="003D4308"/>
    <w:rsid w:val="003E37DB"/>
    <w:rsid w:val="003F2D5A"/>
    <w:rsid w:val="003F53A4"/>
    <w:rsid w:val="0040049B"/>
    <w:rsid w:val="00420273"/>
    <w:rsid w:val="004246C6"/>
    <w:rsid w:val="0043475D"/>
    <w:rsid w:val="0045189F"/>
    <w:rsid w:val="00456B21"/>
    <w:rsid w:val="00457776"/>
    <w:rsid w:val="00463D53"/>
    <w:rsid w:val="00466503"/>
    <w:rsid w:val="00466F1E"/>
    <w:rsid w:val="004A1BDF"/>
    <w:rsid w:val="004A7672"/>
    <w:rsid w:val="004B4C61"/>
    <w:rsid w:val="004B5319"/>
    <w:rsid w:val="004C0014"/>
    <w:rsid w:val="004F4C26"/>
    <w:rsid w:val="004F7BF2"/>
    <w:rsid w:val="00501621"/>
    <w:rsid w:val="0050392C"/>
    <w:rsid w:val="005115F0"/>
    <w:rsid w:val="00520BCD"/>
    <w:rsid w:val="005247F0"/>
    <w:rsid w:val="00527B86"/>
    <w:rsid w:val="0055359D"/>
    <w:rsid w:val="00557BD4"/>
    <w:rsid w:val="00566306"/>
    <w:rsid w:val="00577A00"/>
    <w:rsid w:val="005812CC"/>
    <w:rsid w:val="00590F4B"/>
    <w:rsid w:val="00592B60"/>
    <w:rsid w:val="005A35E0"/>
    <w:rsid w:val="005A5A4A"/>
    <w:rsid w:val="005C7A1B"/>
    <w:rsid w:val="005E02B8"/>
    <w:rsid w:val="005F1627"/>
    <w:rsid w:val="00602515"/>
    <w:rsid w:val="006153F0"/>
    <w:rsid w:val="00633C98"/>
    <w:rsid w:val="00634034"/>
    <w:rsid w:val="00634BC1"/>
    <w:rsid w:val="006408C1"/>
    <w:rsid w:val="00644757"/>
    <w:rsid w:val="00657C10"/>
    <w:rsid w:val="00657F02"/>
    <w:rsid w:val="0067278E"/>
    <w:rsid w:val="006728AB"/>
    <w:rsid w:val="00694086"/>
    <w:rsid w:val="006A173D"/>
    <w:rsid w:val="006B0349"/>
    <w:rsid w:val="006B0A1D"/>
    <w:rsid w:val="006B13BC"/>
    <w:rsid w:val="006B338A"/>
    <w:rsid w:val="006B5D5E"/>
    <w:rsid w:val="006B6407"/>
    <w:rsid w:val="006C6D8A"/>
    <w:rsid w:val="006C7838"/>
    <w:rsid w:val="006E24C0"/>
    <w:rsid w:val="006F332B"/>
    <w:rsid w:val="007030C7"/>
    <w:rsid w:val="00720AED"/>
    <w:rsid w:val="00752DEE"/>
    <w:rsid w:val="00762874"/>
    <w:rsid w:val="00764F98"/>
    <w:rsid w:val="00765864"/>
    <w:rsid w:val="0076783F"/>
    <w:rsid w:val="00773C17"/>
    <w:rsid w:val="00775F8B"/>
    <w:rsid w:val="00784AAC"/>
    <w:rsid w:val="007904D4"/>
    <w:rsid w:val="007A2093"/>
    <w:rsid w:val="007A4ACA"/>
    <w:rsid w:val="007A64D7"/>
    <w:rsid w:val="007A6790"/>
    <w:rsid w:val="007B2E1E"/>
    <w:rsid w:val="007B49C1"/>
    <w:rsid w:val="007D0F41"/>
    <w:rsid w:val="007E1185"/>
    <w:rsid w:val="00802B46"/>
    <w:rsid w:val="00807461"/>
    <w:rsid w:val="0081345B"/>
    <w:rsid w:val="00815BEA"/>
    <w:rsid w:val="00825720"/>
    <w:rsid w:val="00835092"/>
    <w:rsid w:val="00836DCE"/>
    <w:rsid w:val="00841510"/>
    <w:rsid w:val="00856E66"/>
    <w:rsid w:val="00887446"/>
    <w:rsid w:val="00892E29"/>
    <w:rsid w:val="00895437"/>
    <w:rsid w:val="00896BA9"/>
    <w:rsid w:val="008B75EF"/>
    <w:rsid w:val="008C1E7E"/>
    <w:rsid w:val="008C41F6"/>
    <w:rsid w:val="008D2D3A"/>
    <w:rsid w:val="008D7484"/>
    <w:rsid w:val="008E2A34"/>
    <w:rsid w:val="008E3672"/>
    <w:rsid w:val="008E555A"/>
    <w:rsid w:val="008E72E0"/>
    <w:rsid w:val="008F12DD"/>
    <w:rsid w:val="009223B6"/>
    <w:rsid w:val="00931F43"/>
    <w:rsid w:val="00936DC8"/>
    <w:rsid w:val="00940621"/>
    <w:rsid w:val="009410BF"/>
    <w:rsid w:val="009417D1"/>
    <w:rsid w:val="00943A7D"/>
    <w:rsid w:val="009447D6"/>
    <w:rsid w:val="009672E6"/>
    <w:rsid w:val="00970093"/>
    <w:rsid w:val="009728E2"/>
    <w:rsid w:val="009771B5"/>
    <w:rsid w:val="00980A87"/>
    <w:rsid w:val="009812DC"/>
    <w:rsid w:val="00982334"/>
    <w:rsid w:val="00992D0C"/>
    <w:rsid w:val="0099379F"/>
    <w:rsid w:val="009C55CB"/>
    <w:rsid w:val="009D2399"/>
    <w:rsid w:val="009E0F9D"/>
    <w:rsid w:val="009F2E26"/>
    <w:rsid w:val="009F37CB"/>
    <w:rsid w:val="009F6322"/>
    <w:rsid w:val="00A028CD"/>
    <w:rsid w:val="00A035F1"/>
    <w:rsid w:val="00A12238"/>
    <w:rsid w:val="00A14B71"/>
    <w:rsid w:val="00A17622"/>
    <w:rsid w:val="00A31AF3"/>
    <w:rsid w:val="00A34582"/>
    <w:rsid w:val="00A60D78"/>
    <w:rsid w:val="00A63055"/>
    <w:rsid w:val="00A676C2"/>
    <w:rsid w:val="00A71789"/>
    <w:rsid w:val="00A777D1"/>
    <w:rsid w:val="00A81B37"/>
    <w:rsid w:val="00A9736A"/>
    <w:rsid w:val="00AA2220"/>
    <w:rsid w:val="00AA495D"/>
    <w:rsid w:val="00AA5060"/>
    <w:rsid w:val="00AB29C4"/>
    <w:rsid w:val="00AE3130"/>
    <w:rsid w:val="00AE4079"/>
    <w:rsid w:val="00AF61DD"/>
    <w:rsid w:val="00AF6D94"/>
    <w:rsid w:val="00B078E9"/>
    <w:rsid w:val="00B11702"/>
    <w:rsid w:val="00B136F6"/>
    <w:rsid w:val="00B177A6"/>
    <w:rsid w:val="00B177B5"/>
    <w:rsid w:val="00B621FF"/>
    <w:rsid w:val="00B829A2"/>
    <w:rsid w:val="00B82CB8"/>
    <w:rsid w:val="00B94368"/>
    <w:rsid w:val="00BA1F3D"/>
    <w:rsid w:val="00BA4C8A"/>
    <w:rsid w:val="00BA52DB"/>
    <w:rsid w:val="00BB2804"/>
    <w:rsid w:val="00BC1EFF"/>
    <w:rsid w:val="00BD6835"/>
    <w:rsid w:val="00BD7FAA"/>
    <w:rsid w:val="00BE3205"/>
    <w:rsid w:val="00BF243D"/>
    <w:rsid w:val="00C00B36"/>
    <w:rsid w:val="00C06FBA"/>
    <w:rsid w:val="00C21E7B"/>
    <w:rsid w:val="00C32C62"/>
    <w:rsid w:val="00C35AA4"/>
    <w:rsid w:val="00C42519"/>
    <w:rsid w:val="00C50B66"/>
    <w:rsid w:val="00C711C1"/>
    <w:rsid w:val="00C8712D"/>
    <w:rsid w:val="00CA06DB"/>
    <w:rsid w:val="00CC42EE"/>
    <w:rsid w:val="00CD2DD6"/>
    <w:rsid w:val="00CF252A"/>
    <w:rsid w:val="00CF6D58"/>
    <w:rsid w:val="00D00061"/>
    <w:rsid w:val="00D019F8"/>
    <w:rsid w:val="00D13FDB"/>
    <w:rsid w:val="00D46357"/>
    <w:rsid w:val="00D6762A"/>
    <w:rsid w:val="00D678DA"/>
    <w:rsid w:val="00D82DB0"/>
    <w:rsid w:val="00D86804"/>
    <w:rsid w:val="00DA459F"/>
    <w:rsid w:val="00DC1A95"/>
    <w:rsid w:val="00DC6899"/>
    <w:rsid w:val="00DD0676"/>
    <w:rsid w:val="00DD38F7"/>
    <w:rsid w:val="00DF7A0A"/>
    <w:rsid w:val="00E03B60"/>
    <w:rsid w:val="00E246E8"/>
    <w:rsid w:val="00E24E8D"/>
    <w:rsid w:val="00E33B9F"/>
    <w:rsid w:val="00E34B5B"/>
    <w:rsid w:val="00E34C99"/>
    <w:rsid w:val="00E37BBC"/>
    <w:rsid w:val="00E37F9A"/>
    <w:rsid w:val="00E41D52"/>
    <w:rsid w:val="00E45C18"/>
    <w:rsid w:val="00E777DA"/>
    <w:rsid w:val="00E828FB"/>
    <w:rsid w:val="00E85E1B"/>
    <w:rsid w:val="00E94A71"/>
    <w:rsid w:val="00E960ED"/>
    <w:rsid w:val="00EA1AEB"/>
    <w:rsid w:val="00EB046F"/>
    <w:rsid w:val="00EC1B6E"/>
    <w:rsid w:val="00EC3F14"/>
    <w:rsid w:val="00ED43D7"/>
    <w:rsid w:val="00EE2C33"/>
    <w:rsid w:val="00EE3129"/>
    <w:rsid w:val="00EE4216"/>
    <w:rsid w:val="00EF49FE"/>
    <w:rsid w:val="00F02DB7"/>
    <w:rsid w:val="00F0462C"/>
    <w:rsid w:val="00F1049B"/>
    <w:rsid w:val="00F13F07"/>
    <w:rsid w:val="00F24C22"/>
    <w:rsid w:val="00F24FD4"/>
    <w:rsid w:val="00F257CA"/>
    <w:rsid w:val="00F304E9"/>
    <w:rsid w:val="00F54349"/>
    <w:rsid w:val="00F67803"/>
    <w:rsid w:val="00F766D8"/>
    <w:rsid w:val="00F91E16"/>
    <w:rsid w:val="00FA42AF"/>
    <w:rsid w:val="00FB7E0F"/>
    <w:rsid w:val="00FD0540"/>
    <w:rsid w:val="00FD1C8E"/>
    <w:rsid w:val="00FD37CD"/>
    <w:rsid w:val="00FD3F26"/>
    <w:rsid w:val="00FD7FD8"/>
    <w:rsid w:val="00FE6E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character" w:styleId="Strong">
    <w:name w:val="Strong"/>
    <w:basedOn w:val="DefaultParagraphFont"/>
    <w:uiPriority w:val="22"/>
    <w:qFormat/>
    <w:rsid w:val="000D0C03"/>
    <w:rPr>
      <w:b/>
      <w:bCs/>
    </w:rPr>
  </w:style>
  <w:style w:type="paragraph" w:styleId="Header">
    <w:name w:val="header"/>
    <w:basedOn w:val="Normal"/>
    <w:link w:val="HeaderChar"/>
    <w:uiPriority w:val="99"/>
    <w:unhideWhenUsed/>
    <w:rsid w:val="003F2D5A"/>
    <w:pPr>
      <w:tabs>
        <w:tab w:val="center" w:pos="4320"/>
        <w:tab w:val="right" w:pos="8640"/>
      </w:tabs>
    </w:pPr>
  </w:style>
  <w:style w:type="character" w:customStyle="1" w:styleId="HeaderChar">
    <w:name w:val="Header Char"/>
    <w:basedOn w:val="DefaultParagraphFont"/>
    <w:link w:val="Header"/>
    <w:uiPriority w:val="99"/>
    <w:rsid w:val="003F2D5A"/>
  </w:style>
  <w:style w:type="paragraph" w:styleId="Footer">
    <w:name w:val="footer"/>
    <w:basedOn w:val="Normal"/>
    <w:link w:val="FooterChar"/>
    <w:uiPriority w:val="99"/>
    <w:unhideWhenUsed/>
    <w:rsid w:val="003F2D5A"/>
    <w:pPr>
      <w:tabs>
        <w:tab w:val="center" w:pos="4320"/>
        <w:tab w:val="right" w:pos="8640"/>
      </w:tabs>
    </w:pPr>
  </w:style>
  <w:style w:type="character" w:customStyle="1" w:styleId="FooterChar">
    <w:name w:val="Footer Char"/>
    <w:basedOn w:val="DefaultParagraphFont"/>
    <w:link w:val="Footer"/>
    <w:uiPriority w:val="99"/>
    <w:rsid w:val="003F2D5A"/>
  </w:style>
  <w:style w:type="character" w:styleId="CommentReference">
    <w:name w:val="annotation reference"/>
    <w:basedOn w:val="DefaultParagraphFont"/>
    <w:uiPriority w:val="99"/>
    <w:semiHidden/>
    <w:unhideWhenUsed/>
    <w:rsid w:val="0021093B"/>
    <w:rPr>
      <w:sz w:val="16"/>
      <w:szCs w:val="16"/>
    </w:rPr>
  </w:style>
  <w:style w:type="paragraph" w:styleId="CommentText">
    <w:name w:val="annotation text"/>
    <w:basedOn w:val="Normal"/>
    <w:link w:val="CommentTextChar"/>
    <w:uiPriority w:val="99"/>
    <w:unhideWhenUsed/>
    <w:rsid w:val="0021093B"/>
    <w:rPr>
      <w:sz w:val="20"/>
      <w:szCs w:val="20"/>
    </w:rPr>
  </w:style>
  <w:style w:type="character" w:customStyle="1" w:styleId="CommentTextChar">
    <w:name w:val="Comment Text Char"/>
    <w:basedOn w:val="DefaultParagraphFont"/>
    <w:link w:val="CommentText"/>
    <w:uiPriority w:val="99"/>
    <w:rsid w:val="0021093B"/>
    <w:rPr>
      <w:sz w:val="20"/>
      <w:szCs w:val="20"/>
    </w:rPr>
  </w:style>
  <w:style w:type="paragraph" w:styleId="CommentSubject">
    <w:name w:val="annotation subject"/>
    <w:basedOn w:val="CommentText"/>
    <w:next w:val="CommentText"/>
    <w:link w:val="CommentSubjectChar"/>
    <w:uiPriority w:val="99"/>
    <w:semiHidden/>
    <w:unhideWhenUsed/>
    <w:rsid w:val="0021093B"/>
    <w:rPr>
      <w:b/>
      <w:bCs/>
    </w:rPr>
  </w:style>
  <w:style w:type="character" w:customStyle="1" w:styleId="CommentSubjectChar">
    <w:name w:val="Comment Subject Char"/>
    <w:basedOn w:val="CommentTextChar"/>
    <w:link w:val="CommentSubject"/>
    <w:uiPriority w:val="99"/>
    <w:semiHidden/>
    <w:rsid w:val="002109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60647">
      <w:bodyDiv w:val="1"/>
      <w:marLeft w:val="0"/>
      <w:marRight w:val="0"/>
      <w:marTop w:val="0"/>
      <w:marBottom w:val="0"/>
      <w:divBdr>
        <w:top w:val="none" w:sz="0" w:space="0" w:color="auto"/>
        <w:left w:val="none" w:sz="0" w:space="0" w:color="auto"/>
        <w:bottom w:val="none" w:sz="0" w:space="0" w:color="auto"/>
        <w:right w:val="none" w:sz="0" w:space="0" w:color="auto"/>
      </w:divBdr>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61">
      <w:bodyDiv w:val="1"/>
      <w:marLeft w:val="0"/>
      <w:marRight w:val="0"/>
      <w:marTop w:val="0"/>
      <w:marBottom w:val="0"/>
      <w:divBdr>
        <w:top w:val="none" w:sz="0" w:space="0" w:color="auto"/>
        <w:left w:val="none" w:sz="0" w:space="0" w:color="auto"/>
        <w:bottom w:val="none" w:sz="0" w:space="0" w:color="auto"/>
        <w:right w:val="none" w:sz="0" w:space="0" w:color="auto"/>
      </w:divBdr>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3592">
      <w:bodyDiv w:val="1"/>
      <w:marLeft w:val="0"/>
      <w:marRight w:val="0"/>
      <w:marTop w:val="0"/>
      <w:marBottom w:val="0"/>
      <w:divBdr>
        <w:top w:val="none" w:sz="0" w:space="0" w:color="auto"/>
        <w:left w:val="none" w:sz="0" w:space="0" w:color="auto"/>
        <w:bottom w:val="none" w:sz="0" w:space="0" w:color="auto"/>
        <w:right w:val="none" w:sz="0" w:space="0" w:color="auto"/>
      </w:divBdr>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5038">
      <w:bodyDiv w:val="1"/>
      <w:marLeft w:val="0"/>
      <w:marRight w:val="0"/>
      <w:marTop w:val="0"/>
      <w:marBottom w:val="0"/>
      <w:divBdr>
        <w:top w:val="none" w:sz="0" w:space="0" w:color="auto"/>
        <w:left w:val="none" w:sz="0" w:space="0" w:color="auto"/>
        <w:bottom w:val="none" w:sz="0" w:space="0" w:color="auto"/>
        <w:right w:val="none" w:sz="0" w:space="0" w:color="auto"/>
      </w:divBdr>
    </w:div>
    <w:div w:id="1432821092">
      <w:bodyDiv w:val="1"/>
      <w:marLeft w:val="0"/>
      <w:marRight w:val="0"/>
      <w:marTop w:val="0"/>
      <w:marBottom w:val="0"/>
      <w:divBdr>
        <w:top w:val="none" w:sz="0" w:space="0" w:color="auto"/>
        <w:left w:val="none" w:sz="0" w:space="0" w:color="auto"/>
        <w:bottom w:val="none" w:sz="0" w:space="0" w:color="auto"/>
        <w:right w:val="none" w:sz="0" w:space="0" w:color="auto"/>
      </w:divBdr>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7380">
      <w:bodyDiv w:val="1"/>
      <w:marLeft w:val="0"/>
      <w:marRight w:val="0"/>
      <w:marTop w:val="0"/>
      <w:marBottom w:val="0"/>
      <w:divBdr>
        <w:top w:val="none" w:sz="0" w:space="0" w:color="auto"/>
        <w:left w:val="none" w:sz="0" w:space="0" w:color="auto"/>
        <w:bottom w:val="none" w:sz="0" w:space="0" w:color="auto"/>
        <w:right w:val="none" w:sz="0" w:space="0" w:color="auto"/>
      </w:divBdr>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4325">
      <w:bodyDiv w:val="1"/>
      <w:marLeft w:val="0"/>
      <w:marRight w:val="0"/>
      <w:marTop w:val="0"/>
      <w:marBottom w:val="0"/>
      <w:divBdr>
        <w:top w:val="none" w:sz="0" w:space="0" w:color="auto"/>
        <w:left w:val="none" w:sz="0" w:space="0" w:color="auto"/>
        <w:bottom w:val="none" w:sz="0" w:space="0" w:color="auto"/>
        <w:right w:val="none" w:sz="0" w:space="0" w:color="auto"/>
      </w:divBdr>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chr.coe.int/documents/d/echr/guide_art_10_e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globalfreedomofexpression.columbia.edu/cases/le-pen-v-france/" TargetMode="External"/><Relationship Id="rId18" Type="http://schemas.openxmlformats.org/officeDocument/2006/relationships/hyperlink" Target="https://hudoc.echr.coe.int/e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udoc.echr.coe.int/sites/eng/pages/search.aspx?i=001-58587" TargetMode="External"/><Relationship Id="rId7" Type="http://schemas.openxmlformats.org/officeDocument/2006/relationships/comments" Target="comments.xml"/><Relationship Id="rId12" Type="http://schemas.openxmlformats.org/officeDocument/2006/relationships/hyperlink" Target="https://globalfreedomofexpression.columbia.edu/cases/le-pen-v-france/" TargetMode="External"/><Relationship Id="rId17" Type="http://schemas.openxmlformats.org/officeDocument/2006/relationships/hyperlink" Target="https://globalfreedomofexpression.columbia.edu/cases/le-pen-v-france/"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hudoc.echr.coe.int/sites/eng/pages/search.aspx?i=001-57891" TargetMode="External"/><Relationship Id="rId20" Type="http://schemas.openxmlformats.org/officeDocument/2006/relationships/hyperlink" Target="http://hudoc.echr.coe.int/eng?i=001-790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freedomofexpression.columbia.edu/cases/le-pen-v-fran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hr.coe.int/Documents/Convention_ENG.pdf" TargetMode="External"/><Relationship Id="rId23" Type="http://schemas.openxmlformats.org/officeDocument/2006/relationships/hyperlink" Target="https://www.legifrance.gouv.fr/affichTexte.do?cidTexte=LEGITEXT000006070722&amp;dateTexte=20170715" TargetMode="External"/><Relationship Id="rId10" Type="http://schemas.microsoft.com/office/2018/08/relationships/commentsExtensible" Target="commentsExtensible.xml"/><Relationship Id="rId19" Type="http://schemas.openxmlformats.org/officeDocument/2006/relationships/hyperlink" Target="http://hudoc.echr.coe.int/eng?i=001-59220"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globalfreedomofexpression.columbia.edu/cases/le-pen-v-france/" TargetMode="External"/><Relationship Id="rId22" Type="http://schemas.openxmlformats.org/officeDocument/2006/relationships/hyperlink" Target="http://hudoc.echr.coe.int/eng?i=001-58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2110</Words>
  <Characters>12031</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Natalie Alkiviadou</cp:lastModifiedBy>
  <cp:revision>3</cp:revision>
  <dcterms:created xsi:type="dcterms:W3CDTF">2023-07-10T06:20:00Z</dcterms:created>
  <dcterms:modified xsi:type="dcterms:W3CDTF">2023-07-10T06:28:00Z</dcterms:modified>
</cp:coreProperties>
</file>