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60" w:rsidRDefault="00FC03B0" w:rsidP="00146DF0">
      <w:pPr>
        <w:pStyle w:val="Heading2"/>
        <w:tabs>
          <w:tab w:val="clear" w:pos="4320"/>
          <w:tab w:val="clear" w:pos="9072"/>
        </w:tabs>
        <w:snapToGrid w:val="0"/>
        <w:jc w:val="right"/>
        <w:rPr>
          <w:rFonts w:eastAsia="PMingLiU"/>
          <w:b w:val="0"/>
          <w:bCs w:val="0"/>
          <w:sz w:val="28"/>
          <w:szCs w:val="28"/>
          <w:lang w:eastAsia="zh-TW"/>
        </w:rPr>
      </w:pPr>
      <w:r w:rsidRPr="00563FF6">
        <w:rPr>
          <w:rFonts w:eastAsia="PMingLiU"/>
          <w:b w:val="0"/>
          <w:bCs w:val="0"/>
          <w:sz w:val="28"/>
          <w:szCs w:val="28"/>
          <w:lang w:eastAsia="zh-TW"/>
        </w:rPr>
        <w:t xml:space="preserve">DCCC </w:t>
      </w:r>
      <w:r w:rsidR="00146DF0">
        <w:rPr>
          <w:rFonts w:eastAsia="PMingLiU"/>
          <w:b w:val="0"/>
          <w:bCs w:val="0"/>
          <w:sz w:val="28"/>
          <w:szCs w:val="28"/>
          <w:lang w:eastAsia="zh-TW"/>
        </w:rPr>
        <w:t xml:space="preserve">927, 928 </w:t>
      </w:r>
      <w:r w:rsidR="00864B7A">
        <w:rPr>
          <w:rFonts w:eastAsia="PMingLiU"/>
          <w:b w:val="0"/>
          <w:bCs w:val="0"/>
          <w:sz w:val="28"/>
          <w:szCs w:val="28"/>
          <w:lang w:eastAsia="zh-TW"/>
        </w:rPr>
        <w:t>&amp;</w:t>
      </w:r>
      <w:r w:rsidR="00146DF0">
        <w:rPr>
          <w:rFonts w:eastAsia="PMingLiU"/>
          <w:b w:val="0"/>
          <w:bCs w:val="0"/>
          <w:sz w:val="28"/>
          <w:szCs w:val="28"/>
          <w:lang w:eastAsia="zh-TW"/>
        </w:rPr>
        <w:t xml:space="preserve"> 930</w:t>
      </w:r>
      <w:r w:rsidR="008445B8" w:rsidRPr="00563FF6">
        <w:rPr>
          <w:rFonts w:eastAsia="PMingLiU"/>
          <w:b w:val="0"/>
          <w:bCs w:val="0"/>
          <w:sz w:val="28"/>
          <w:szCs w:val="28"/>
          <w:lang w:eastAsia="zh-TW"/>
        </w:rPr>
        <w:t>/</w:t>
      </w:r>
      <w:r w:rsidRPr="00563FF6">
        <w:rPr>
          <w:rFonts w:eastAsia="PMingLiU"/>
          <w:b w:val="0"/>
          <w:bCs w:val="0"/>
          <w:sz w:val="28"/>
          <w:szCs w:val="28"/>
          <w:lang w:eastAsia="zh-TW"/>
        </w:rPr>
        <w:t>20</w:t>
      </w:r>
      <w:r w:rsidR="00146DF0">
        <w:rPr>
          <w:rFonts w:eastAsia="PMingLiU"/>
          <w:b w:val="0"/>
          <w:bCs w:val="0"/>
          <w:sz w:val="28"/>
          <w:szCs w:val="28"/>
          <w:lang w:eastAsia="zh-TW"/>
        </w:rPr>
        <w:t>20</w:t>
      </w:r>
    </w:p>
    <w:p w:rsidR="00146DF0" w:rsidRPr="00146DF0" w:rsidRDefault="00146DF0" w:rsidP="00146DF0">
      <w:pPr>
        <w:spacing w:line="360" w:lineRule="auto"/>
        <w:jc w:val="right"/>
        <w:rPr>
          <w:lang w:eastAsia="zh-TW"/>
        </w:rPr>
      </w:pPr>
      <w:r>
        <w:rPr>
          <w:lang w:eastAsia="zh-TW"/>
        </w:rPr>
        <w:tab/>
        <w:t>(Consolidated)</w:t>
      </w:r>
    </w:p>
    <w:p w:rsidR="00794CCF" w:rsidRPr="00563FF6" w:rsidRDefault="00E902FB" w:rsidP="00146DF0">
      <w:pPr>
        <w:spacing w:line="360" w:lineRule="auto"/>
        <w:jc w:val="right"/>
        <w:rPr>
          <w:rFonts w:eastAsia="PMingLiU"/>
          <w:lang w:eastAsia="zh-TW"/>
        </w:rPr>
      </w:pPr>
      <w:sdt>
        <w:sdtPr>
          <w:rPr>
            <w:rStyle w:val="PlaceholderText"/>
            <w:rFonts w:eastAsia="PMingLiU" w:hint="eastAsia"/>
            <w:color w:val="auto"/>
            <w:lang w:eastAsia="zh-TW"/>
          </w:rPr>
          <w:alias w:val="neutral citation number"/>
          <w:tag w:val="neutral citation number"/>
          <w:id w:val="210003420"/>
          <w:placeholder>
            <w:docPart w:val="504CE768BFF440C2B15E683AB668F1AA"/>
          </w:placeholder>
          <w:text/>
        </w:sdtPr>
        <w:sdtEndPr>
          <w:rPr>
            <w:rStyle w:val="PlaceholderText"/>
          </w:rPr>
        </w:sdtEndPr>
        <w:sdtContent>
          <w:r w:rsidR="0097227D" w:rsidRPr="00563FF6">
            <w:rPr>
              <w:rStyle w:val="PlaceholderText"/>
              <w:rFonts w:eastAsia="PMingLiU" w:hint="eastAsia"/>
              <w:color w:val="auto"/>
              <w:lang w:eastAsia="zh-TW"/>
            </w:rPr>
            <w:t>[20</w:t>
          </w:r>
          <w:r w:rsidR="0023410A" w:rsidRPr="00563FF6">
            <w:rPr>
              <w:rStyle w:val="PlaceholderText"/>
              <w:rFonts w:eastAsia="PMingLiU" w:hint="eastAsia"/>
              <w:color w:val="auto"/>
              <w:lang w:eastAsia="zh-TW"/>
            </w:rPr>
            <w:t>2</w:t>
          </w:r>
          <w:r w:rsidR="00146DF0">
            <w:rPr>
              <w:rStyle w:val="PlaceholderText"/>
              <w:rFonts w:eastAsia="PMingLiU"/>
              <w:color w:val="auto"/>
              <w:lang w:eastAsia="zh-TW"/>
            </w:rPr>
            <w:t>1</w:t>
          </w:r>
          <w:r w:rsidR="0097227D" w:rsidRPr="00563FF6">
            <w:rPr>
              <w:rStyle w:val="PlaceholderText"/>
              <w:rFonts w:eastAsia="PMingLiU" w:hint="eastAsia"/>
              <w:color w:val="auto"/>
              <w:lang w:eastAsia="zh-TW"/>
            </w:rPr>
            <w:t xml:space="preserve">] HKDC </w:t>
          </w:r>
          <w:r w:rsidR="00D86E23">
            <w:rPr>
              <w:rStyle w:val="PlaceholderText"/>
              <w:rFonts w:eastAsia="PMingLiU"/>
              <w:color w:val="auto"/>
              <w:lang w:eastAsia="zh-TW"/>
            </w:rPr>
            <w:t>424</w:t>
          </w:r>
        </w:sdtContent>
      </w:sdt>
    </w:p>
    <w:p w:rsidR="00F26B60" w:rsidRPr="00563FF6" w:rsidRDefault="00F26B60" w:rsidP="00563FF6">
      <w:pPr>
        <w:pStyle w:val="normal3"/>
        <w:tabs>
          <w:tab w:val="clear" w:pos="4320"/>
          <w:tab w:val="clear" w:pos="4500"/>
          <w:tab w:val="clear" w:pos="9000"/>
          <w:tab w:val="clear" w:pos="9072"/>
        </w:tabs>
        <w:overflowPunct/>
        <w:autoSpaceDE/>
        <w:autoSpaceDN/>
        <w:rPr>
          <w:rFonts w:eastAsia="PMingLiU"/>
          <w:lang w:val="en-US"/>
        </w:rPr>
      </w:pPr>
    </w:p>
    <w:p w:rsidR="005E4F81" w:rsidRPr="00563FF6" w:rsidRDefault="005E4F81" w:rsidP="00563FF6">
      <w:pPr>
        <w:pStyle w:val="normal3"/>
        <w:tabs>
          <w:tab w:val="clear" w:pos="4320"/>
          <w:tab w:val="clear" w:pos="4500"/>
          <w:tab w:val="clear" w:pos="9000"/>
          <w:tab w:val="clear" w:pos="9072"/>
        </w:tabs>
        <w:overflowPunct/>
        <w:autoSpaceDE/>
        <w:autoSpaceDN/>
        <w:rPr>
          <w:rFonts w:eastAsia="PMingLiU"/>
          <w:lang w:val="en-US"/>
        </w:rPr>
        <w:sectPr w:rsidR="005E4F81" w:rsidRPr="00563FF6" w:rsidSect="007D5428">
          <w:headerReference w:type="default" r:id="rId8"/>
          <w:footerReference w:type="default" r:id="rId9"/>
          <w:pgSz w:w="11906" w:h="16838" w:code="9"/>
          <w:pgMar w:top="1800" w:right="1800" w:bottom="1440" w:left="1800" w:header="720" w:footer="720" w:gutter="0"/>
          <w:cols w:space="708"/>
          <w:docGrid w:linePitch="380"/>
        </w:sectPr>
      </w:pPr>
    </w:p>
    <w:p w:rsidR="00F26B60" w:rsidRPr="00563FF6" w:rsidRDefault="00FC03B0" w:rsidP="00563FF6">
      <w:pPr>
        <w:tabs>
          <w:tab w:val="clear" w:pos="4320"/>
          <w:tab w:val="clear" w:pos="9072"/>
        </w:tabs>
        <w:spacing w:line="360" w:lineRule="auto"/>
        <w:jc w:val="center"/>
        <w:rPr>
          <w:rFonts w:eastAsia="PMingLiU"/>
          <w:b/>
        </w:rPr>
      </w:pPr>
      <w:r w:rsidRPr="00563FF6">
        <w:rPr>
          <w:rFonts w:eastAsia="PMingLiU"/>
          <w:b/>
          <w:lang w:eastAsia="zh-TW"/>
        </w:rPr>
        <w:t>IN THE DISTRICT COURT OF THE</w:t>
      </w:r>
    </w:p>
    <w:p w:rsidR="00F26B60" w:rsidRPr="00563FF6" w:rsidRDefault="00FC03B0" w:rsidP="00563FF6">
      <w:pPr>
        <w:pStyle w:val="Heading1"/>
        <w:snapToGrid w:val="0"/>
        <w:spacing w:before="0" w:after="0" w:line="360" w:lineRule="auto"/>
        <w:jc w:val="center"/>
        <w:rPr>
          <w:rFonts w:ascii="Times New Roman" w:eastAsia="PMingLiU" w:hAnsi="Times New Roman"/>
        </w:rPr>
      </w:pPr>
      <w:r w:rsidRPr="00563FF6">
        <w:rPr>
          <w:rFonts w:ascii="Times New Roman" w:eastAsia="PMingLiU" w:hAnsi="Times New Roman"/>
          <w:lang w:eastAsia="zh-TW"/>
        </w:rPr>
        <w:t>HONG KONG SPECIAL ADMINISTRATIVE REGION</w:t>
      </w:r>
    </w:p>
    <w:p w:rsidR="00F26B60" w:rsidRPr="00563FF6" w:rsidRDefault="00FC03B0" w:rsidP="00563FF6">
      <w:pPr>
        <w:tabs>
          <w:tab w:val="clear" w:pos="4320"/>
          <w:tab w:val="clear" w:pos="9072"/>
        </w:tabs>
        <w:spacing w:line="360" w:lineRule="auto"/>
        <w:jc w:val="center"/>
        <w:rPr>
          <w:rFonts w:eastAsia="PMingLiU"/>
        </w:rPr>
      </w:pPr>
      <w:r w:rsidRPr="00563FF6">
        <w:rPr>
          <w:rFonts w:eastAsia="PMingLiU"/>
          <w:lang w:eastAsia="zh-TW"/>
        </w:rPr>
        <w:t>CRIMINAL CASE NO</w:t>
      </w:r>
      <w:r w:rsidR="00146DF0">
        <w:rPr>
          <w:rFonts w:eastAsia="PMingLiU"/>
          <w:lang w:eastAsia="zh-TW"/>
        </w:rPr>
        <w:t>S</w:t>
      </w:r>
      <w:r w:rsidRPr="00563FF6">
        <w:rPr>
          <w:rFonts w:eastAsia="PMingLiU"/>
          <w:lang w:eastAsia="zh-TW"/>
        </w:rPr>
        <w:t xml:space="preserve"> </w:t>
      </w:r>
      <w:r w:rsidR="00146DF0">
        <w:rPr>
          <w:rFonts w:eastAsia="PMingLiU"/>
          <w:lang w:eastAsia="zh-TW"/>
        </w:rPr>
        <w:t xml:space="preserve">927, 928 </w:t>
      </w:r>
      <w:r w:rsidR="00864B7A">
        <w:rPr>
          <w:rFonts w:eastAsia="PMingLiU"/>
          <w:lang w:eastAsia="zh-TW"/>
        </w:rPr>
        <w:t>&amp;</w:t>
      </w:r>
      <w:r w:rsidR="00146DF0">
        <w:rPr>
          <w:rFonts w:eastAsia="PMingLiU"/>
          <w:lang w:eastAsia="zh-TW"/>
        </w:rPr>
        <w:t xml:space="preserve"> 930</w:t>
      </w:r>
      <w:r w:rsidR="00B954C4" w:rsidRPr="00563FF6">
        <w:rPr>
          <w:rFonts w:eastAsia="PMingLiU"/>
          <w:lang w:eastAsia="zh-TW"/>
        </w:rPr>
        <w:t xml:space="preserve"> </w:t>
      </w:r>
      <w:r w:rsidRPr="00563FF6">
        <w:rPr>
          <w:rFonts w:eastAsia="PMingLiU"/>
          <w:lang w:eastAsia="zh-TW"/>
        </w:rPr>
        <w:t>OF 20</w:t>
      </w:r>
      <w:r w:rsidR="00146DF0">
        <w:rPr>
          <w:rFonts w:eastAsia="PMingLiU"/>
          <w:lang w:eastAsia="zh-TW"/>
        </w:rPr>
        <w:t>20</w:t>
      </w:r>
    </w:p>
    <w:p w:rsidR="005E4F81" w:rsidRPr="00563FF6" w:rsidRDefault="005E4F81" w:rsidP="00563FF6">
      <w:pPr>
        <w:tabs>
          <w:tab w:val="clear" w:pos="4320"/>
          <w:tab w:val="clear" w:pos="9072"/>
        </w:tabs>
        <w:spacing w:line="360" w:lineRule="auto"/>
        <w:jc w:val="center"/>
        <w:rPr>
          <w:rFonts w:eastAsia="PMingLiU"/>
        </w:rPr>
      </w:pPr>
    </w:p>
    <w:p w:rsidR="00BA1B9C" w:rsidRPr="00563FF6" w:rsidRDefault="00FC03B0" w:rsidP="00563FF6">
      <w:pPr>
        <w:tabs>
          <w:tab w:val="clear" w:pos="4320"/>
          <w:tab w:val="clear" w:pos="9072"/>
          <w:tab w:val="left" w:pos="6930"/>
        </w:tabs>
        <w:spacing w:line="360" w:lineRule="auto"/>
        <w:jc w:val="center"/>
        <w:rPr>
          <w:rFonts w:eastAsia="PMingLiU"/>
        </w:rPr>
      </w:pPr>
      <w:r w:rsidRPr="00563FF6">
        <w:rPr>
          <w:rFonts w:eastAsia="PMingLiU"/>
          <w:lang w:eastAsia="zh-TW"/>
        </w:rPr>
        <w:t>---------</w:t>
      </w:r>
      <w:r w:rsidR="00421AC5" w:rsidRPr="00563FF6">
        <w:rPr>
          <w:rFonts w:eastAsia="PMingLiU"/>
          <w:lang w:eastAsia="zh-TW"/>
        </w:rPr>
        <w:t>-------------</w:t>
      </w:r>
      <w:r w:rsidRPr="00563FF6">
        <w:rPr>
          <w:rFonts w:eastAsia="PMingLiU"/>
          <w:lang w:eastAsia="zh-TW"/>
        </w:rPr>
        <w:t>--</w:t>
      </w:r>
      <w:r w:rsidR="00D27B05" w:rsidRPr="00563FF6">
        <w:rPr>
          <w:rFonts w:eastAsia="PMingLiU"/>
          <w:lang w:eastAsia="zh-TW"/>
        </w:rPr>
        <w:t>--------------</w:t>
      </w:r>
    </w:p>
    <w:p w:rsidR="00F26B60" w:rsidRPr="00563FF6" w:rsidRDefault="00FC03B0" w:rsidP="00563FF6">
      <w:pPr>
        <w:tabs>
          <w:tab w:val="clear" w:pos="1440"/>
          <w:tab w:val="clear" w:pos="4320"/>
          <w:tab w:val="clear" w:pos="9072"/>
          <w:tab w:val="center" w:pos="4050"/>
          <w:tab w:val="right" w:pos="8280"/>
        </w:tabs>
        <w:spacing w:line="360" w:lineRule="auto"/>
        <w:jc w:val="center"/>
        <w:rPr>
          <w:rFonts w:eastAsia="PMingLiU"/>
        </w:rPr>
      </w:pPr>
      <w:r w:rsidRPr="00563FF6">
        <w:rPr>
          <w:rFonts w:eastAsia="PMingLiU"/>
          <w:lang w:eastAsia="zh-TW"/>
        </w:rPr>
        <w:t>HKSAR</w:t>
      </w:r>
    </w:p>
    <w:p w:rsidR="00B41A5F" w:rsidRPr="00563FF6" w:rsidRDefault="00FC03B0" w:rsidP="00563FF6">
      <w:pPr>
        <w:tabs>
          <w:tab w:val="clear" w:pos="1440"/>
          <w:tab w:val="clear" w:pos="4320"/>
          <w:tab w:val="clear" w:pos="9072"/>
          <w:tab w:val="center" w:pos="4050"/>
          <w:tab w:val="right" w:pos="8280"/>
        </w:tabs>
        <w:spacing w:line="360" w:lineRule="auto"/>
        <w:ind w:right="-29"/>
        <w:jc w:val="center"/>
        <w:rPr>
          <w:rFonts w:eastAsia="PMingLiU"/>
        </w:rPr>
      </w:pPr>
      <w:r w:rsidRPr="00563FF6">
        <w:rPr>
          <w:rFonts w:eastAsia="PMingLiU"/>
          <w:lang w:eastAsia="zh-TW"/>
        </w:rPr>
        <w:t>v</w:t>
      </w:r>
    </w:p>
    <w:p w:rsidR="00C23A34" w:rsidRPr="00542612" w:rsidRDefault="00146DF0" w:rsidP="00563FF6">
      <w:pPr>
        <w:tabs>
          <w:tab w:val="clear" w:pos="1440"/>
          <w:tab w:val="clear" w:pos="4320"/>
          <w:tab w:val="clear" w:pos="9072"/>
          <w:tab w:val="center" w:pos="4050"/>
          <w:tab w:val="right" w:pos="8280"/>
        </w:tabs>
        <w:spacing w:line="360" w:lineRule="auto"/>
        <w:jc w:val="center"/>
        <w:rPr>
          <w:rFonts w:eastAsiaTheme="minorEastAsia"/>
        </w:rPr>
      </w:pPr>
      <w:r>
        <w:rPr>
          <w:rFonts w:eastAsiaTheme="minorEastAsia"/>
        </w:rPr>
        <w:t xml:space="preserve">TAM TAK CHI </w:t>
      </w:r>
      <w:r w:rsidR="00542612">
        <w:rPr>
          <w:rFonts w:eastAsia="PMingLiU" w:hint="eastAsia"/>
          <w:lang w:eastAsia="zh-HK"/>
        </w:rPr>
        <w:t>譚得志</w:t>
      </w:r>
    </w:p>
    <w:p w:rsidR="005E4F81" w:rsidRPr="00563FF6" w:rsidRDefault="00FC03B0" w:rsidP="00563FF6">
      <w:pPr>
        <w:tabs>
          <w:tab w:val="clear" w:pos="4320"/>
          <w:tab w:val="clear" w:pos="9072"/>
          <w:tab w:val="left" w:pos="6930"/>
        </w:tabs>
        <w:spacing w:line="360" w:lineRule="auto"/>
        <w:jc w:val="center"/>
        <w:rPr>
          <w:rFonts w:eastAsia="PMingLiU"/>
        </w:rPr>
      </w:pPr>
      <w:r w:rsidRPr="00563FF6">
        <w:rPr>
          <w:rFonts w:eastAsia="PMingLiU"/>
          <w:lang w:eastAsia="zh-TW"/>
        </w:rPr>
        <w:t>------</w:t>
      </w:r>
      <w:r w:rsidR="00421AC5" w:rsidRPr="00563FF6">
        <w:rPr>
          <w:rFonts w:eastAsia="PMingLiU"/>
          <w:lang w:eastAsia="zh-TW"/>
        </w:rPr>
        <w:t>---</w:t>
      </w:r>
      <w:r w:rsidRPr="00563FF6">
        <w:rPr>
          <w:rFonts w:eastAsia="PMingLiU"/>
          <w:lang w:eastAsia="zh-TW"/>
        </w:rPr>
        <w:t>----</w:t>
      </w:r>
      <w:r w:rsidR="00421AC5" w:rsidRPr="00563FF6">
        <w:rPr>
          <w:rFonts w:eastAsia="PMingLiU"/>
          <w:lang w:eastAsia="zh-TW"/>
        </w:rPr>
        <w:t>----------</w:t>
      </w:r>
      <w:r w:rsidRPr="00563FF6">
        <w:rPr>
          <w:rFonts w:eastAsia="PMingLiU"/>
          <w:lang w:eastAsia="zh-TW"/>
        </w:rPr>
        <w:t>-</w:t>
      </w:r>
      <w:r w:rsidR="00D27B05" w:rsidRPr="00563FF6">
        <w:rPr>
          <w:rFonts w:eastAsia="PMingLiU"/>
          <w:lang w:eastAsia="zh-TW"/>
        </w:rPr>
        <w:t>---------------</w:t>
      </w:r>
    </w:p>
    <w:p w:rsidR="00081C34" w:rsidRDefault="00081C34" w:rsidP="00563FF6">
      <w:pPr>
        <w:tabs>
          <w:tab w:val="clear" w:pos="4320"/>
          <w:tab w:val="clear" w:pos="9072"/>
        </w:tabs>
        <w:spacing w:line="360" w:lineRule="auto"/>
        <w:ind w:left="1440" w:hanging="1440"/>
        <w:jc w:val="both"/>
        <w:rPr>
          <w:rFonts w:eastAsia="PMingLiU"/>
          <w:lang w:eastAsia="zh-TW"/>
        </w:rPr>
      </w:pPr>
    </w:p>
    <w:p w:rsidR="00081C34" w:rsidRPr="00563FF6" w:rsidRDefault="00081C34" w:rsidP="008E00CB">
      <w:pPr>
        <w:tabs>
          <w:tab w:val="clear" w:pos="1440"/>
          <w:tab w:val="clear" w:pos="4320"/>
          <w:tab w:val="clear" w:pos="9072"/>
          <w:tab w:val="left" w:pos="1260"/>
        </w:tabs>
        <w:spacing w:line="360" w:lineRule="auto"/>
        <w:ind w:left="1260" w:hanging="1260"/>
        <w:jc w:val="both"/>
        <w:rPr>
          <w:rFonts w:eastAsia="PMingLiU"/>
          <w:lang w:eastAsia="zh-TW"/>
        </w:rPr>
      </w:pPr>
      <w:r w:rsidRPr="00563FF6">
        <w:rPr>
          <w:rFonts w:eastAsia="PMingLiU"/>
          <w:lang w:eastAsia="zh-TW"/>
        </w:rPr>
        <w:t>Before:</w:t>
      </w:r>
      <w:r w:rsidRPr="00563FF6">
        <w:rPr>
          <w:rFonts w:eastAsia="PMingLiU"/>
          <w:lang w:eastAsia="zh-TW"/>
        </w:rPr>
        <w:tab/>
      </w:r>
      <w:r w:rsidR="00146DF0">
        <w:t xml:space="preserve">His </w:t>
      </w:r>
      <w:proofErr w:type="spellStart"/>
      <w:r w:rsidR="00146DF0">
        <w:t>Honour</w:t>
      </w:r>
      <w:proofErr w:type="spellEnd"/>
      <w:r w:rsidR="00146DF0" w:rsidRPr="006369D3">
        <w:t xml:space="preserve"> Judge</w:t>
      </w:r>
      <w:r w:rsidRPr="00563FF6">
        <w:rPr>
          <w:rFonts w:eastAsia="PMingLiU"/>
          <w:lang w:eastAsia="zh-TW"/>
        </w:rPr>
        <w:t xml:space="preserve"> </w:t>
      </w:r>
      <w:r w:rsidR="00146DF0">
        <w:rPr>
          <w:rFonts w:eastAsia="PMingLiU"/>
          <w:lang w:eastAsia="zh-TW"/>
        </w:rPr>
        <w:t>Stanley Chan</w:t>
      </w:r>
    </w:p>
    <w:p w:rsidR="00081C34" w:rsidRPr="008E00CB" w:rsidRDefault="00081C34" w:rsidP="008E00CB">
      <w:pPr>
        <w:tabs>
          <w:tab w:val="clear" w:pos="1440"/>
          <w:tab w:val="clear" w:pos="4320"/>
          <w:tab w:val="clear" w:pos="9072"/>
          <w:tab w:val="left" w:pos="1260"/>
        </w:tabs>
        <w:spacing w:line="360" w:lineRule="auto"/>
        <w:ind w:left="1260" w:hanging="1260"/>
        <w:jc w:val="both"/>
        <w:rPr>
          <w:rFonts w:eastAsiaTheme="minorEastAsia"/>
        </w:rPr>
      </w:pPr>
      <w:r w:rsidRPr="00563FF6">
        <w:rPr>
          <w:rFonts w:eastAsia="PMingLiU"/>
          <w:lang w:eastAsia="zh-TW"/>
        </w:rPr>
        <w:t>Date:</w:t>
      </w:r>
      <w:r w:rsidRPr="00563FF6">
        <w:rPr>
          <w:rFonts w:eastAsia="PMingLiU"/>
          <w:lang w:eastAsia="zh-TW"/>
        </w:rPr>
        <w:tab/>
      </w:r>
      <w:r w:rsidR="00CF0017">
        <w:rPr>
          <w:rFonts w:eastAsia="PMingLiU"/>
          <w:lang w:eastAsia="zh-TW"/>
        </w:rPr>
        <w:t>9 April 2021</w:t>
      </w:r>
    </w:p>
    <w:p w:rsidR="00081C34" w:rsidRPr="00563FF6" w:rsidRDefault="00081C34" w:rsidP="008E00CB">
      <w:pPr>
        <w:tabs>
          <w:tab w:val="clear" w:pos="1440"/>
          <w:tab w:val="clear" w:pos="4320"/>
          <w:tab w:val="clear" w:pos="9072"/>
          <w:tab w:val="left" w:pos="1260"/>
        </w:tabs>
        <w:spacing w:line="360" w:lineRule="auto"/>
        <w:ind w:left="1260" w:hanging="1260"/>
        <w:jc w:val="both"/>
        <w:rPr>
          <w:rFonts w:eastAsia="PMingLiU"/>
          <w:lang w:eastAsia="zh-TW"/>
        </w:rPr>
      </w:pPr>
      <w:r w:rsidRPr="00563FF6">
        <w:rPr>
          <w:rFonts w:eastAsia="PMingLiU"/>
          <w:lang w:eastAsia="zh-TW"/>
        </w:rPr>
        <w:t>Present:</w:t>
      </w:r>
      <w:r w:rsidRPr="00563FF6">
        <w:rPr>
          <w:rFonts w:eastAsia="PMingLiU"/>
          <w:lang w:eastAsia="zh-TW"/>
        </w:rPr>
        <w:tab/>
      </w:r>
      <w:proofErr w:type="spellStart"/>
      <w:r w:rsidR="00CF0017">
        <w:rPr>
          <w:rFonts w:eastAsia="PMingLiU"/>
          <w:lang w:eastAsia="zh-TW"/>
        </w:rPr>
        <w:t>Mr</w:t>
      </w:r>
      <w:proofErr w:type="spellEnd"/>
      <w:r w:rsidR="001478F3">
        <w:rPr>
          <w:rFonts w:eastAsia="PMingLiU"/>
          <w:lang w:eastAsia="zh-TW"/>
        </w:rPr>
        <w:t xml:space="preserve"> </w:t>
      </w:r>
      <w:r w:rsidR="004336BF">
        <w:rPr>
          <w:rFonts w:eastAsia="PMingLiU"/>
          <w:lang w:eastAsia="zh-TW"/>
        </w:rPr>
        <w:t xml:space="preserve">Anthony </w:t>
      </w:r>
      <w:r w:rsidR="00CF0017">
        <w:rPr>
          <w:rFonts w:eastAsia="PMingLiU"/>
          <w:lang w:eastAsia="zh-TW"/>
        </w:rPr>
        <w:t>Chau, S</w:t>
      </w:r>
      <w:r w:rsidR="001478F3">
        <w:rPr>
          <w:rFonts w:eastAsia="PMingLiU"/>
          <w:lang w:eastAsia="zh-TW"/>
        </w:rPr>
        <w:t>enior Assistant Director of Public Prosecutions</w:t>
      </w:r>
      <w:r w:rsidR="00CF0017">
        <w:rPr>
          <w:rFonts w:eastAsia="PMingLiU"/>
          <w:lang w:eastAsia="zh-TW"/>
        </w:rPr>
        <w:t xml:space="preserve"> and Miss </w:t>
      </w:r>
      <w:r w:rsidR="004336BF">
        <w:rPr>
          <w:rFonts w:eastAsia="PMingLiU"/>
          <w:lang w:eastAsia="zh-TW"/>
        </w:rPr>
        <w:t xml:space="preserve">Crystal </w:t>
      </w:r>
      <w:r w:rsidR="00CF0017">
        <w:rPr>
          <w:rFonts w:eastAsia="PMingLiU"/>
          <w:lang w:eastAsia="zh-TW"/>
        </w:rPr>
        <w:t>Chan, P</w:t>
      </w:r>
      <w:r w:rsidR="004336BF">
        <w:rPr>
          <w:rFonts w:eastAsia="PMingLiU"/>
          <w:lang w:eastAsia="zh-TW"/>
        </w:rPr>
        <w:t xml:space="preserve">ublic </w:t>
      </w:r>
      <w:r w:rsidR="00CF0017">
        <w:rPr>
          <w:rFonts w:eastAsia="PMingLiU"/>
          <w:lang w:eastAsia="zh-TW"/>
        </w:rPr>
        <w:t>P</w:t>
      </w:r>
      <w:r w:rsidR="004336BF">
        <w:rPr>
          <w:rFonts w:eastAsia="PMingLiU"/>
          <w:lang w:eastAsia="zh-TW"/>
        </w:rPr>
        <w:t>rosecutor</w:t>
      </w:r>
      <w:r w:rsidRPr="00563FF6">
        <w:rPr>
          <w:rFonts w:eastAsia="PMingLiU"/>
          <w:lang w:eastAsia="zh-TW"/>
        </w:rPr>
        <w:t>, for HKSAR</w:t>
      </w:r>
    </w:p>
    <w:p w:rsidR="00C23A34" w:rsidRPr="00563FF6" w:rsidRDefault="00081C34" w:rsidP="008E00CB">
      <w:pPr>
        <w:tabs>
          <w:tab w:val="clear" w:pos="1440"/>
          <w:tab w:val="clear" w:pos="4320"/>
          <w:tab w:val="clear" w:pos="9072"/>
          <w:tab w:val="left" w:pos="1260"/>
        </w:tabs>
        <w:spacing w:line="360" w:lineRule="auto"/>
        <w:ind w:left="1260" w:hanging="1260"/>
        <w:jc w:val="both"/>
        <w:rPr>
          <w:rFonts w:eastAsia="PMingLiU"/>
          <w:lang w:eastAsia="zh-TW"/>
        </w:rPr>
      </w:pPr>
      <w:r w:rsidRPr="00563FF6">
        <w:rPr>
          <w:rFonts w:eastAsia="PMingLiU"/>
          <w:lang w:eastAsia="zh-TW"/>
        </w:rPr>
        <w:tab/>
      </w:r>
      <w:proofErr w:type="spellStart"/>
      <w:r w:rsidR="00CF0017">
        <w:rPr>
          <w:rFonts w:eastAsia="PMingLiU"/>
          <w:lang w:eastAsia="zh-TW"/>
        </w:rPr>
        <w:t>Mr</w:t>
      </w:r>
      <w:proofErr w:type="spellEnd"/>
      <w:r w:rsidR="00CF0017">
        <w:rPr>
          <w:rFonts w:eastAsia="PMingLiU"/>
          <w:lang w:eastAsia="zh-TW"/>
        </w:rPr>
        <w:t xml:space="preserve"> </w:t>
      </w:r>
      <w:r w:rsidR="004336BF">
        <w:rPr>
          <w:rFonts w:eastAsia="PMingLiU"/>
          <w:lang w:eastAsia="zh-TW"/>
        </w:rPr>
        <w:t xml:space="preserve">Philip </w:t>
      </w:r>
      <w:r w:rsidR="00CF0017">
        <w:rPr>
          <w:rFonts w:eastAsia="PMingLiU"/>
          <w:lang w:eastAsia="zh-TW"/>
        </w:rPr>
        <w:t xml:space="preserve">Dykes, SC, leading </w:t>
      </w:r>
      <w:proofErr w:type="spellStart"/>
      <w:r w:rsidR="00CF0017">
        <w:rPr>
          <w:rFonts w:eastAsia="PMingLiU"/>
          <w:lang w:eastAsia="zh-TW"/>
        </w:rPr>
        <w:t>Mr</w:t>
      </w:r>
      <w:proofErr w:type="spellEnd"/>
      <w:r w:rsidR="00CF0017">
        <w:rPr>
          <w:rFonts w:eastAsia="PMingLiU"/>
          <w:lang w:eastAsia="zh-TW"/>
        </w:rPr>
        <w:t xml:space="preserve"> </w:t>
      </w:r>
      <w:r w:rsidR="004336BF">
        <w:rPr>
          <w:rFonts w:eastAsia="PMingLiU"/>
          <w:lang w:eastAsia="zh-TW"/>
        </w:rPr>
        <w:t xml:space="preserve">Jeffrey C K </w:t>
      </w:r>
      <w:r w:rsidR="00CF0017">
        <w:rPr>
          <w:rFonts w:eastAsia="PMingLiU"/>
          <w:lang w:eastAsia="zh-TW"/>
        </w:rPr>
        <w:t xml:space="preserve">Tam &amp; </w:t>
      </w:r>
      <w:proofErr w:type="spellStart"/>
      <w:r w:rsidR="00CF0017">
        <w:rPr>
          <w:rFonts w:eastAsia="PMingLiU"/>
          <w:lang w:eastAsia="zh-TW"/>
        </w:rPr>
        <w:t>Mr</w:t>
      </w:r>
      <w:proofErr w:type="spellEnd"/>
      <w:r w:rsidR="00CF0017">
        <w:rPr>
          <w:rFonts w:eastAsia="PMingLiU"/>
          <w:lang w:eastAsia="zh-TW"/>
        </w:rPr>
        <w:t xml:space="preserve"> Brian Ho </w:t>
      </w:r>
      <w:proofErr w:type="spellStart"/>
      <w:r w:rsidR="00CF0017">
        <w:rPr>
          <w:rFonts w:eastAsia="PMingLiU"/>
          <w:lang w:eastAsia="zh-TW"/>
        </w:rPr>
        <w:t>Chuen</w:t>
      </w:r>
      <w:proofErr w:type="spellEnd"/>
      <w:r w:rsidR="004336BF" w:rsidRPr="004336BF">
        <w:rPr>
          <w:rFonts w:eastAsia="PMingLiU"/>
          <w:lang w:eastAsia="zh-TW"/>
        </w:rPr>
        <w:t xml:space="preserve"> </w:t>
      </w:r>
      <w:proofErr w:type="spellStart"/>
      <w:r w:rsidR="004336BF">
        <w:rPr>
          <w:rFonts w:eastAsia="PMingLiU"/>
          <w:lang w:eastAsia="zh-TW"/>
        </w:rPr>
        <w:t>Tsui</w:t>
      </w:r>
      <w:proofErr w:type="spellEnd"/>
      <w:r w:rsidR="00CF0017">
        <w:rPr>
          <w:rFonts w:eastAsia="PMingLiU"/>
          <w:lang w:eastAsia="zh-TW"/>
        </w:rPr>
        <w:t xml:space="preserve">, </w:t>
      </w:r>
      <w:r w:rsidRPr="00563FF6">
        <w:rPr>
          <w:rFonts w:eastAsia="PMingLiU"/>
          <w:lang w:eastAsia="zh-TW"/>
        </w:rPr>
        <w:t xml:space="preserve">instructed by </w:t>
      </w:r>
      <w:r w:rsidR="004336BF">
        <w:rPr>
          <w:rFonts w:eastAsia="PMingLiU"/>
          <w:lang w:eastAsia="zh-TW"/>
        </w:rPr>
        <w:t xml:space="preserve">Michelle </w:t>
      </w:r>
      <w:proofErr w:type="spellStart"/>
      <w:r w:rsidR="004336BF">
        <w:rPr>
          <w:rFonts w:eastAsia="PMingLiU"/>
          <w:lang w:eastAsia="zh-TW"/>
        </w:rPr>
        <w:t>Tsoi</w:t>
      </w:r>
      <w:proofErr w:type="spellEnd"/>
      <w:r w:rsidR="00CF0017">
        <w:rPr>
          <w:rFonts w:eastAsia="PMingLiU"/>
          <w:lang w:eastAsia="zh-TW"/>
        </w:rPr>
        <w:t xml:space="preserve"> Solicitors</w:t>
      </w:r>
      <w:r w:rsidRPr="00563FF6">
        <w:rPr>
          <w:rFonts w:eastAsia="PMingLiU"/>
          <w:lang w:eastAsia="zh-TW"/>
        </w:rPr>
        <w:t xml:space="preserve">, </w:t>
      </w:r>
      <w:r w:rsidR="00AD5FE9" w:rsidRPr="00563FF6">
        <w:rPr>
          <w:rFonts w:eastAsia="PMingLiU"/>
          <w:lang w:eastAsia="zh-TW"/>
        </w:rPr>
        <w:t>for the defendant</w:t>
      </w:r>
    </w:p>
    <w:p w:rsidR="00081C34" w:rsidRPr="008136C9" w:rsidRDefault="00081C34" w:rsidP="008E00CB">
      <w:pPr>
        <w:tabs>
          <w:tab w:val="clear" w:pos="1440"/>
          <w:tab w:val="clear" w:pos="4320"/>
          <w:tab w:val="clear" w:pos="9072"/>
          <w:tab w:val="left" w:pos="1260"/>
        </w:tabs>
        <w:spacing w:line="360" w:lineRule="auto"/>
        <w:ind w:left="1260" w:hanging="1260"/>
        <w:jc w:val="both"/>
        <w:rPr>
          <w:rFonts w:eastAsia="PMingLiU"/>
          <w:lang w:eastAsia="zh-TW"/>
        </w:rPr>
      </w:pPr>
      <w:r w:rsidRPr="00563FF6">
        <w:rPr>
          <w:rFonts w:eastAsia="PMingLiU"/>
          <w:lang w:eastAsia="zh-TW"/>
        </w:rPr>
        <w:t>Offence:</w:t>
      </w:r>
      <w:r w:rsidRPr="00563FF6">
        <w:rPr>
          <w:rFonts w:eastAsia="PMingLiU"/>
          <w:lang w:eastAsia="zh-TW"/>
        </w:rPr>
        <w:tab/>
      </w:r>
      <w:r w:rsidR="00CF0017" w:rsidRPr="008136C9">
        <w:rPr>
          <w:rFonts w:eastAsia="PMingLiU"/>
          <w:lang w:eastAsia="zh-TW"/>
        </w:rPr>
        <w:t>[1] Incitement to knowingly take part in an unauthorized assembly</w:t>
      </w:r>
      <w:r w:rsidR="003340C8" w:rsidRPr="008136C9">
        <w:rPr>
          <w:rFonts w:eastAsia="PMingLiU"/>
          <w:lang w:eastAsia="zh-TW"/>
        </w:rPr>
        <w:t xml:space="preserve"> (</w:t>
      </w:r>
      <w:r w:rsidR="00864B7A" w:rsidRPr="008136C9">
        <w:rPr>
          <w:rFonts w:eastAsia="PMingLiU" w:hint="eastAsia"/>
          <w:lang w:eastAsia="zh-HK"/>
        </w:rPr>
        <w:t>煽</w:t>
      </w:r>
      <w:r w:rsidR="00864B7A" w:rsidRPr="008136C9">
        <w:rPr>
          <w:rFonts w:eastAsia="PMingLiU" w:hint="eastAsia"/>
          <w:lang w:eastAsia="zh-TW"/>
        </w:rPr>
        <w:t>惑</w:t>
      </w:r>
      <w:r w:rsidR="00864B7A" w:rsidRPr="008136C9">
        <w:rPr>
          <w:rFonts w:eastAsia="PMingLiU" w:hint="eastAsia"/>
          <w:lang w:eastAsia="zh-HK"/>
        </w:rPr>
        <w:t>他人明知而參與未經批准集結</w:t>
      </w:r>
      <w:r w:rsidR="003340C8" w:rsidRPr="008136C9">
        <w:rPr>
          <w:rFonts w:eastAsia="PMingLiU"/>
          <w:lang w:eastAsia="zh-TW"/>
        </w:rPr>
        <w:t>)</w:t>
      </w:r>
    </w:p>
    <w:p w:rsidR="00CF0017" w:rsidRPr="008136C9" w:rsidRDefault="00CF0017" w:rsidP="008E00CB">
      <w:pPr>
        <w:tabs>
          <w:tab w:val="clear" w:pos="1440"/>
          <w:tab w:val="clear" w:pos="4320"/>
          <w:tab w:val="clear" w:pos="9072"/>
          <w:tab w:val="left" w:pos="1260"/>
        </w:tabs>
        <w:spacing w:line="360" w:lineRule="auto"/>
        <w:ind w:left="1260" w:hanging="1260"/>
        <w:jc w:val="both"/>
        <w:rPr>
          <w:rFonts w:eastAsia="PMingLiU"/>
          <w:lang w:eastAsia="zh-TW"/>
        </w:rPr>
      </w:pPr>
      <w:r w:rsidRPr="008136C9">
        <w:rPr>
          <w:rFonts w:eastAsia="PMingLiU"/>
          <w:lang w:eastAsia="zh-TW"/>
        </w:rPr>
        <w:tab/>
        <w:t>[2]</w:t>
      </w:r>
      <w:r w:rsidR="00864B7A" w:rsidRPr="008136C9">
        <w:rPr>
          <w:rFonts w:eastAsia="PMingLiU"/>
          <w:lang w:eastAsia="zh-TW"/>
        </w:rPr>
        <w:t>, [4], [9], [10], [12]</w:t>
      </w:r>
      <w:r w:rsidR="00940F12" w:rsidRPr="008136C9">
        <w:rPr>
          <w:rFonts w:eastAsia="PMingLiU" w:hint="eastAsia"/>
          <w:lang w:eastAsia="zh-TW"/>
        </w:rPr>
        <w:t>,</w:t>
      </w:r>
      <w:r w:rsidR="00864B7A" w:rsidRPr="008136C9">
        <w:rPr>
          <w:rFonts w:eastAsia="PMingLiU"/>
          <w:lang w:eastAsia="zh-TW"/>
        </w:rPr>
        <w:t xml:space="preserve"> [13]</w:t>
      </w:r>
      <w:r w:rsidR="00940F12" w:rsidRPr="008136C9">
        <w:rPr>
          <w:rFonts w:eastAsia="PMingLiU"/>
          <w:lang w:eastAsia="zh-TW"/>
        </w:rPr>
        <w:t xml:space="preserve"> &amp;</w:t>
      </w:r>
      <w:r w:rsidR="00864B7A" w:rsidRPr="008136C9">
        <w:rPr>
          <w:rFonts w:eastAsia="PMingLiU"/>
          <w:lang w:eastAsia="zh-TW"/>
        </w:rPr>
        <w:t xml:space="preserve"> [14] </w:t>
      </w:r>
      <w:r w:rsidRPr="008136C9">
        <w:rPr>
          <w:rFonts w:eastAsia="PMingLiU"/>
          <w:lang w:eastAsia="zh-TW"/>
        </w:rPr>
        <w:t>Uttering seditious words (</w:t>
      </w:r>
      <w:r w:rsidR="00940F12" w:rsidRPr="008136C9">
        <w:rPr>
          <w:rFonts w:eastAsia="PMingLiU" w:hint="eastAsia"/>
          <w:lang w:eastAsia="zh-HK"/>
        </w:rPr>
        <w:t>發表煽動文字</w:t>
      </w:r>
      <w:r w:rsidRPr="008136C9">
        <w:rPr>
          <w:rFonts w:eastAsia="PMingLiU"/>
          <w:lang w:eastAsia="zh-TW"/>
        </w:rPr>
        <w:t>)</w:t>
      </w:r>
    </w:p>
    <w:p w:rsidR="00CF0017" w:rsidRPr="008136C9" w:rsidRDefault="00CF0017" w:rsidP="008E00CB">
      <w:pPr>
        <w:tabs>
          <w:tab w:val="clear" w:pos="1440"/>
          <w:tab w:val="clear" w:pos="4320"/>
          <w:tab w:val="clear" w:pos="9072"/>
          <w:tab w:val="left" w:pos="1260"/>
        </w:tabs>
        <w:spacing w:line="360" w:lineRule="auto"/>
        <w:ind w:left="1260" w:hanging="1260"/>
        <w:jc w:val="both"/>
        <w:rPr>
          <w:rFonts w:eastAsia="PMingLiU"/>
          <w:lang w:eastAsia="zh-TW"/>
        </w:rPr>
      </w:pPr>
      <w:r w:rsidRPr="008136C9">
        <w:rPr>
          <w:rFonts w:eastAsia="PMingLiU"/>
          <w:lang w:eastAsia="zh-TW"/>
        </w:rPr>
        <w:tab/>
        <w:t>[3]</w:t>
      </w:r>
      <w:r w:rsidR="00864B7A" w:rsidRPr="008136C9">
        <w:rPr>
          <w:rFonts w:eastAsia="PMingLiU"/>
          <w:lang w:eastAsia="zh-TW"/>
        </w:rPr>
        <w:t>, [5] &amp; [7]</w:t>
      </w:r>
      <w:r w:rsidRPr="008136C9">
        <w:rPr>
          <w:rFonts w:eastAsia="PMingLiU"/>
          <w:lang w:eastAsia="zh-TW"/>
        </w:rPr>
        <w:t xml:space="preserve"> </w:t>
      </w:r>
      <w:r w:rsidR="00B74E1E" w:rsidRPr="008136C9">
        <w:rPr>
          <w:rFonts w:eastAsia="PMingLiU"/>
          <w:lang w:eastAsia="zh-TW"/>
        </w:rPr>
        <w:t>Disorderly conduct in a public place (</w:t>
      </w:r>
      <w:r w:rsidR="00940F12" w:rsidRPr="008136C9">
        <w:rPr>
          <w:rFonts w:eastAsia="PMingLiU" w:hint="eastAsia"/>
          <w:lang w:eastAsia="zh-HK"/>
        </w:rPr>
        <w:t>公眾地方內擾亂秩序行為</w:t>
      </w:r>
      <w:r w:rsidR="00B74E1E" w:rsidRPr="008136C9">
        <w:rPr>
          <w:rFonts w:eastAsia="PMingLiU"/>
          <w:lang w:eastAsia="zh-TW"/>
        </w:rPr>
        <w:t>)</w:t>
      </w:r>
    </w:p>
    <w:p w:rsidR="00B74E1E" w:rsidRPr="008136C9" w:rsidRDefault="00B74E1E" w:rsidP="008E00CB">
      <w:pPr>
        <w:tabs>
          <w:tab w:val="clear" w:pos="1440"/>
          <w:tab w:val="clear" w:pos="4320"/>
          <w:tab w:val="clear" w:pos="9072"/>
          <w:tab w:val="left" w:pos="1260"/>
        </w:tabs>
        <w:spacing w:line="360" w:lineRule="auto"/>
        <w:ind w:left="1260" w:hanging="1260"/>
        <w:jc w:val="both"/>
        <w:rPr>
          <w:rFonts w:eastAsia="PMingLiU"/>
          <w:lang w:eastAsia="zh-TW"/>
        </w:rPr>
      </w:pPr>
      <w:r w:rsidRPr="008136C9">
        <w:rPr>
          <w:rFonts w:eastAsia="PMingLiU"/>
          <w:lang w:eastAsia="zh-TW"/>
        </w:rPr>
        <w:lastRenderedPageBreak/>
        <w:tab/>
      </w:r>
      <w:r w:rsidR="00864B7A" w:rsidRPr="008136C9">
        <w:rPr>
          <w:rFonts w:eastAsia="PMingLiU"/>
          <w:lang w:eastAsia="zh-TW"/>
        </w:rPr>
        <w:t>[6] Holding or convening an unauthorized assembly (</w:t>
      </w:r>
      <w:r w:rsidR="00940F12" w:rsidRPr="008136C9">
        <w:rPr>
          <w:rFonts w:eastAsia="PMingLiU" w:hint="eastAsia"/>
          <w:lang w:eastAsia="zh-HK"/>
        </w:rPr>
        <w:t>舉行或召集一個未經批准集結</w:t>
      </w:r>
      <w:r w:rsidR="00864B7A" w:rsidRPr="008136C9">
        <w:rPr>
          <w:rFonts w:eastAsia="PMingLiU"/>
          <w:lang w:eastAsia="zh-TW"/>
        </w:rPr>
        <w:t>)</w:t>
      </w:r>
    </w:p>
    <w:p w:rsidR="00864B7A" w:rsidRDefault="00864B7A" w:rsidP="008E00CB">
      <w:pPr>
        <w:tabs>
          <w:tab w:val="clear" w:pos="1440"/>
          <w:tab w:val="clear" w:pos="4320"/>
          <w:tab w:val="clear" w:pos="9072"/>
          <w:tab w:val="left" w:pos="1260"/>
        </w:tabs>
        <w:spacing w:line="360" w:lineRule="auto"/>
        <w:ind w:left="1260" w:hanging="1260"/>
        <w:jc w:val="both"/>
        <w:rPr>
          <w:rFonts w:eastAsia="PMingLiU"/>
          <w:lang w:eastAsia="zh-TW"/>
        </w:rPr>
      </w:pPr>
      <w:r w:rsidRPr="008136C9">
        <w:rPr>
          <w:rFonts w:eastAsia="PMingLiU"/>
          <w:lang w:eastAsia="zh-TW"/>
        </w:rPr>
        <w:tab/>
        <w:t xml:space="preserve">[8] Refusing or </w:t>
      </w:r>
      <w:proofErr w:type="spellStart"/>
      <w:r w:rsidRPr="008136C9">
        <w:rPr>
          <w:rFonts w:eastAsia="PMingLiU"/>
          <w:lang w:eastAsia="zh-TW"/>
        </w:rPr>
        <w:t>wilf</w:t>
      </w:r>
      <w:bookmarkStart w:id="0" w:name="_GoBack"/>
      <w:bookmarkEnd w:id="0"/>
      <w:r w:rsidRPr="008136C9">
        <w:rPr>
          <w:rFonts w:eastAsia="PMingLiU"/>
          <w:lang w:eastAsia="zh-TW"/>
        </w:rPr>
        <w:t>ully</w:t>
      </w:r>
      <w:proofErr w:type="spellEnd"/>
      <w:r w:rsidRPr="008136C9">
        <w:rPr>
          <w:rFonts w:eastAsia="PMingLiU"/>
          <w:lang w:eastAsia="zh-TW"/>
        </w:rPr>
        <w:t xml:space="preserve"> neglecting to obey an order given by an authorized officer (</w:t>
      </w:r>
      <w:r w:rsidR="00940F12" w:rsidRPr="008136C9">
        <w:rPr>
          <w:rFonts w:eastAsia="PMingLiU" w:hint="eastAsia"/>
          <w:lang w:eastAsia="zh-HK"/>
        </w:rPr>
        <w:t>拒絕遵從或故意忽略遵從授權人員作出的命令</w:t>
      </w:r>
      <w:r w:rsidRPr="008136C9">
        <w:rPr>
          <w:rFonts w:eastAsia="PMingLiU"/>
          <w:lang w:eastAsia="zh-TW"/>
        </w:rPr>
        <w:t>)</w:t>
      </w:r>
    </w:p>
    <w:p w:rsidR="00864B7A" w:rsidRDefault="00864B7A" w:rsidP="008E00CB">
      <w:pPr>
        <w:tabs>
          <w:tab w:val="clear" w:pos="1440"/>
          <w:tab w:val="clear" w:pos="4320"/>
          <w:tab w:val="clear" w:pos="9072"/>
          <w:tab w:val="left" w:pos="1260"/>
        </w:tabs>
        <w:spacing w:line="360" w:lineRule="auto"/>
        <w:ind w:left="1260" w:hanging="1260"/>
        <w:jc w:val="both"/>
        <w:rPr>
          <w:rFonts w:eastAsia="PMingLiU"/>
          <w:lang w:eastAsia="zh-TW"/>
        </w:rPr>
      </w:pPr>
      <w:r>
        <w:rPr>
          <w:rFonts w:eastAsia="PMingLiU"/>
          <w:lang w:eastAsia="zh-TW"/>
        </w:rPr>
        <w:tab/>
        <w:t>[11] Conspiracy to utter seditious words (</w:t>
      </w:r>
      <w:r w:rsidR="00940F12">
        <w:rPr>
          <w:rFonts w:eastAsia="PMingLiU" w:hint="eastAsia"/>
          <w:lang w:eastAsia="zh-HK"/>
        </w:rPr>
        <w:t>串謀發表煽動文字</w:t>
      </w:r>
      <w:r>
        <w:rPr>
          <w:rFonts w:eastAsia="PMingLiU"/>
          <w:lang w:eastAsia="zh-TW"/>
        </w:rPr>
        <w:t>)</w:t>
      </w:r>
    </w:p>
    <w:p w:rsidR="00ED7DFC" w:rsidRPr="00563FF6" w:rsidRDefault="00ED7DFC" w:rsidP="00563FF6">
      <w:pPr>
        <w:tabs>
          <w:tab w:val="clear" w:pos="4320"/>
          <w:tab w:val="clear" w:pos="9072"/>
        </w:tabs>
        <w:spacing w:line="360" w:lineRule="auto"/>
        <w:ind w:left="1440" w:hanging="1440"/>
        <w:jc w:val="both"/>
        <w:rPr>
          <w:rFonts w:eastAsia="PMingLiU"/>
          <w:lang w:eastAsia="zh-TW"/>
        </w:rPr>
      </w:pPr>
    </w:p>
    <w:p w:rsidR="005E4F81" w:rsidRPr="00563FF6" w:rsidRDefault="00FC03B0" w:rsidP="00563FF6">
      <w:pPr>
        <w:tabs>
          <w:tab w:val="clear" w:pos="4320"/>
          <w:tab w:val="clear" w:pos="9072"/>
        </w:tabs>
        <w:spacing w:line="360" w:lineRule="auto"/>
        <w:jc w:val="center"/>
        <w:rPr>
          <w:rFonts w:eastAsia="PMingLiU"/>
        </w:rPr>
      </w:pPr>
      <w:r w:rsidRPr="00563FF6">
        <w:rPr>
          <w:rFonts w:eastAsia="PMingLiU"/>
          <w:lang w:eastAsia="zh-TW"/>
        </w:rPr>
        <w:t>------------------</w:t>
      </w:r>
      <w:r w:rsidR="007C1251" w:rsidRPr="00563FF6">
        <w:rPr>
          <w:rFonts w:eastAsia="PMingLiU"/>
          <w:lang w:eastAsia="zh-TW"/>
        </w:rPr>
        <w:t>--</w:t>
      </w:r>
    </w:p>
    <w:p w:rsidR="005E4F81" w:rsidRPr="00837FA7" w:rsidRDefault="00837FA7" w:rsidP="00563FF6">
      <w:pPr>
        <w:tabs>
          <w:tab w:val="clear" w:pos="4320"/>
          <w:tab w:val="clear" w:pos="9072"/>
        </w:tabs>
        <w:spacing w:line="360" w:lineRule="auto"/>
        <w:jc w:val="center"/>
        <w:rPr>
          <w:rFonts w:eastAsiaTheme="minorEastAsia"/>
        </w:rPr>
      </w:pPr>
      <w:r>
        <w:rPr>
          <w:rFonts w:eastAsiaTheme="minorEastAsia"/>
        </w:rPr>
        <w:t>RULING</w:t>
      </w:r>
    </w:p>
    <w:p w:rsidR="00837FA7" w:rsidRPr="00563FF6" w:rsidRDefault="00837FA7" w:rsidP="00837FA7">
      <w:pPr>
        <w:tabs>
          <w:tab w:val="clear" w:pos="4320"/>
          <w:tab w:val="clear" w:pos="9072"/>
        </w:tabs>
        <w:spacing w:line="360" w:lineRule="auto"/>
        <w:jc w:val="center"/>
        <w:rPr>
          <w:rFonts w:eastAsia="PMingLiU"/>
        </w:rPr>
      </w:pPr>
      <w:r w:rsidRPr="00563FF6">
        <w:rPr>
          <w:rFonts w:eastAsia="PMingLiU"/>
          <w:lang w:eastAsia="zh-TW"/>
        </w:rPr>
        <w:t>--------------------</w:t>
      </w:r>
    </w:p>
    <w:p w:rsidR="0078185B" w:rsidRDefault="0078185B" w:rsidP="00563FF6">
      <w:pPr>
        <w:tabs>
          <w:tab w:val="clear" w:pos="1440"/>
          <w:tab w:val="clear" w:pos="4320"/>
          <w:tab w:val="clear" w:pos="9072"/>
        </w:tabs>
        <w:spacing w:line="360" w:lineRule="auto"/>
        <w:jc w:val="both"/>
        <w:rPr>
          <w:rFonts w:eastAsia="PMingLiU"/>
        </w:rPr>
      </w:pPr>
    </w:p>
    <w:p w:rsidR="0030423B" w:rsidRDefault="0030423B" w:rsidP="0030423B">
      <w:pPr>
        <w:tabs>
          <w:tab w:val="clear" w:pos="1440"/>
          <w:tab w:val="clear" w:pos="4320"/>
          <w:tab w:val="clear" w:pos="9072"/>
        </w:tabs>
        <w:spacing w:line="360" w:lineRule="auto"/>
        <w:jc w:val="both"/>
        <w:rPr>
          <w:rFonts w:eastAsia="PMingLiU"/>
          <w:i/>
        </w:rPr>
      </w:pPr>
      <w:r w:rsidRPr="0030423B">
        <w:rPr>
          <w:rFonts w:eastAsia="PMingLiU"/>
          <w:i/>
        </w:rPr>
        <w:t>Background</w:t>
      </w:r>
    </w:p>
    <w:p w:rsidR="0030423B" w:rsidRPr="0030423B" w:rsidRDefault="0030423B" w:rsidP="0030423B">
      <w:pPr>
        <w:tabs>
          <w:tab w:val="clear" w:pos="1440"/>
          <w:tab w:val="clear" w:pos="4320"/>
          <w:tab w:val="clear" w:pos="9072"/>
        </w:tabs>
        <w:spacing w:line="360" w:lineRule="auto"/>
        <w:jc w:val="both"/>
        <w:rPr>
          <w:rFonts w:eastAsia="PMingLiU"/>
          <w:i/>
        </w:rPr>
      </w:pPr>
    </w:p>
    <w:p w:rsidR="0030423B" w:rsidRDefault="0030423B" w:rsidP="0030423B">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Originally the </w:t>
      </w:r>
      <w:r>
        <w:rPr>
          <w:rFonts w:eastAsia="PMingLiU"/>
        </w:rPr>
        <w:t>d</w:t>
      </w:r>
      <w:r w:rsidRPr="0030423B">
        <w:rPr>
          <w:rFonts w:eastAsia="PMingLiU"/>
        </w:rPr>
        <w:t xml:space="preserve">efendant applied for a stay application in relation to a total of 8 charges, namely 7 charges of uttering seditious words contrary to </w:t>
      </w:r>
      <w:r w:rsidRPr="00CB63E1">
        <w:rPr>
          <w:rFonts w:eastAsia="PMingLiU"/>
        </w:rPr>
        <w:t>s</w:t>
      </w:r>
      <w:r w:rsidR="00A7700D" w:rsidRPr="00CB63E1">
        <w:rPr>
          <w:rFonts w:eastAsia="PMingLiU"/>
        </w:rPr>
        <w:t> </w:t>
      </w:r>
      <w:r w:rsidRPr="00CB63E1">
        <w:rPr>
          <w:rFonts w:eastAsia="PMingLiU"/>
        </w:rPr>
        <w:t>10(1)(b)</w:t>
      </w:r>
      <w:r w:rsidRPr="0030423B">
        <w:rPr>
          <w:rFonts w:eastAsia="PMingLiU"/>
        </w:rPr>
        <w:t xml:space="preserve"> of the Crimes Ordinance [CO] and one charge of conspiracy to utter seditious words. </w:t>
      </w:r>
      <w:r w:rsidR="00A7700D">
        <w:rPr>
          <w:rFonts w:eastAsia="PMingLiU"/>
        </w:rPr>
        <w:t xml:space="preserve"> </w:t>
      </w:r>
      <w:r w:rsidRPr="0030423B">
        <w:rPr>
          <w:rFonts w:eastAsia="PMingLiU"/>
        </w:rPr>
        <w:t>The stay application was scheduled to be heard on 31 March 2012.</w:t>
      </w:r>
    </w:p>
    <w:p w:rsidR="00A7700D" w:rsidRPr="0030423B" w:rsidRDefault="00A7700D" w:rsidP="00A7700D">
      <w:pPr>
        <w:tabs>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A7700D">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There are 6 other charges in the consolidated charge sheet [namely</w:t>
      </w:r>
      <w:r w:rsidR="00A5250F">
        <w:rPr>
          <w:rFonts w:eastAsia="PMingLiU"/>
        </w:rPr>
        <w:t>,</w:t>
      </w:r>
      <w:r w:rsidRPr="0030423B">
        <w:rPr>
          <w:rFonts w:eastAsia="PMingLiU"/>
        </w:rPr>
        <w:t xml:space="preserve"> Charges 1,</w:t>
      </w:r>
      <w:r w:rsidR="00A7700D">
        <w:rPr>
          <w:rFonts w:eastAsia="PMingLiU"/>
        </w:rPr>
        <w:t xml:space="preserve"> </w:t>
      </w:r>
      <w:r w:rsidRPr="0030423B">
        <w:rPr>
          <w:rFonts w:eastAsia="PMingLiU"/>
        </w:rPr>
        <w:t xml:space="preserve">3, 5, 6, 7 and 8] but these charges do not relate to the stay application. </w:t>
      </w:r>
      <w:r w:rsidR="00A7700D">
        <w:rPr>
          <w:rFonts w:eastAsia="PMingLiU"/>
        </w:rPr>
        <w:t xml:space="preserve"> </w:t>
      </w:r>
      <w:r w:rsidRPr="0030423B">
        <w:rPr>
          <w:rFonts w:eastAsia="PMingLiU"/>
        </w:rPr>
        <w:t>The consolidated charge sheet contains a total of 14 charges.</w:t>
      </w:r>
    </w:p>
    <w:p w:rsidR="00A7700D" w:rsidRDefault="00A7700D" w:rsidP="00A7700D">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010CA4">
      <w:pPr>
        <w:keepNext/>
        <w:keepLines/>
        <w:widowControl w:val="0"/>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lastRenderedPageBreak/>
        <w:t>In a letter of 10 Feb</w:t>
      </w:r>
      <w:r w:rsidR="00A7700D">
        <w:rPr>
          <w:rFonts w:eastAsia="PMingLiU"/>
        </w:rPr>
        <w:t>ruary</w:t>
      </w:r>
      <w:r w:rsidRPr="0030423B">
        <w:rPr>
          <w:rFonts w:eastAsia="PMingLiU"/>
        </w:rPr>
        <w:t xml:space="preserve"> 2021, </w:t>
      </w:r>
      <w:proofErr w:type="spellStart"/>
      <w:r w:rsidRPr="0030423B">
        <w:rPr>
          <w:rFonts w:eastAsia="PMingLiU"/>
        </w:rPr>
        <w:t>defence</w:t>
      </w:r>
      <w:proofErr w:type="spellEnd"/>
      <w:r w:rsidRPr="0030423B">
        <w:rPr>
          <w:rFonts w:eastAsia="PMingLiU"/>
        </w:rPr>
        <w:t xml:space="preserve"> solicitors raised 2</w:t>
      </w:r>
      <w:r w:rsidR="00A7700D">
        <w:rPr>
          <w:rFonts w:eastAsia="PMingLiU"/>
        </w:rPr>
        <w:t> </w:t>
      </w:r>
      <w:r w:rsidRPr="0030423B">
        <w:rPr>
          <w:rFonts w:eastAsia="PMingLiU"/>
        </w:rPr>
        <w:t>matters relating to the issue of further and better particulars of offence and that of election between the conspiracy charge and the substantive charges.</w:t>
      </w:r>
    </w:p>
    <w:p w:rsidR="00A7700D" w:rsidRDefault="00A7700D" w:rsidP="00A7700D">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A7700D">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For the sake of convenience and in consideration of legal costs, both parties agreed that these 3 issues, namely, the stay application, the issue of further and better particulars of charges and the election of charges</w:t>
      </w:r>
      <w:r w:rsidR="00A5250F">
        <w:rPr>
          <w:rFonts w:eastAsia="PMingLiU"/>
        </w:rPr>
        <w:t>,</w:t>
      </w:r>
      <w:r w:rsidRPr="0030423B">
        <w:rPr>
          <w:rFonts w:eastAsia="PMingLiU"/>
        </w:rPr>
        <w:t xml:space="preserve"> can be heard on the same day, 31 March.</w:t>
      </w:r>
    </w:p>
    <w:p w:rsidR="00A7700D" w:rsidRDefault="00A7700D" w:rsidP="00A7700D">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Default="0030423B" w:rsidP="00A7700D">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The </w:t>
      </w:r>
      <w:proofErr w:type="spellStart"/>
      <w:r w:rsidRPr="0030423B">
        <w:rPr>
          <w:rFonts w:eastAsia="PMingLiU"/>
        </w:rPr>
        <w:t>defence</w:t>
      </w:r>
      <w:proofErr w:type="spellEnd"/>
      <w:r w:rsidRPr="0030423B">
        <w:rPr>
          <w:rFonts w:eastAsia="PMingLiU"/>
        </w:rPr>
        <w:t xml:space="preserve"> filed their skeleton submission dated 22 March 2021. </w:t>
      </w:r>
      <w:r w:rsidR="00A7700D">
        <w:rPr>
          <w:rFonts w:eastAsia="PMingLiU"/>
        </w:rPr>
        <w:t xml:space="preserve"> </w:t>
      </w:r>
      <w:r w:rsidRPr="0030423B">
        <w:rPr>
          <w:rFonts w:eastAsia="PMingLiU"/>
        </w:rPr>
        <w:t xml:space="preserve">The </w:t>
      </w:r>
      <w:proofErr w:type="spellStart"/>
      <w:r w:rsidRPr="0030423B">
        <w:rPr>
          <w:rFonts w:eastAsia="PMingLiU"/>
        </w:rPr>
        <w:t>defence</w:t>
      </w:r>
      <w:proofErr w:type="spellEnd"/>
      <w:r w:rsidRPr="0030423B">
        <w:rPr>
          <w:rFonts w:eastAsia="PMingLiU"/>
        </w:rPr>
        <w:t xml:space="preserve">, at para 4 of the original submission, stated the grounds of the stay application as </w:t>
      </w:r>
      <w:proofErr w:type="gramStart"/>
      <w:r w:rsidRPr="0030423B">
        <w:rPr>
          <w:rFonts w:eastAsia="PMingLiU"/>
        </w:rPr>
        <w:t>follows:-</w:t>
      </w:r>
      <w:proofErr w:type="gramEnd"/>
    </w:p>
    <w:p w:rsidR="00A7700D" w:rsidRPr="0030423B" w:rsidRDefault="00A7700D" w:rsidP="00A7700D">
      <w:pPr>
        <w:tabs>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A7700D" w:rsidRDefault="0030423B" w:rsidP="00A7700D">
      <w:pPr>
        <w:pStyle w:val="ListParagraph"/>
        <w:numPr>
          <w:ilvl w:val="0"/>
          <w:numId w:val="49"/>
        </w:numPr>
        <w:tabs>
          <w:tab w:val="clear" w:pos="1440"/>
          <w:tab w:val="clear" w:pos="4320"/>
          <w:tab w:val="clear" w:pos="9072"/>
        </w:tabs>
        <w:snapToGrid/>
        <w:spacing w:line="360" w:lineRule="auto"/>
        <w:ind w:left="2160" w:hanging="720"/>
        <w:contextualSpacing/>
        <w:jc w:val="both"/>
        <w:rPr>
          <w:rFonts w:eastAsia="PMingLiU"/>
        </w:rPr>
      </w:pPr>
      <w:r w:rsidRPr="00A7700D">
        <w:rPr>
          <w:rFonts w:eastAsia="PMingLiU"/>
        </w:rPr>
        <w:t>the charges do not comply with the Indictment Rules Cap 221C regarding the obligation to supply particulars of the offences;</w:t>
      </w:r>
    </w:p>
    <w:p w:rsidR="00A7700D" w:rsidRDefault="00A7700D" w:rsidP="00A7700D">
      <w:pPr>
        <w:pStyle w:val="ListParagraph"/>
        <w:tabs>
          <w:tab w:val="clear" w:pos="1440"/>
          <w:tab w:val="clear" w:pos="4320"/>
          <w:tab w:val="clear" w:pos="9072"/>
        </w:tabs>
        <w:snapToGrid/>
        <w:spacing w:line="360" w:lineRule="auto"/>
        <w:ind w:left="2160"/>
        <w:contextualSpacing/>
        <w:jc w:val="both"/>
        <w:rPr>
          <w:rFonts w:eastAsia="PMingLiU"/>
        </w:rPr>
      </w:pPr>
    </w:p>
    <w:p w:rsidR="0030423B" w:rsidRPr="0030423B" w:rsidRDefault="0030423B" w:rsidP="00A7700D">
      <w:pPr>
        <w:pStyle w:val="ListParagraph"/>
        <w:numPr>
          <w:ilvl w:val="0"/>
          <w:numId w:val="49"/>
        </w:numPr>
        <w:tabs>
          <w:tab w:val="clear" w:pos="1440"/>
          <w:tab w:val="clear" w:pos="4320"/>
          <w:tab w:val="clear" w:pos="9072"/>
        </w:tabs>
        <w:snapToGrid/>
        <w:spacing w:line="360" w:lineRule="auto"/>
        <w:ind w:left="2160" w:hanging="720"/>
        <w:contextualSpacing/>
        <w:jc w:val="both"/>
        <w:rPr>
          <w:rFonts w:eastAsia="PMingLiU"/>
        </w:rPr>
      </w:pPr>
      <w:r w:rsidRPr="0030423B">
        <w:rPr>
          <w:rFonts w:eastAsia="PMingLiU"/>
        </w:rPr>
        <w:t xml:space="preserve">the charges are unconstitutional as they are inconsistent with </w:t>
      </w:r>
      <w:r w:rsidR="00A5250F">
        <w:rPr>
          <w:rFonts w:eastAsia="PMingLiU"/>
        </w:rPr>
        <w:t>the Basic Law and the Hong Kong</w:t>
      </w:r>
      <w:r w:rsidRPr="0030423B">
        <w:rPr>
          <w:rFonts w:eastAsia="PMingLiU"/>
        </w:rPr>
        <w:t xml:space="preserve"> Bills of Rights.</w:t>
      </w:r>
    </w:p>
    <w:p w:rsidR="00116BCD" w:rsidRDefault="00116BCD" w:rsidP="00116BCD">
      <w:pPr>
        <w:pStyle w:val="ListParagraph"/>
        <w:tabs>
          <w:tab w:val="clear" w:pos="1440"/>
          <w:tab w:val="clear" w:pos="4320"/>
          <w:tab w:val="clear" w:pos="9072"/>
        </w:tabs>
        <w:snapToGrid/>
        <w:spacing w:line="360" w:lineRule="auto"/>
        <w:ind w:left="2160"/>
        <w:contextualSpacing/>
        <w:jc w:val="both"/>
        <w:rPr>
          <w:rFonts w:eastAsia="PMingLiU"/>
        </w:rPr>
      </w:pPr>
    </w:p>
    <w:p w:rsidR="0030423B" w:rsidRDefault="0030423B" w:rsidP="00A7700D">
      <w:pPr>
        <w:pStyle w:val="ListParagraph"/>
        <w:numPr>
          <w:ilvl w:val="0"/>
          <w:numId w:val="49"/>
        </w:numPr>
        <w:tabs>
          <w:tab w:val="clear" w:pos="1440"/>
          <w:tab w:val="clear" w:pos="4320"/>
          <w:tab w:val="clear" w:pos="9072"/>
        </w:tabs>
        <w:snapToGrid/>
        <w:spacing w:line="360" w:lineRule="auto"/>
        <w:ind w:left="2160" w:hanging="720"/>
        <w:contextualSpacing/>
        <w:jc w:val="both"/>
        <w:rPr>
          <w:rFonts w:eastAsia="PMingLiU"/>
        </w:rPr>
      </w:pPr>
      <w:r w:rsidRPr="0030423B">
        <w:rPr>
          <w:rFonts w:eastAsia="PMingLiU"/>
        </w:rPr>
        <w:t>the preferment of the conspiracy charge and the transfer of the case FLCC 1691/2020 amount to an abuse of process or was done without jurisdiction.</w:t>
      </w:r>
    </w:p>
    <w:p w:rsidR="00116BCD" w:rsidRPr="0030423B" w:rsidRDefault="00116BCD" w:rsidP="00116BCD">
      <w:pPr>
        <w:pStyle w:val="ListParagraph"/>
        <w:tabs>
          <w:tab w:val="clear" w:pos="1440"/>
          <w:tab w:val="clear" w:pos="4320"/>
          <w:tab w:val="clear" w:pos="9072"/>
        </w:tabs>
        <w:snapToGrid/>
        <w:spacing w:line="360" w:lineRule="auto"/>
        <w:ind w:left="2160"/>
        <w:contextualSpacing/>
        <w:jc w:val="both"/>
        <w:rPr>
          <w:rFonts w:eastAsia="PMingLiU"/>
        </w:rPr>
      </w:pPr>
    </w:p>
    <w:p w:rsidR="0030423B" w:rsidRDefault="0030423B" w:rsidP="001F4AD9">
      <w:pPr>
        <w:keepNext/>
        <w:keepLines/>
        <w:widowControl w:val="0"/>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lastRenderedPageBreak/>
        <w:t xml:space="preserve">Further supplemental submissions by the </w:t>
      </w:r>
      <w:proofErr w:type="spellStart"/>
      <w:r w:rsidRPr="0030423B">
        <w:rPr>
          <w:rFonts w:eastAsia="PMingLiU"/>
        </w:rPr>
        <w:t>defence</w:t>
      </w:r>
      <w:proofErr w:type="spellEnd"/>
      <w:r w:rsidRPr="0030423B">
        <w:rPr>
          <w:rFonts w:eastAsia="PMingLiU"/>
        </w:rPr>
        <w:t xml:space="preserve"> were filed on 26 Mar</w:t>
      </w:r>
      <w:r w:rsidR="00116BCD">
        <w:rPr>
          <w:rFonts w:eastAsia="PMingLiU"/>
        </w:rPr>
        <w:t>ch</w:t>
      </w:r>
      <w:r w:rsidRPr="0030423B">
        <w:rPr>
          <w:rFonts w:eastAsia="PMingLiU"/>
        </w:rPr>
        <w:t xml:space="preserve"> and 30 March respectively. </w:t>
      </w:r>
      <w:r w:rsidR="00116BCD">
        <w:rPr>
          <w:rFonts w:eastAsia="PMingLiU"/>
        </w:rPr>
        <w:t xml:space="preserve"> </w:t>
      </w:r>
      <w:r w:rsidRPr="0030423B">
        <w:rPr>
          <w:rFonts w:eastAsia="PMingLiU"/>
        </w:rPr>
        <w:t xml:space="preserve">The theme of these supplemental submissions relates mainly to the issue of jurisdiction, an item which was placed under the heading ‘A point about jurisdiction’: para 5 to 13 of the </w:t>
      </w:r>
      <w:proofErr w:type="spellStart"/>
      <w:r w:rsidRPr="0030423B">
        <w:rPr>
          <w:rFonts w:eastAsia="PMingLiU"/>
        </w:rPr>
        <w:t>defence’s</w:t>
      </w:r>
      <w:proofErr w:type="spellEnd"/>
      <w:r w:rsidRPr="0030423B">
        <w:rPr>
          <w:rFonts w:eastAsia="PMingLiU"/>
        </w:rPr>
        <w:t xml:space="preserve"> original submission.</w:t>
      </w:r>
    </w:p>
    <w:p w:rsidR="00116BCD" w:rsidRPr="0030423B" w:rsidRDefault="00116BCD" w:rsidP="00116BCD">
      <w:pPr>
        <w:tabs>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116BCD">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The </w:t>
      </w:r>
      <w:r w:rsidR="0030135F">
        <w:rPr>
          <w:rFonts w:eastAsia="PMingLiU"/>
        </w:rPr>
        <w:t>p</w:t>
      </w:r>
      <w:r w:rsidRPr="0030423B">
        <w:rPr>
          <w:rFonts w:eastAsia="PMingLiU"/>
        </w:rPr>
        <w:t>rosecution filed their submission together with various authorities and legal documents on 29 March.</w:t>
      </w:r>
    </w:p>
    <w:p w:rsidR="00116BCD" w:rsidRDefault="00116BCD" w:rsidP="00116BCD">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Default="0030423B" w:rsidP="00116BCD">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On 31 March, before submissions were made, I directed that it would be prudent for </w:t>
      </w:r>
      <w:r w:rsidR="00A5250F">
        <w:rPr>
          <w:rFonts w:eastAsia="PMingLiU"/>
        </w:rPr>
        <w:t xml:space="preserve">the </w:t>
      </w:r>
      <w:proofErr w:type="spellStart"/>
      <w:r w:rsidRPr="0030423B">
        <w:rPr>
          <w:rFonts w:eastAsia="PMingLiU"/>
        </w:rPr>
        <w:t>defence</w:t>
      </w:r>
      <w:proofErr w:type="spellEnd"/>
      <w:r w:rsidRPr="0030423B">
        <w:rPr>
          <w:rFonts w:eastAsia="PMingLiU"/>
        </w:rPr>
        <w:t xml:space="preserve"> to specify what exactly are the grounds for the stay application, and what are the grounds for the other issues. </w:t>
      </w:r>
      <w:r w:rsidR="00116BCD">
        <w:rPr>
          <w:rFonts w:eastAsia="PMingLiU"/>
        </w:rPr>
        <w:t xml:space="preserve"> </w:t>
      </w:r>
      <w:r w:rsidRPr="0030423B">
        <w:rPr>
          <w:rFonts w:eastAsia="PMingLiU"/>
        </w:rPr>
        <w:t xml:space="preserve">The written submissions made by the </w:t>
      </w:r>
      <w:proofErr w:type="spellStart"/>
      <w:r w:rsidRPr="0030423B">
        <w:rPr>
          <w:rFonts w:eastAsia="PMingLiU"/>
        </w:rPr>
        <w:t>defence</w:t>
      </w:r>
      <w:proofErr w:type="spellEnd"/>
      <w:r w:rsidRPr="0030423B">
        <w:rPr>
          <w:rFonts w:eastAsia="PMingLiU"/>
        </w:rPr>
        <w:t xml:space="preserve"> have to be amended so that all parties concerned can be sure what grounds are for what purpose.</w:t>
      </w:r>
      <w:r w:rsidR="00116BCD">
        <w:rPr>
          <w:rFonts w:eastAsia="PMingLiU"/>
        </w:rPr>
        <w:t xml:space="preserve"> </w:t>
      </w:r>
      <w:r w:rsidRPr="0030423B">
        <w:rPr>
          <w:rFonts w:eastAsia="PMingLiU"/>
        </w:rPr>
        <w:t xml:space="preserve"> That is particularly of importance when the </w:t>
      </w:r>
      <w:r w:rsidR="00887FAC">
        <w:rPr>
          <w:rFonts w:eastAsia="PMingLiU"/>
        </w:rPr>
        <w:t>c</w:t>
      </w:r>
      <w:r w:rsidRPr="0030423B">
        <w:rPr>
          <w:rFonts w:eastAsia="PMingLiU"/>
        </w:rPr>
        <w:t>ourt is asked to deal with the stay application of certain charges.</w:t>
      </w:r>
    </w:p>
    <w:p w:rsidR="00116BCD" w:rsidRPr="0030423B" w:rsidRDefault="00116BCD" w:rsidP="00116BCD">
      <w:pPr>
        <w:tabs>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Default="0030423B" w:rsidP="00116BCD">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The principles for a stay are </w:t>
      </w:r>
      <w:r w:rsidR="00A5250F">
        <w:rPr>
          <w:rFonts w:eastAsia="PMingLiU"/>
        </w:rPr>
        <w:t xml:space="preserve">well </w:t>
      </w:r>
      <w:r w:rsidRPr="0030423B">
        <w:rPr>
          <w:rFonts w:eastAsia="PMingLiU"/>
        </w:rPr>
        <w:t xml:space="preserve">established and can be found in </w:t>
      </w:r>
      <w:proofErr w:type="spellStart"/>
      <w:r w:rsidRPr="0030423B">
        <w:rPr>
          <w:rFonts w:eastAsia="PMingLiU"/>
          <w:i/>
        </w:rPr>
        <w:t>Archbold</w:t>
      </w:r>
      <w:proofErr w:type="spellEnd"/>
      <w:r w:rsidRPr="0030423B">
        <w:rPr>
          <w:rFonts w:eastAsia="PMingLiU"/>
          <w:i/>
        </w:rPr>
        <w:t xml:space="preserve"> HK 2021</w:t>
      </w:r>
      <w:r w:rsidR="00116BCD">
        <w:rPr>
          <w:rFonts w:eastAsia="PMingLiU"/>
        </w:rPr>
        <w:t xml:space="preserve"> Chapter 4 para 49 to 51.</w:t>
      </w:r>
    </w:p>
    <w:p w:rsidR="00116BCD" w:rsidRPr="0030423B" w:rsidRDefault="00116BCD" w:rsidP="00116BCD">
      <w:pPr>
        <w:tabs>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116BCD">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Consequent upon my direction, the </w:t>
      </w:r>
      <w:proofErr w:type="spellStart"/>
      <w:r w:rsidRPr="0030423B">
        <w:rPr>
          <w:rFonts w:eastAsia="PMingLiU"/>
        </w:rPr>
        <w:t>defence</w:t>
      </w:r>
      <w:proofErr w:type="spellEnd"/>
      <w:r w:rsidRPr="0030423B">
        <w:rPr>
          <w:rFonts w:eastAsia="PMingLiU"/>
        </w:rPr>
        <w:t xml:space="preserve"> submitted 3</w:t>
      </w:r>
      <w:r w:rsidR="00116BCD">
        <w:rPr>
          <w:rFonts w:eastAsia="PMingLiU"/>
        </w:rPr>
        <w:t> </w:t>
      </w:r>
      <w:r w:rsidRPr="0030423B">
        <w:rPr>
          <w:rFonts w:eastAsia="PMingLiU"/>
        </w:rPr>
        <w:t xml:space="preserve">separate “Reformulated Skeleton Submissions’ relating to the </w:t>
      </w:r>
      <w:proofErr w:type="spellStart"/>
      <w:r w:rsidRPr="0030423B">
        <w:rPr>
          <w:rFonts w:eastAsia="PMingLiU"/>
        </w:rPr>
        <w:t>abovesaid</w:t>
      </w:r>
      <w:proofErr w:type="spellEnd"/>
      <w:r w:rsidRPr="0030423B">
        <w:rPr>
          <w:rFonts w:eastAsia="PMingLiU"/>
        </w:rPr>
        <w:t xml:space="preserve"> 3 issues.</w:t>
      </w:r>
    </w:p>
    <w:p w:rsidR="00116BCD" w:rsidRDefault="00116BCD" w:rsidP="00116BCD">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Default="0030423B" w:rsidP="00116BCD">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proofErr w:type="spellStart"/>
      <w:r w:rsidRPr="0030423B">
        <w:rPr>
          <w:rFonts w:eastAsia="PMingLiU"/>
        </w:rPr>
        <w:t>Mr</w:t>
      </w:r>
      <w:proofErr w:type="spellEnd"/>
      <w:r w:rsidRPr="0030423B">
        <w:rPr>
          <w:rFonts w:eastAsia="PMingLiU"/>
        </w:rPr>
        <w:t xml:space="preserve"> Dykes SC, counsel for the </w:t>
      </w:r>
      <w:r w:rsidR="00945A66">
        <w:rPr>
          <w:rFonts w:eastAsia="PMingLiU"/>
        </w:rPr>
        <w:t>defendant</w:t>
      </w:r>
      <w:r w:rsidRPr="0030423B">
        <w:rPr>
          <w:rFonts w:eastAsia="PMingLiU"/>
        </w:rPr>
        <w:t>, now submitted that it would be proper for him to argue the issue of jurisdiction first.</w:t>
      </w:r>
    </w:p>
    <w:p w:rsidR="00945A66" w:rsidRPr="0030423B" w:rsidRDefault="00945A66" w:rsidP="00945A66">
      <w:pPr>
        <w:tabs>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Default="0030423B" w:rsidP="00945A66">
      <w:pPr>
        <w:keepNext/>
        <w:keepLines/>
        <w:widowControl w:val="0"/>
        <w:tabs>
          <w:tab w:val="clear" w:pos="4320"/>
          <w:tab w:val="clear" w:pos="9072"/>
        </w:tabs>
        <w:overflowPunct w:val="0"/>
        <w:autoSpaceDE w:val="0"/>
        <w:autoSpaceDN w:val="0"/>
        <w:adjustRightInd w:val="0"/>
        <w:snapToGrid/>
        <w:spacing w:line="360" w:lineRule="auto"/>
        <w:jc w:val="both"/>
        <w:textAlignment w:val="baseline"/>
        <w:rPr>
          <w:rFonts w:eastAsia="PMingLiU"/>
          <w:i/>
        </w:rPr>
      </w:pPr>
      <w:r w:rsidRPr="0030423B">
        <w:rPr>
          <w:rFonts w:eastAsia="PMingLiU"/>
          <w:i/>
        </w:rPr>
        <w:lastRenderedPageBreak/>
        <w:t>The issue of jurisdiction</w:t>
      </w:r>
    </w:p>
    <w:p w:rsidR="00945A66" w:rsidRPr="0030423B" w:rsidRDefault="00945A66" w:rsidP="00945A66">
      <w:pPr>
        <w:keepNext/>
        <w:keepLines/>
        <w:widowControl w:val="0"/>
        <w:tabs>
          <w:tab w:val="clear" w:pos="4320"/>
          <w:tab w:val="clear" w:pos="9072"/>
        </w:tabs>
        <w:overflowPunct w:val="0"/>
        <w:autoSpaceDE w:val="0"/>
        <w:autoSpaceDN w:val="0"/>
        <w:adjustRightInd w:val="0"/>
        <w:snapToGrid/>
        <w:spacing w:line="360" w:lineRule="auto"/>
        <w:jc w:val="both"/>
        <w:textAlignment w:val="baseline"/>
        <w:rPr>
          <w:rFonts w:eastAsia="PMingLiU"/>
          <w:i/>
        </w:rPr>
      </w:pPr>
    </w:p>
    <w:p w:rsidR="0030423B" w:rsidRDefault="0030423B" w:rsidP="00945A66">
      <w:pPr>
        <w:keepNext/>
        <w:keepLines/>
        <w:widowControl w:val="0"/>
        <w:tabs>
          <w:tab w:val="clear" w:pos="4320"/>
          <w:tab w:val="clear" w:pos="9072"/>
        </w:tabs>
        <w:overflowPunct w:val="0"/>
        <w:autoSpaceDE w:val="0"/>
        <w:autoSpaceDN w:val="0"/>
        <w:adjustRightInd w:val="0"/>
        <w:snapToGrid/>
        <w:spacing w:line="360" w:lineRule="auto"/>
        <w:jc w:val="both"/>
        <w:textAlignment w:val="baseline"/>
        <w:rPr>
          <w:rFonts w:eastAsia="PMingLiU"/>
          <w:i/>
        </w:rPr>
      </w:pPr>
      <w:r w:rsidRPr="0030423B">
        <w:rPr>
          <w:rFonts w:eastAsia="PMingLiU"/>
          <w:i/>
        </w:rPr>
        <w:t xml:space="preserve">The position of the </w:t>
      </w:r>
      <w:proofErr w:type="spellStart"/>
      <w:r w:rsidRPr="0030423B">
        <w:rPr>
          <w:rFonts w:eastAsia="PMingLiU"/>
          <w:i/>
        </w:rPr>
        <w:t>defence</w:t>
      </w:r>
      <w:proofErr w:type="spellEnd"/>
    </w:p>
    <w:p w:rsidR="00945A66" w:rsidRPr="0030423B" w:rsidRDefault="00945A66" w:rsidP="00945A66">
      <w:pPr>
        <w:keepNext/>
        <w:keepLines/>
        <w:widowControl w:val="0"/>
        <w:tabs>
          <w:tab w:val="clear" w:pos="4320"/>
          <w:tab w:val="clear" w:pos="9072"/>
        </w:tabs>
        <w:overflowPunct w:val="0"/>
        <w:autoSpaceDE w:val="0"/>
        <w:autoSpaceDN w:val="0"/>
        <w:adjustRightInd w:val="0"/>
        <w:snapToGrid/>
        <w:spacing w:line="360" w:lineRule="auto"/>
        <w:jc w:val="both"/>
        <w:textAlignment w:val="baseline"/>
        <w:rPr>
          <w:rFonts w:eastAsia="PMingLiU"/>
          <w:i/>
        </w:rPr>
      </w:pPr>
    </w:p>
    <w:p w:rsidR="0030423B" w:rsidRPr="0030423B" w:rsidRDefault="0030423B" w:rsidP="00945A66">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It was submitted that the District Court may not have jurisdiction to try and hear the seven charges of sedition charges and the sedition conspiracy charge.</w:t>
      </w:r>
    </w:p>
    <w:p w:rsidR="00945A66" w:rsidRDefault="00945A66" w:rsidP="00945A66">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945A66">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All along until the operation of the </w:t>
      </w:r>
      <w:r w:rsidR="00A5250F">
        <w:rPr>
          <w:rFonts w:eastAsia="PMingLiU"/>
        </w:rPr>
        <w:t>National Security Law (</w:t>
      </w:r>
      <w:r w:rsidRPr="0030423B">
        <w:rPr>
          <w:rFonts w:eastAsia="PMingLiU"/>
        </w:rPr>
        <w:t>NSL</w:t>
      </w:r>
      <w:r w:rsidR="00A5250F">
        <w:rPr>
          <w:rFonts w:eastAsia="PMingLiU"/>
        </w:rPr>
        <w:t>)</w:t>
      </w:r>
      <w:r w:rsidRPr="0030423B">
        <w:rPr>
          <w:rFonts w:eastAsia="PMingLiU"/>
        </w:rPr>
        <w:t xml:space="preserve">, sedition offence is a summary offence. </w:t>
      </w:r>
      <w:proofErr w:type="spellStart"/>
      <w:r w:rsidRPr="0030423B">
        <w:rPr>
          <w:rFonts w:eastAsia="PMingLiU"/>
        </w:rPr>
        <w:t>Mr</w:t>
      </w:r>
      <w:proofErr w:type="spellEnd"/>
      <w:r w:rsidRPr="0030423B">
        <w:rPr>
          <w:rFonts w:eastAsia="PMingLiU"/>
        </w:rPr>
        <w:t xml:space="preserve"> Dykes SC submitted that following the CFA judgment in </w:t>
      </w:r>
      <w:r w:rsidRPr="0030423B">
        <w:rPr>
          <w:rFonts w:eastAsia="PMingLiU"/>
          <w:i/>
        </w:rPr>
        <w:t>HKSAR v Lai Chee Ying</w:t>
      </w:r>
      <w:r w:rsidRPr="0030423B">
        <w:rPr>
          <w:rFonts w:eastAsia="PMingLiU"/>
        </w:rPr>
        <w:t xml:space="preserve"> [2021] HKCFA 3 [judgment handed down on 9 Feb</w:t>
      </w:r>
      <w:r w:rsidR="00945A66">
        <w:rPr>
          <w:rFonts w:eastAsia="PMingLiU"/>
        </w:rPr>
        <w:t>ruary</w:t>
      </w:r>
      <w:r w:rsidRPr="0030423B">
        <w:rPr>
          <w:rFonts w:eastAsia="PMingLiU"/>
        </w:rPr>
        <w:t xml:space="preserve"> 2021], the sedition offences under </w:t>
      </w:r>
      <w:r w:rsidRPr="00CB63E1">
        <w:rPr>
          <w:rFonts w:eastAsia="PMingLiU"/>
        </w:rPr>
        <w:t>s</w:t>
      </w:r>
      <w:r w:rsidR="00945A66" w:rsidRPr="00CB63E1">
        <w:rPr>
          <w:rFonts w:eastAsia="PMingLiU"/>
        </w:rPr>
        <w:t> </w:t>
      </w:r>
      <w:r w:rsidRPr="00CB63E1">
        <w:rPr>
          <w:rFonts w:eastAsia="PMingLiU"/>
        </w:rPr>
        <w:t>10(1)(b)</w:t>
      </w:r>
      <w:r w:rsidRPr="0030423B">
        <w:rPr>
          <w:rFonts w:eastAsia="PMingLiU"/>
        </w:rPr>
        <w:t xml:space="preserve"> of the Crimes Ordinance [CO] are offences endangering national security and the National Security Law applies. In this regard, the </w:t>
      </w:r>
      <w:proofErr w:type="spellStart"/>
      <w:r w:rsidRPr="0030423B">
        <w:rPr>
          <w:rFonts w:eastAsia="PMingLiU"/>
        </w:rPr>
        <w:t>defence</w:t>
      </w:r>
      <w:proofErr w:type="spellEnd"/>
      <w:r w:rsidRPr="0030423B">
        <w:rPr>
          <w:rFonts w:eastAsia="PMingLiU"/>
        </w:rPr>
        <w:t xml:space="preserve"> said that Art</w:t>
      </w:r>
      <w:r w:rsidR="00945A66">
        <w:rPr>
          <w:rFonts w:eastAsia="PMingLiU"/>
        </w:rPr>
        <w:t> </w:t>
      </w:r>
      <w:r w:rsidRPr="0030423B">
        <w:rPr>
          <w:rFonts w:eastAsia="PMingLiU"/>
        </w:rPr>
        <w:t>41(3) of the National Security Law should apply which states that cases concerning endangering national security shall be tried on indictment. That covers</w:t>
      </w:r>
      <w:r w:rsidR="00A5250F">
        <w:rPr>
          <w:rFonts w:eastAsia="PMingLiU"/>
        </w:rPr>
        <w:t xml:space="preserve"> sedition offence</w:t>
      </w:r>
      <w:r w:rsidRPr="0030423B">
        <w:rPr>
          <w:rFonts w:eastAsia="PMingLiU"/>
        </w:rPr>
        <w:t xml:space="preserve"> under </w:t>
      </w:r>
      <w:r w:rsidRPr="00CB63E1">
        <w:rPr>
          <w:rFonts w:eastAsia="PMingLiU"/>
        </w:rPr>
        <w:t>s</w:t>
      </w:r>
      <w:r w:rsidR="00945A66" w:rsidRPr="00CB63E1">
        <w:rPr>
          <w:rFonts w:eastAsia="PMingLiU"/>
        </w:rPr>
        <w:t> </w:t>
      </w:r>
      <w:r w:rsidRPr="00CB63E1">
        <w:rPr>
          <w:rFonts w:eastAsia="PMingLiU"/>
        </w:rPr>
        <w:t>10(1)</w:t>
      </w:r>
      <w:r w:rsidRPr="0030423B">
        <w:rPr>
          <w:rFonts w:eastAsia="PMingLiU"/>
        </w:rPr>
        <w:t xml:space="preserve"> of the Crimes Ordinance. </w:t>
      </w:r>
    </w:p>
    <w:p w:rsidR="00945A66" w:rsidRDefault="00945A66" w:rsidP="00945A66">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A5250F" w:rsidP="00945A66">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Pr>
          <w:rFonts w:eastAsia="PMingLiU"/>
        </w:rPr>
        <w:t>On the premise that sedition</w:t>
      </w:r>
      <w:r w:rsidR="0030423B" w:rsidRPr="0030423B">
        <w:rPr>
          <w:rFonts w:eastAsia="PMingLiU"/>
        </w:rPr>
        <w:t xml:space="preserve"> offences are indictable offences, the </w:t>
      </w:r>
      <w:proofErr w:type="spellStart"/>
      <w:r w:rsidR="0030423B" w:rsidRPr="0030423B">
        <w:rPr>
          <w:rFonts w:eastAsia="PMingLiU"/>
        </w:rPr>
        <w:t>defence</w:t>
      </w:r>
      <w:proofErr w:type="spellEnd"/>
      <w:r w:rsidR="0030423B" w:rsidRPr="0030423B">
        <w:rPr>
          <w:rFonts w:eastAsia="PMingLiU"/>
        </w:rPr>
        <w:t xml:space="preserve"> argued that </w:t>
      </w:r>
      <w:r w:rsidR="0030135F">
        <w:rPr>
          <w:rFonts w:eastAsia="PMingLiU"/>
        </w:rPr>
        <w:t>m</w:t>
      </w:r>
      <w:r w:rsidR="0030423B" w:rsidRPr="0030423B">
        <w:rPr>
          <w:rFonts w:eastAsia="PMingLiU"/>
        </w:rPr>
        <w:t>agistrates ar</w:t>
      </w:r>
      <w:r>
        <w:rPr>
          <w:rFonts w:eastAsia="PMingLiU"/>
        </w:rPr>
        <w:t>e not competent to try sedition</w:t>
      </w:r>
      <w:r w:rsidR="0030423B" w:rsidRPr="0030423B">
        <w:rPr>
          <w:rFonts w:eastAsia="PMingLiU"/>
        </w:rPr>
        <w:t xml:space="preserve"> offences because of the restrictions under Part I of the Second Schedule to the Magistrates Ordinance.</w:t>
      </w:r>
    </w:p>
    <w:p w:rsidR="00945A66" w:rsidRDefault="00945A66" w:rsidP="00945A66">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Default="0030423B" w:rsidP="00945A66">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On</w:t>
      </w:r>
      <w:r w:rsidR="00A5250F">
        <w:rPr>
          <w:rFonts w:eastAsia="PMingLiU"/>
        </w:rPr>
        <w:t xml:space="preserve"> the other hand, since sedition</w:t>
      </w:r>
      <w:r w:rsidRPr="0030423B">
        <w:rPr>
          <w:rFonts w:eastAsia="PMingLiU"/>
        </w:rPr>
        <w:t xml:space="preserve"> offences are indictable offences, the </w:t>
      </w:r>
      <w:proofErr w:type="spellStart"/>
      <w:r w:rsidRPr="0030423B">
        <w:rPr>
          <w:rFonts w:eastAsia="PMingLiU"/>
        </w:rPr>
        <w:t>defence</w:t>
      </w:r>
      <w:proofErr w:type="spellEnd"/>
      <w:r w:rsidRPr="0030423B">
        <w:rPr>
          <w:rFonts w:eastAsia="PMingLiU"/>
        </w:rPr>
        <w:t xml:space="preserve"> submitted that Part III of the Second Schedule to the Magistrates Ordinance will be invoked. </w:t>
      </w:r>
      <w:r w:rsidR="00945A66">
        <w:rPr>
          <w:rFonts w:eastAsia="PMingLiU"/>
        </w:rPr>
        <w:t xml:space="preserve"> </w:t>
      </w:r>
      <w:r w:rsidRPr="0030423B">
        <w:rPr>
          <w:rFonts w:eastAsia="PMingLiU"/>
        </w:rPr>
        <w:t xml:space="preserve">The said Part III limits the power of transferring certain offences to the District Court.  That explains why the </w:t>
      </w:r>
      <w:proofErr w:type="spellStart"/>
      <w:r w:rsidRPr="0030423B">
        <w:rPr>
          <w:rFonts w:eastAsia="PMingLiU"/>
        </w:rPr>
        <w:lastRenderedPageBreak/>
        <w:t>defence</w:t>
      </w:r>
      <w:proofErr w:type="spellEnd"/>
      <w:r w:rsidRPr="0030423B">
        <w:rPr>
          <w:rFonts w:eastAsia="PMingLiU"/>
        </w:rPr>
        <w:t xml:space="preserve"> amended para 9 of the reformulated submission by saying that “a permanent Magistrate cannot transfer a s</w:t>
      </w:r>
      <w:r w:rsidR="00CB63E1">
        <w:rPr>
          <w:rFonts w:eastAsia="PMingLiU"/>
        </w:rPr>
        <w:t xml:space="preserve"> </w:t>
      </w:r>
      <w:r w:rsidRPr="0030423B">
        <w:rPr>
          <w:rFonts w:eastAsia="PMingLiU"/>
        </w:rPr>
        <w:t xml:space="preserve">10 [offence] to the District Court.” </w:t>
      </w:r>
      <w:r w:rsidR="00945A66">
        <w:rPr>
          <w:rFonts w:eastAsia="PMingLiU"/>
        </w:rPr>
        <w:t xml:space="preserve"> </w:t>
      </w:r>
      <w:r w:rsidRPr="0030423B">
        <w:rPr>
          <w:rFonts w:eastAsia="PMingLiU"/>
        </w:rPr>
        <w:t xml:space="preserve">It was submitted that those </w:t>
      </w:r>
      <w:r w:rsidR="00A5250F">
        <w:rPr>
          <w:rFonts w:eastAsia="PMingLiU"/>
        </w:rPr>
        <w:t>indictable sedition</w:t>
      </w:r>
      <w:r w:rsidRPr="0030423B">
        <w:rPr>
          <w:rFonts w:eastAsia="PMingLiU"/>
        </w:rPr>
        <w:t xml:space="preserve"> offences can only be tried</w:t>
      </w:r>
      <w:r w:rsidR="00A5250F">
        <w:rPr>
          <w:rFonts w:eastAsia="PMingLiU"/>
        </w:rPr>
        <w:t xml:space="preserve"> in the Court of First Instance </w:t>
      </w:r>
      <w:r w:rsidRPr="0030423B">
        <w:rPr>
          <w:rFonts w:eastAsia="PMingLiU"/>
        </w:rPr>
        <w:t xml:space="preserve">[see para 11 of the </w:t>
      </w:r>
      <w:proofErr w:type="spellStart"/>
      <w:r w:rsidRPr="0030423B">
        <w:rPr>
          <w:rFonts w:eastAsia="PMingLiU"/>
        </w:rPr>
        <w:t>defence</w:t>
      </w:r>
      <w:proofErr w:type="spellEnd"/>
      <w:r w:rsidRPr="0030423B">
        <w:rPr>
          <w:rFonts w:eastAsia="PMingLiU"/>
        </w:rPr>
        <w:t xml:space="preserve"> reformulated submission on jurisdiction]</w:t>
      </w:r>
      <w:r w:rsidR="00A5250F">
        <w:rPr>
          <w:rFonts w:eastAsia="PMingLiU"/>
        </w:rPr>
        <w:t>.</w:t>
      </w:r>
    </w:p>
    <w:p w:rsidR="00945A66" w:rsidRPr="0030423B" w:rsidRDefault="00945A66" w:rsidP="00945A66">
      <w:pPr>
        <w:tabs>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Default="0030423B" w:rsidP="00831A2E">
      <w:pPr>
        <w:tabs>
          <w:tab w:val="clear" w:pos="4320"/>
          <w:tab w:val="clear" w:pos="9072"/>
        </w:tabs>
        <w:overflowPunct w:val="0"/>
        <w:autoSpaceDE w:val="0"/>
        <w:autoSpaceDN w:val="0"/>
        <w:adjustRightInd w:val="0"/>
        <w:snapToGrid/>
        <w:spacing w:line="360" w:lineRule="auto"/>
        <w:jc w:val="both"/>
        <w:textAlignment w:val="baseline"/>
        <w:rPr>
          <w:rFonts w:eastAsia="PMingLiU"/>
          <w:i/>
        </w:rPr>
      </w:pPr>
      <w:r w:rsidRPr="0030423B">
        <w:rPr>
          <w:rFonts w:eastAsia="PMingLiU"/>
          <w:i/>
        </w:rPr>
        <w:t xml:space="preserve">The position of the </w:t>
      </w:r>
      <w:r w:rsidR="0030135F">
        <w:rPr>
          <w:rFonts w:eastAsia="PMingLiU"/>
          <w:i/>
        </w:rPr>
        <w:t>p</w:t>
      </w:r>
      <w:r w:rsidRPr="0030423B">
        <w:rPr>
          <w:rFonts w:eastAsia="PMingLiU"/>
          <w:i/>
        </w:rPr>
        <w:t>rosecution</w:t>
      </w:r>
    </w:p>
    <w:p w:rsidR="00831A2E" w:rsidRPr="0030423B" w:rsidRDefault="00831A2E" w:rsidP="00831A2E">
      <w:pPr>
        <w:tabs>
          <w:tab w:val="clear" w:pos="4320"/>
          <w:tab w:val="clear" w:pos="9072"/>
        </w:tabs>
        <w:overflowPunct w:val="0"/>
        <w:autoSpaceDE w:val="0"/>
        <w:autoSpaceDN w:val="0"/>
        <w:adjustRightInd w:val="0"/>
        <w:snapToGrid/>
        <w:spacing w:line="360" w:lineRule="auto"/>
        <w:jc w:val="both"/>
        <w:textAlignment w:val="baseline"/>
        <w:rPr>
          <w:rFonts w:eastAsia="PMingLiU"/>
          <w:i/>
        </w:rPr>
      </w:pPr>
    </w:p>
    <w:p w:rsidR="0030423B" w:rsidRPr="0030423B" w:rsidRDefault="0030423B" w:rsidP="00831A2E">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The </w:t>
      </w:r>
      <w:r w:rsidR="0030135F">
        <w:rPr>
          <w:rFonts w:eastAsia="PMingLiU"/>
        </w:rPr>
        <w:t>p</w:t>
      </w:r>
      <w:r w:rsidRPr="0030423B">
        <w:rPr>
          <w:rFonts w:eastAsia="PMingLiU"/>
        </w:rPr>
        <w:t>rosecution maintained their position as stated from para</w:t>
      </w:r>
      <w:r w:rsidR="00831A2E">
        <w:rPr>
          <w:rFonts w:eastAsia="PMingLiU"/>
        </w:rPr>
        <w:t> </w:t>
      </w:r>
      <w:r w:rsidRPr="0030423B">
        <w:rPr>
          <w:rFonts w:eastAsia="PMingLiU"/>
        </w:rPr>
        <w:t xml:space="preserve">58 to 71 of their original submission, even though it was prepared before the </w:t>
      </w:r>
      <w:proofErr w:type="spellStart"/>
      <w:r w:rsidRPr="0030423B">
        <w:rPr>
          <w:rFonts w:eastAsia="PMingLiU"/>
        </w:rPr>
        <w:t>defence’s</w:t>
      </w:r>
      <w:proofErr w:type="spellEnd"/>
      <w:r w:rsidRPr="0030423B">
        <w:rPr>
          <w:rFonts w:eastAsia="PMingLiU"/>
        </w:rPr>
        <w:t xml:space="preserve"> submission was further reformulated.</w:t>
      </w:r>
    </w:p>
    <w:p w:rsidR="00831A2E" w:rsidRDefault="00831A2E" w:rsidP="00831A2E">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31A2E">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The </w:t>
      </w:r>
      <w:r w:rsidR="0030135F">
        <w:rPr>
          <w:rFonts w:eastAsia="PMingLiU"/>
        </w:rPr>
        <w:t>p</w:t>
      </w:r>
      <w:r w:rsidRPr="0030423B">
        <w:rPr>
          <w:rFonts w:eastAsia="PMingLiU"/>
        </w:rPr>
        <w:t xml:space="preserve">rosecution insisted that the District Court has the jurisdiction to try all the sedition offences. </w:t>
      </w:r>
      <w:r w:rsidR="00831A2E">
        <w:rPr>
          <w:rFonts w:eastAsia="PMingLiU"/>
        </w:rPr>
        <w:t xml:space="preserve"> </w:t>
      </w:r>
      <w:r w:rsidRPr="0030423B">
        <w:rPr>
          <w:rFonts w:eastAsia="PMingLiU"/>
        </w:rPr>
        <w:t>It was submitted that the sedition offence is a summary offence because the offence provision does not have words ‘upon indictment or on indictment’.</w:t>
      </w:r>
      <w:r w:rsidR="00831A2E">
        <w:rPr>
          <w:rFonts w:eastAsia="PMingLiU"/>
        </w:rPr>
        <w:t xml:space="preserve"> </w:t>
      </w:r>
      <w:r w:rsidRPr="0030423B">
        <w:rPr>
          <w:rFonts w:eastAsia="PMingLiU"/>
        </w:rPr>
        <w:t xml:space="preserve"> The enactment of NSL does not change the nature of sedition offence being a summary offence: para 65 of the </w:t>
      </w:r>
      <w:r w:rsidR="00463AA3">
        <w:rPr>
          <w:rFonts w:eastAsia="PMingLiU"/>
        </w:rPr>
        <w:t>p</w:t>
      </w:r>
      <w:r w:rsidRPr="0030423B">
        <w:rPr>
          <w:rFonts w:eastAsia="PMingLiU"/>
        </w:rPr>
        <w:t xml:space="preserve">rosecution’s submission. </w:t>
      </w:r>
      <w:r w:rsidR="00831A2E">
        <w:rPr>
          <w:rFonts w:eastAsia="PMingLiU"/>
        </w:rPr>
        <w:t xml:space="preserve"> </w:t>
      </w:r>
      <w:r w:rsidRPr="0030423B">
        <w:rPr>
          <w:rFonts w:eastAsia="PMingLiU"/>
        </w:rPr>
        <w:t xml:space="preserve">In addition, the </w:t>
      </w:r>
      <w:r w:rsidR="0030135F">
        <w:rPr>
          <w:rFonts w:eastAsia="PMingLiU"/>
        </w:rPr>
        <w:t>p</w:t>
      </w:r>
      <w:r w:rsidRPr="0030423B">
        <w:rPr>
          <w:rFonts w:eastAsia="PMingLiU"/>
        </w:rPr>
        <w:t>rosecution argued that the sedition offences, being summary offences, were transferred together with other indictable offences to the District Court, pursuant to section 88(1)(b) of the Magistrates Ordinance.  Hence the District Court has the jurisdiction to try all the charges.</w:t>
      </w:r>
    </w:p>
    <w:p w:rsidR="00831A2E" w:rsidRDefault="00831A2E" w:rsidP="00831A2E">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31A2E">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It was further submitted that ‘tried on indictment’ </w:t>
      </w:r>
      <w:r w:rsidR="00A5250F">
        <w:rPr>
          <w:rFonts w:eastAsia="PMingLiU"/>
        </w:rPr>
        <w:t xml:space="preserve">under </w:t>
      </w:r>
      <w:r w:rsidRPr="0030423B">
        <w:rPr>
          <w:rFonts w:eastAsia="PMingLiU"/>
        </w:rPr>
        <w:t>Art</w:t>
      </w:r>
      <w:r w:rsidR="00831A2E">
        <w:rPr>
          <w:rFonts w:eastAsia="PMingLiU"/>
        </w:rPr>
        <w:t> </w:t>
      </w:r>
      <w:r w:rsidRPr="0030423B">
        <w:rPr>
          <w:rFonts w:eastAsia="PMingLiU"/>
        </w:rPr>
        <w:t xml:space="preserve">41(3) </w:t>
      </w:r>
      <w:r w:rsidR="00CB63E1">
        <w:rPr>
          <w:rFonts w:eastAsia="PMingLiU"/>
        </w:rPr>
        <w:t xml:space="preserve">of the </w:t>
      </w:r>
      <w:r w:rsidR="00A5250F">
        <w:rPr>
          <w:rFonts w:eastAsia="PMingLiU"/>
        </w:rPr>
        <w:t xml:space="preserve">NSL </w:t>
      </w:r>
      <w:r w:rsidRPr="0030423B">
        <w:rPr>
          <w:rFonts w:eastAsia="PMingLiU"/>
        </w:rPr>
        <w:t xml:space="preserve">does not mean that the trial can only be conducted in the Court of First Instance as suggested by the </w:t>
      </w:r>
      <w:proofErr w:type="spellStart"/>
      <w:r w:rsidRPr="0030423B">
        <w:rPr>
          <w:rFonts w:eastAsia="PMingLiU"/>
        </w:rPr>
        <w:t>defence</w:t>
      </w:r>
      <w:proofErr w:type="spellEnd"/>
      <w:r w:rsidRPr="0030423B">
        <w:rPr>
          <w:rFonts w:eastAsia="PMingLiU"/>
        </w:rPr>
        <w:t>: para 67 of the submission.</w:t>
      </w:r>
    </w:p>
    <w:p w:rsidR="00831A2E" w:rsidRDefault="00831A2E" w:rsidP="00831A2E">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Default="0030423B" w:rsidP="001F4AD9">
      <w:pPr>
        <w:keepNext/>
        <w:keepLines/>
        <w:widowControl w:val="0"/>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lastRenderedPageBreak/>
        <w:t xml:space="preserve">The </w:t>
      </w:r>
      <w:proofErr w:type="spellStart"/>
      <w:r w:rsidRPr="0030423B">
        <w:rPr>
          <w:rFonts w:eastAsia="PMingLiU"/>
        </w:rPr>
        <w:t>defence</w:t>
      </w:r>
      <w:proofErr w:type="spellEnd"/>
      <w:r w:rsidRPr="0030423B">
        <w:rPr>
          <w:rFonts w:eastAsia="PMingLiU"/>
        </w:rPr>
        <w:t xml:space="preserve"> attacked the position of the </w:t>
      </w:r>
      <w:r w:rsidR="00463AA3">
        <w:rPr>
          <w:rFonts w:eastAsia="PMingLiU"/>
        </w:rPr>
        <w:t>p</w:t>
      </w:r>
      <w:r w:rsidRPr="0030423B">
        <w:rPr>
          <w:rFonts w:eastAsia="PMingLiU"/>
        </w:rPr>
        <w:t xml:space="preserve">rosecution </w:t>
      </w:r>
      <w:r w:rsidR="00AF1882">
        <w:rPr>
          <w:rFonts w:eastAsia="PMingLiU"/>
        </w:rPr>
        <w:t xml:space="preserve">by </w:t>
      </w:r>
      <w:r w:rsidRPr="0030423B">
        <w:rPr>
          <w:rFonts w:eastAsia="PMingLiU"/>
        </w:rPr>
        <w:t xml:space="preserve">saying that “the Prosecution’s case about jurisdiction does not get to grips with the </w:t>
      </w:r>
      <w:r w:rsidR="00831A2E">
        <w:rPr>
          <w:rFonts w:eastAsia="PMingLiU"/>
        </w:rPr>
        <w:t>d</w:t>
      </w:r>
      <w:r w:rsidRPr="0030423B">
        <w:rPr>
          <w:rFonts w:eastAsia="PMingLiU"/>
        </w:rPr>
        <w:t xml:space="preserve">efendant’s argument that it is not possible to say that sedition offences are offences endangering national security with the meaning of the NSL and that they are triable in the District Court as such.”  [see para 12 of the reformulated </w:t>
      </w:r>
      <w:proofErr w:type="spellStart"/>
      <w:r w:rsidRPr="0030423B">
        <w:rPr>
          <w:rFonts w:eastAsia="PMingLiU"/>
        </w:rPr>
        <w:t>defence</w:t>
      </w:r>
      <w:proofErr w:type="spellEnd"/>
      <w:r w:rsidRPr="0030423B">
        <w:rPr>
          <w:rFonts w:eastAsia="PMingLiU"/>
        </w:rPr>
        <w:t xml:space="preserve"> submission</w:t>
      </w:r>
      <w:r w:rsidRPr="00CB63E1">
        <w:rPr>
          <w:rFonts w:eastAsia="PMingLiU"/>
        </w:rPr>
        <w:t>]</w:t>
      </w:r>
      <w:r w:rsidR="00AF1882" w:rsidRPr="00CB63E1">
        <w:rPr>
          <w:rFonts w:eastAsia="PMingLiU"/>
        </w:rPr>
        <w:t xml:space="preserve">. In short, the </w:t>
      </w:r>
      <w:proofErr w:type="spellStart"/>
      <w:r w:rsidR="00AF1882" w:rsidRPr="00CB63E1">
        <w:rPr>
          <w:rFonts w:eastAsia="PMingLiU"/>
        </w:rPr>
        <w:t>d</w:t>
      </w:r>
      <w:r w:rsidR="00CB63E1" w:rsidRPr="00CB63E1">
        <w:rPr>
          <w:rFonts w:eastAsia="PMingLiU"/>
        </w:rPr>
        <w:t>efence</w:t>
      </w:r>
      <w:proofErr w:type="spellEnd"/>
      <w:r w:rsidR="00CB63E1" w:rsidRPr="00CB63E1">
        <w:rPr>
          <w:rFonts w:eastAsia="PMingLiU"/>
        </w:rPr>
        <w:t xml:space="preserve"> said the Prosecution did</w:t>
      </w:r>
      <w:r w:rsidR="00AF1882" w:rsidRPr="00CB63E1">
        <w:rPr>
          <w:rFonts w:eastAsia="PMingLiU"/>
        </w:rPr>
        <w:t xml:space="preserve"> not address the issue raised by the </w:t>
      </w:r>
      <w:proofErr w:type="spellStart"/>
      <w:r w:rsidR="00AF1882" w:rsidRPr="00CB63E1">
        <w:rPr>
          <w:rFonts w:eastAsia="PMingLiU"/>
        </w:rPr>
        <w:t>defence</w:t>
      </w:r>
      <w:proofErr w:type="spellEnd"/>
      <w:r w:rsidR="00AF1882" w:rsidRPr="00CB63E1">
        <w:rPr>
          <w:rFonts w:eastAsia="PMingLiU"/>
        </w:rPr>
        <w:t>.</w:t>
      </w:r>
    </w:p>
    <w:p w:rsidR="00831A2E" w:rsidRPr="0030423B" w:rsidRDefault="00831A2E" w:rsidP="00831A2E">
      <w:pPr>
        <w:tabs>
          <w:tab w:val="clear" w:pos="4320"/>
          <w:tab w:val="clear" w:pos="9072"/>
        </w:tabs>
        <w:overflowPunct w:val="0"/>
        <w:autoSpaceDE w:val="0"/>
        <w:autoSpaceDN w:val="0"/>
        <w:adjustRightInd w:val="0"/>
        <w:snapToGrid/>
        <w:spacing w:line="360" w:lineRule="auto"/>
        <w:jc w:val="both"/>
        <w:textAlignment w:val="baseline"/>
        <w:rPr>
          <w:rFonts w:eastAsia="PMingLiU"/>
          <w:i/>
        </w:rPr>
      </w:pPr>
    </w:p>
    <w:p w:rsidR="0030423B" w:rsidRDefault="0030423B" w:rsidP="00831A2E">
      <w:pPr>
        <w:tabs>
          <w:tab w:val="clear" w:pos="4320"/>
          <w:tab w:val="clear" w:pos="9072"/>
        </w:tabs>
        <w:overflowPunct w:val="0"/>
        <w:autoSpaceDE w:val="0"/>
        <w:autoSpaceDN w:val="0"/>
        <w:adjustRightInd w:val="0"/>
        <w:snapToGrid/>
        <w:spacing w:line="360" w:lineRule="auto"/>
        <w:jc w:val="both"/>
        <w:textAlignment w:val="baseline"/>
        <w:rPr>
          <w:rFonts w:eastAsia="PMingLiU"/>
          <w:i/>
        </w:rPr>
      </w:pPr>
      <w:r w:rsidRPr="0030423B">
        <w:rPr>
          <w:rFonts w:eastAsia="PMingLiU"/>
          <w:i/>
        </w:rPr>
        <w:t>Consideration</w:t>
      </w:r>
    </w:p>
    <w:p w:rsidR="00831A2E" w:rsidRPr="0030423B" w:rsidRDefault="00831A2E" w:rsidP="00831A2E">
      <w:pPr>
        <w:tabs>
          <w:tab w:val="clear" w:pos="4320"/>
          <w:tab w:val="clear" w:pos="9072"/>
        </w:tabs>
        <w:overflowPunct w:val="0"/>
        <w:autoSpaceDE w:val="0"/>
        <w:autoSpaceDN w:val="0"/>
        <w:adjustRightInd w:val="0"/>
        <w:snapToGrid/>
        <w:spacing w:line="360" w:lineRule="auto"/>
        <w:jc w:val="both"/>
        <w:textAlignment w:val="baseline"/>
        <w:rPr>
          <w:rFonts w:eastAsia="PMingLiU"/>
          <w:i/>
        </w:rPr>
      </w:pPr>
    </w:p>
    <w:p w:rsidR="0030423B" w:rsidRPr="0030423B" w:rsidRDefault="0030423B" w:rsidP="00831A2E">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The Law of the People’s Republic of China on safeguar</w:t>
      </w:r>
      <w:r w:rsidR="003B40BD">
        <w:rPr>
          <w:rFonts w:eastAsia="PMingLiU"/>
        </w:rPr>
        <w:t>ding national security in the Hong Kong Special Administrative R</w:t>
      </w:r>
      <w:r w:rsidRPr="0030423B">
        <w:rPr>
          <w:rFonts w:eastAsia="PMingLiU"/>
        </w:rPr>
        <w:t>egion, in short the National Security Law or NSL</w:t>
      </w:r>
      <w:r w:rsidR="003B40BD">
        <w:rPr>
          <w:rFonts w:eastAsia="PMingLiU"/>
        </w:rPr>
        <w:t>,</w:t>
      </w:r>
      <w:r w:rsidRPr="0030423B">
        <w:rPr>
          <w:rFonts w:eastAsia="PMingLiU"/>
        </w:rPr>
        <w:t xml:space="preserve"> is a new law applicable to HKSAR from 11</w:t>
      </w:r>
      <w:r w:rsidR="00921EF4">
        <w:rPr>
          <w:rFonts w:eastAsia="PMingLiU"/>
        </w:rPr>
        <w:t> </w:t>
      </w:r>
      <w:r w:rsidRPr="0030423B">
        <w:rPr>
          <w:rFonts w:eastAsia="PMingLiU"/>
        </w:rPr>
        <w:t>pm on 30 June 2020: see preamble 2 in the Implementation rules for Art 43 of the NSL.</w:t>
      </w:r>
    </w:p>
    <w:p w:rsidR="00921EF4" w:rsidRDefault="00921EF4" w:rsidP="00921EF4">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31A2E">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The importance of the issue of jurisdiction, in my view, has been underestimated by both parties. </w:t>
      </w:r>
    </w:p>
    <w:p w:rsidR="00921EF4" w:rsidRDefault="00921EF4" w:rsidP="00921EF4">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31A2E">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I am of the view that this jurisdictional issue can have a far reaching effect, directly or indirectly, on the effect of the Second Schedule to the Magistrates Ordinance. </w:t>
      </w:r>
      <w:r w:rsidR="00921EF4">
        <w:rPr>
          <w:rFonts w:eastAsia="PMingLiU"/>
        </w:rPr>
        <w:t xml:space="preserve"> </w:t>
      </w:r>
      <w:r w:rsidR="003B40BD">
        <w:rPr>
          <w:rFonts w:eastAsia="PMingLiU"/>
        </w:rPr>
        <w:t>To this end</w:t>
      </w:r>
      <w:r w:rsidRPr="0030423B">
        <w:rPr>
          <w:rFonts w:eastAsia="PMingLiU"/>
        </w:rPr>
        <w:t>, this issue is more important than the stay application per se.</w:t>
      </w:r>
    </w:p>
    <w:p w:rsidR="00921EF4" w:rsidRDefault="00921EF4" w:rsidP="00921EF4">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31A2E">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It is necessary </w:t>
      </w:r>
      <w:r w:rsidR="003B40BD">
        <w:rPr>
          <w:rFonts w:eastAsia="PMingLiU"/>
        </w:rPr>
        <w:t>for me to mention a number of A</w:t>
      </w:r>
      <w:r w:rsidRPr="0030423B">
        <w:rPr>
          <w:rFonts w:eastAsia="PMingLiU"/>
        </w:rPr>
        <w:t>rticles under the NSL in the first place so that my ruling can be understood in context.</w:t>
      </w:r>
    </w:p>
    <w:p w:rsidR="00921EF4" w:rsidRDefault="00921EF4" w:rsidP="00921EF4">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1F4AD9">
      <w:pPr>
        <w:keepNext/>
        <w:keepLines/>
        <w:widowControl w:val="0"/>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lastRenderedPageBreak/>
        <w:t xml:space="preserve">Art 65 of </w:t>
      </w:r>
      <w:r w:rsidR="0030792C">
        <w:rPr>
          <w:rFonts w:eastAsia="PMingLiU"/>
        </w:rPr>
        <w:t>the NSL</w:t>
      </w:r>
      <w:r w:rsidRPr="0030423B">
        <w:rPr>
          <w:rFonts w:eastAsia="PMingLiU"/>
        </w:rPr>
        <w:t xml:space="preserve"> stipulates that the power of interpretation of the Law shall be vested in the Standing Committee of the National People’s Congress [NPCSC].</w:t>
      </w:r>
      <w:r w:rsidR="00921EF4">
        <w:rPr>
          <w:rFonts w:eastAsia="PMingLiU"/>
        </w:rPr>
        <w:t xml:space="preserve"> </w:t>
      </w:r>
      <w:r w:rsidRPr="0030423B">
        <w:rPr>
          <w:rFonts w:eastAsia="PMingLiU"/>
        </w:rPr>
        <w:t xml:space="preserve"> Unlike t</w:t>
      </w:r>
      <w:r w:rsidR="0030792C">
        <w:rPr>
          <w:rFonts w:eastAsia="PMingLiU"/>
        </w:rPr>
        <w:t>he usual local legislation in Hong Kong</w:t>
      </w:r>
      <w:r w:rsidRPr="0030423B">
        <w:rPr>
          <w:rFonts w:eastAsia="PMingLiU"/>
        </w:rPr>
        <w:t xml:space="preserve">, there is no definitions section in the NSL except a brief mention of some legal terms under Art 64. </w:t>
      </w:r>
    </w:p>
    <w:p w:rsidR="00921EF4" w:rsidRDefault="00921EF4" w:rsidP="00921EF4">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31A2E">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Art 41 says the NSL and the laws of the HKSAR shall apply to procedural matters, including those related to criminal investigation, prosecution, trial and execution of penalty, in respect of cases concerning offence endangering national security over which the HKSAR exercises jurisdiction. </w:t>
      </w:r>
    </w:p>
    <w:p w:rsidR="00921EF4" w:rsidRDefault="00921EF4" w:rsidP="00921EF4">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31A2E">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Art 41(3) further states that cases concerning offence endangering national security within the jurisdiction of the HKSAR shall be tried on indictment.</w:t>
      </w:r>
    </w:p>
    <w:p w:rsidR="00921EF4" w:rsidRDefault="00921EF4" w:rsidP="00921EF4">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31A2E">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Art 45 stipulates that unless otherwise provided by the NSL, the courts in HK shall handle proceedings in relation to the prosecution for offences endangering national security in accordance with the laws of the HKSAR.</w:t>
      </w:r>
    </w:p>
    <w:p w:rsidR="00921EF4" w:rsidRDefault="00921EF4" w:rsidP="00921EF4">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31A2E">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Art 62 makes it clear that the NSL shall prevail where provisions of the local laws of the HKSAR are inconsistent with the NS</w:t>
      </w:r>
      <w:r w:rsidR="0030792C">
        <w:rPr>
          <w:rFonts w:eastAsia="PMingLiU"/>
        </w:rPr>
        <w:t>L</w:t>
      </w:r>
      <w:r w:rsidRPr="0030423B">
        <w:rPr>
          <w:rFonts w:eastAsia="PMingLiU"/>
        </w:rPr>
        <w:t xml:space="preserve">. </w:t>
      </w:r>
      <w:r w:rsidR="00921EF4">
        <w:rPr>
          <w:rFonts w:eastAsia="PMingLiU"/>
        </w:rPr>
        <w:t xml:space="preserve"> </w:t>
      </w:r>
      <w:r w:rsidRPr="0030423B">
        <w:rPr>
          <w:rFonts w:eastAsia="PMingLiU"/>
        </w:rPr>
        <w:t xml:space="preserve">[Note: When asked, </w:t>
      </w:r>
      <w:proofErr w:type="spellStart"/>
      <w:r w:rsidRPr="0030423B">
        <w:rPr>
          <w:rFonts w:eastAsia="PMingLiU"/>
        </w:rPr>
        <w:t>Mr</w:t>
      </w:r>
      <w:proofErr w:type="spellEnd"/>
      <w:r w:rsidRPr="0030423B">
        <w:rPr>
          <w:rFonts w:eastAsia="PMingLiU"/>
        </w:rPr>
        <w:t xml:space="preserve"> Dykes SC accepted the position, that is to say, in case of inconsistency, the NSL prevails.]</w:t>
      </w:r>
    </w:p>
    <w:p w:rsidR="00921EF4" w:rsidRDefault="00921EF4" w:rsidP="00921EF4">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1F4AD9">
      <w:pPr>
        <w:keepNext/>
        <w:keepLines/>
        <w:widowControl w:val="0"/>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lastRenderedPageBreak/>
        <w:t xml:space="preserve">In my view, for the present purpose, it is not the function of this </w:t>
      </w:r>
      <w:r w:rsidR="0030792C">
        <w:rPr>
          <w:rFonts w:eastAsia="PMingLiU"/>
        </w:rPr>
        <w:t>C</w:t>
      </w:r>
      <w:r w:rsidRPr="0030423B">
        <w:rPr>
          <w:rFonts w:eastAsia="PMingLiU"/>
        </w:rPr>
        <w:t xml:space="preserve">ourt, nor can this </w:t>
      </w:r>
      <w:r w:rsidR="0030792C">
        <w:rPr>
          <w:rFonts w:eastAsia="PMingLiU"/>
        </w:rPr>
        <w:t>C</w:t>
      </w:r>
      <w:r w:rsidRPr="0030423B">
        <w:rPr>
          <w:rFonts w:eastAsia="PMingLiU"/>
        </w:rPr>
        <w:t>ourt in such a position, to provide an authoritative</w:t>
      </w:r>
      <w:r w:rsidR="0030792C">
        <w:rPr>
          <w:rFonts w:eastAsia="PMingLiU"/>
        </w:rPr>
        <w:t xml:space="preserve"> interpretation of the various Ar</w:t>
      </w:r>
      <w:r w:rsidRPr="0030423B">
        <w:rPr>
          <w:rFonts w:eastAsia="PMingLiU"/>
        </w:rPr>
        <w:t xml:space="preserve">ticles under the NSL. </w:t>
      </w:r>
      <w:r w:rsidR="00921EF4">
        <w:rPr>
          <w:rFonts w:eastAsia="PMingLiU"/>
        </w:rPr>
        <w:t xml:space="preserve"> </w:t>
      </w:r>
      <w:r w:rsidRPr="0030423B">
        <w:rPr>
          <w:rFonts w:eastAsia="PMingLiU"/>
        </w:rPr>
        <w:t xml:space="preserve">What I am trying to do is to make a ruling upon the issues raised by the </w:t>
      </w:r>
      <w:proofErr w:type="spellStart"/>
      <w:r w:rsidRPr="0030423B">
        <w:rPr>
          <w:rFonts w:eastAsia="PMingLiU"/>
        </w:rPr>
        <w:t>defence</w:t>
      </w:r>
      <w:proofErr w:type="spellEnd"/>
      <w:r w:rsidRPr="0030423B">
        <w:rPr>
          <w:rFonts w:eastAsia="PMingLiU"/>
        </w:rPr>
        <w:t xml:space="preserve"> for all practical purposes in this particular consolidated case.</w:t>
      </w:r>
    </w:p>
    <w:p w:rsidR="0030423B" w:rsidRPr="0030423B" w:rsidRDefault="0030423B" w:rsidP="00921EF4">
      <w:pPr>
        <w:tabs>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31A2E">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The first issue raised by the </w:t>
      </w:r>
      <w:proofErr w:type="spellStart"/>
      <w:r w:rsidRPr="0030423B">
        <w:rPr>
          <w:rFonts w:eastAsia="PMingLiU"/>
        </w:rPr>
        <w:t>defence</w:t>
      </w:r>
      <w:proofErr w:type="spellEnd"/>
      <w:r w:rsidRPr="0030423B">
        <w:rPr>
          <w:rFonts w:eastAsia="PMingLiU"/>
        </w:rPr>
        <w:t xml:space="preserve"> is the jurisdiction of this </w:t>
      </w:r>
      <w:r w:rsidR="00887FAC">
        <w:rPr>
          <w:rFonts w:eastAsia="PMingLiU"/>
        </w:rPr>
        <w:t>c</w:t>
      </w:r>
      <w:r w:rsidRPr="0030423B">
        <w:rPr>
          <w:rFonts w:eastAsia="PMingLiU"/>
        </w:rPr>
        <w:t>ourt to hear those 8 charges [namely Charges 2,</w:t>
      </w:r>
      <w:r w:rsidR="00921EF4">
        <w:rPr>
          <w:rFonts w:eastAsia="PMingLiU"/>
        </w:rPr>
        <w:t xml:space="preserve"> </w:t>
      </w:r>
      <w:r w:rsidRPr="0030423B">
        <w:rPr>
          <w:rFonts w:eastAsia="PMingLiU"/>
        </w:rPr>
        <w:t>4, 9, 10, 11, 12, 13 and 14].</w:t>
      </w:r>
    </w:p>
    <w:p w:rsidR="00921EF4" w:rsidRDefault="00921EF4" w:rsidP="00921EF4">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31A2E">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There</w:t>
      </w:r>
      <w:r w:rsidR="0030792C">
        <w:rPr>
          <w:rFonts w:eastAsia="PMingLiU"/>
        </w:rPr>
        <w:t xml:space="preserve"> should be no dispute that all A</w:t>
      </w:r>
      <w:r w:rsidRPr="0030423B">
        <w:rPr>
          <w:rFonts w:eastAsia="PMingLiU"/>
        </w:rPr>
        <w:t xml:space="preserve">rticles under the </w:t>
      </w:r>
      <w:r w:rsidR="0030792C">
        <w:rPr>
          <w:rFonts w:eastAsia="PMingLiU"/>
        </w:rPr>
        <w:t>NSL</w:t>
      </w:r>
      <w:r w:rsidRPr="0030423B">
        <w:rPr>
          <w:rFonts w:eastAsia="PMingLiU"/>
        </w:rPr>
        <w:t xml:space="preserve"> should be read in the whole context with the General Principles under Chapter I in mind.</w:t>
      </w:r>
      <w:r w:rsidR="00921EF4">
        <w:rPr>
          <w:rFonts w:eastAsia="PMingLiU"/>
        </w:rPr>
        <w:t xml:space="preserve"> </w:t>
      </w:r>
      <w:r w:rsidRPr="0030423B">
        <w:rPr>
          <w:rFonts w:eastAsia="PMingLiU"/>
        </w:rPr>
        <w:t xml:space="preserve"> Obviously it is of vital importance that a purposive approach should be adopted. </w:t>
      </w:r>
      <w:r w:rsidR="00921EF4">
        <w:rPr>
          <w:rFonts w:eastAsia="PMingLiU"/>
        </w:rPr>
        <w:t xml:space="preserve"> </w:t>
      </w:r>
      <w:r w:rsidR="0030792C">
        <w:rPr>
          <w:rFonts w:eastAsia="PMingLiU"/>
        </w:rPr>
        <w:t>In Hong Kong</w:t>
      </w:r>
      <w:r w:rsidRPr="0030423B">
        <w:rPr>
          <w:rFonts w:eastAsia="PMingLiU"/>
        </w:rPr>
        <w:t xml:space="preserve">, we have the Interpretation and General Clauses Ordinance Cap 1. </w:t>
      </w:r>
      <w:r w:rsidR="00921EF4">
        <w:rPr>
          <w:rFonts w:eastAsia="PMingLiU"/>
        </w:rPr>
        <w:t xml:space="preserve"> </w:t>
      </w:r>
      <w:r w:rsidRPr="0030423B">
        <w:rPr>
          <w:rFonts w:eastAsia="PMingLiU"/>
        </w:rPr>
        <w:t xml:space="preserve">Under section 19 of Cap 1, it is said, “All Ordinance shall be deemed to be remedial and shall receive such fair, large, and liberal construction and interpretation as will best ensure the attainment of the object of the Ordinance according to its true intent, meaning and spirit.” </w:t>
      </w:r>
      <w:r w:rsidR="00921EF4">
        <w:rPr>
          <w:rFonts w:eastAsia="PMingLiU"/>
        </w:rPr>
        <w:t xml:space="preserve"> </w:t>
      </w:r>
      <w:r w:rsidRPr="0030423B">
        <w:rPr>
          <w:rFonts w:eastAsia="PMingLiU"/>
        </w:rPr>
        <w:t xml:space="preserve">Naturally, I consider that this principle </w:t>
      </w:r>
      <w:r w:rsidR="0030792C">
        <w:rPr>
          <w:rFonts w:eastAsia="PMingLiU"/>
        </w:rPr>
        <w:t>of interpretation is applicable in this case.</w:t>
      </w:r>
    </w:p>
    <w:p w:rsidR="00921EF4" w:rsidRDefault="00921EF4" w:rsidP="00921EF4">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31A2E">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As I have mentioned, the power of interpretation of the NSL is vested in NPCSC. </w:t>
      </w:r>
      <w:r w:rsidR="00921EF4">
        <w:rPr>
          <w:rFonts w:eastAsia="PMingLiU"/>
        </w:rPr>
        <w:t xml:space="preserve"> </w:t>
      </w:r>
      <w:r w:rsidRPr="0030423B">
        <w:rPr>
          <w:rFonts w:eastAsia="PMingLiU"/>
        </w:rPr>
        <w:t>The NSL has a much higher legal status than the local laws as it is a piece of national law and Art 62 provides its overriding legal effects over the local laws.</w:t>
      </w:r>
      <w:r w:rsidR="00921EF4">
        <w:rPr>
          <w:rFonts w:eastAsia="PMingLiU"/>
        </w:rPr>
        <w:t xml:space="preserve"> </w:t>
      </w:r>
      <w:r w:rsidRPr="0030423B">
        <w:rPr>
          <w:rFonts w:eastAsia="PMingLiU"/>
        </w:rPr>
        <w:t xml:space="preserve"> For instance, the criteria for granting bail has changed drastically vis-à-vis the principles and considerations under Part 1A of the Criminal Procedure Ordinance Cap 221. </w:t>
      </w:r>
    </w:p>
    <w:p w:rsidR="00921EF4" w:rsidRDefault="00921EF4" w:rsidP="00921EF4">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31A2E">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lastRenderedPageBreak/>
        <w:t>It was submitted</w:t>
      </w:r>
      <w:r w:rsidR="00AA54DD">
        <w:rPr>
          <w:rFonts w:eastAsia="PMingLiU"/>
        </w:rPr>
        <w:t xml:space="preserve"> by the </w:t>
      </w:r>
      <w:proofErr w:type="spellStart"/>
      <w:r w:rsidR="00AA54DD">
        <w:rPr>
          <w:rFonts w:eastAsia="PMingLiU"/>
        </w:rPr>
        <w:t>defence</w:t>
      </w:r>
      <w:proofErr w:type="spellEnd"/>
      <w:r w:rsidR="00AA54DD">
        <w:rPr>
          <w:rFonts w:eastAsia="PMingLiU"/>
        </w:rPr>
        <w:t xml:space="preserve"> that under the S</w:t>
      </w:r>
      <w:r w:rsidRPr="0030423B">
        <w:rPr>
          <w:rFonts w:eastAsia="PMingLiU"/>
        </w:rPr>
        <w:t xml:space="preserve">chedule to the Magistrates Ordinance Cap 227, a </w:t>
      </w:r>
      <w:r w:rsidR="0030135F">
        <w:rPr>
          <w:rFonts w:eastAsia="PMingLiU"/>
        </w:rPr>
        <w:t>m</w:t>
      </w:r>
      <w:r w:rsidRPr="0030423B">
        <w:rPr>
          <w:rFonts w:eastAsia="PMingLiU"/>
        </w:rPr>
        <w:t>agist</w:t>
      </w:r>
      <w:r w:rsidR="00AA54DD">
        <w:rPr>
          <w:rFonts w:eastAsia="PMingLiU"/>
        </w:rPr>
        <w:t xml:space="preserve">rate is not competent to try </w:t>
      </w:r>
      <w:r w:rsidRPr="0030423B">
        <w:rPr>
          <w:rFonts w:eastAsia="PMingLiU"/>
        </w:rPr>
        <w:t xml:space="preserve">sedition offences under </w:t>
      </w:r>
      <w:r w:rsidRPr="00CB63E1">
        <w:rPr>
          <w:rFonts w:eastAsia="PMingLiU"/>
        </w:rPr>
        <w:t>s</w:t>
      </w:r>
      <w:r w:rsidR="00921EF4" w:rsidRPr="00CB63E1">
        <w:rPr>
          <w:rFonts w:eastAsia="PMingLiU"/>
        </w:rPr>
        <w:t> </w:t>
      </w:r>
      <w:r w:rsidRPr="00CB63E1">
        <w:rPr>
          <w:rFonts w:eastAsia="PMingLiU"/>
        </w:rPr>
        <w:t>10</w:t>
      </w:r>
      <w:r w:rsidRPr="0030423B">
        <w:rPr>
          <w:rFonts w:eastAsia="PMingLiU"/>
        </w:rPr>
        <w:t xml:space="preserve"> of the Crimes Ordinance Cap 200.</w:t>
      </w:r>
    </w:p>
    <w:p w:rsidR="00921EF4" w:rsidRDefault="00921EF4" w:rsidP="00921EF4">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31A2E">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On the other hand, the </w:t>
      </w:r>
      <w:proofErr w:type="spellStart"/>
      <w:r w:rsidRPr="0030423B">
        <w:rPr>
          <w:rFonts w:eastAsia="PMingLiU"/>
        </w:rPr>
        <w:t>defence</w:t>
      </w:r>
      <w:proofErr w:type="spellEnd"/>
      <w:r w:rsidRPr="0030423B">
        <w:rPr>
          <w:rFonts w:eastAsia="PMingLiU"/>
        </w:rPr>
        <w:t xml:space="preserve"> also </w:t>
      </w:r>
      <w:r w:rsidR="00AA54DD">
        <w:rPr>
          <w:rFonts w:eastAsia="PMingLiU"/>
        </w:rPr>
        <w:t>argued</w:t>
      </w:r>
      <w:r w:rsidRPr="0030423B">
        <w:rPr>
          <w:rFonts w:eastAsia="PMingLiU"/>
        </w:rPr>
        <w:t xml:space="preserve"> that under </w:t>
      </w:r>
      <w:r w:rsidRPr="00CB63E1">
        <w:rPr>
          <w:rFonts w:eastAsia="PMingLiU"/>
        </w:rPr>
        <w:t>s</w:t>
      </w:r>
      <w:r w:rsidR="00921EF4" w:rsidRPr="00CB63E1">
        <w:rPr>
          <w:rFonts w:eastAsia="PMingLiU"/>
        </w:rPr>
        <w:t> </w:t>
      </w:r>
      <w:r w:rsidRPr="00CB63E1">
        <w:rPr>
          <w:rFonts w:eastAsia="PMingLiU"/>
        </w:rPr>
        <w:t>88(1)</w:t>
      </w:r>
      <w:r w:rsidRPr="0030423B">
        <w:rPr>
          <w:rFonts w:eastAsia="PMingLiU"/>
        </w:rPr>
        <w:t xml:space="preserve"> of the Magistrates Ordinance, a </w:t>
      </w:r>
      <w:r w:rsidR="0030135F">
        <w:rPr>
          <w:rFonts w:eastAsia="PMingLiU"/>
        </w:rPr>
        <w:t>m</w:t>
      </w:r>
      <w:r w:rsidRPr="0030423B">
        <w:rPr>
          <w:rFonts w:eastAsia="PMingLiU"/>
        </w:rPr>
        <w:t>agistrate can only transfer an indictable offence to the District Court</w:t>
      </w:r>
      <w:r w:rsidR="00AA54DD">
        <w:rPr>
          <w:rFonts w:eastAsia="PMingLiU"/>
        </w:rPr>
        <w:t>,</w:t>
      </w:r>
      <w:r w:rsidRPr="0030423B">
        <w:rPr>
          <w:rFonts w:eastAsia="PMingLiU"/>
        </w:rPr>
        <w:t xml:space="preserve"> except those specified in Part III of the Second Schedule.</w:t>
      </w:r>
      <w:r w:rsidR="00921EF4">
        <w:rPr>
          <w:rFonts w:eastAsia="PMingLiU"/>
        </w:rPr>
        <w:t xml:space="preserve"> </w:t>
      </w:r>
      <w:r w:rsidRPr="0030423B">
        <w:rPr>
          <w:rFonts w:eastAsia="PMingLiU"/>
        </w:rPr>
        <w:t xml:space="preserve"> Incidentally, sedition offences, as offences under Part</w:t>
      </w:r>
      <w:r w:rsidR="00921EF4">
        <w:rPr>
          <w:rFonts w:eastAsia="PMingLiU"/>
        </w:rPr>
        <w:t> </w:t>
      </w:r>
      <w:r w:rsidRPr="0030423B">
        <w:rPr>
          <w:rFonts w:eastAsia="PMingLiU"/>
        </w:rPr>
        <w:t>II of the Crimes Ordinance, a</w:t>
      </w:r>
      <w:r w:rsidR="00CB63E1">
        <w:rPr>
          <w:rFonts w:eastAsia="PMingLiU"/>
        </w:rPr>
        <w:t>re included in Part III of the S</w:t>
      </w:r>
      <w:r w:rsidR="00AA54DD">
        <w:rPr>
          <w:rFonts w:eastAsia="PMingLiU"/>
        </w:rPr>
        <w:t>econd</w:t>
      </w:r>
      <w:r w:rsidR="00921EF4">
        <w:rPr>
          <w:rFonts w:eastAsia="PMingLiU"/>
        </w:rPr>
        <w:t xml:space="preserve"> </w:t>
      </w:r>
      <w:r w:rsidRPr="0030423B">
        <w:rPr>
          <w:rFonts w:eastAsia="PMingLiU"/>
        </w:rPr>
        <w:t xml:space="preserve">schedule. </w:t>
      </w:r>
      <w:r w:rsidR="00921EF4">
        <w:rPr>
          <w:rFonts w:eastAsia="PMingLiU"/>
        </w:rPr>
        <w:t xml:space="preserve"> </w:t>
      </w:r>
      <w:r w:rsidRPr="0030423B">
        <w:rPr>
          <w:rFonts w:eastAsia="PMingLiU"/>
        </w:rPr>
        <w:t xml:space="preserve">Therefore, it was submitted that a </w:t>
      </w:r>
      <w:r w:rsidR="0030135F">
        <w:rPr>
          <w:rFonts w:eastAsia="PMingLiU"/>
        </w:rPr>
        <w:t>m</w:t>
      </w:r>
      <w:r w:rsidRPr="0030423B">
        <w:rPr>
          <w:rFonts w:eastAsia="PMingLiU"/>
        </w:rPr>
        <w:t xml:space="preserve">agistrate cannot transfer these </w:t>
      </w:r>
      <w:r w:rsidRPr="00CB63E1">
        <w:rPr>
          <w:rFonts w:eastAsia="PMingLiU"/>
        </w:rPr>
        <w:t>s</w:t>
      </w:r>
      <w:r w:rsidR="00921EF4" w:rsidRPr="00CB63E1">
        <w:rPr>
          <w:rFonts w:eastAsia="PMingLiU"/>
        </w:rPr>
        <w:t> </w:t>
      </w:r>
      <w:r w:rsidRPr="00CB63E1">
        <w:rPr>
          <w:rFonts w:eastAsia="PMingLiU"/>
        </w:rPr>
        <w:t>10</w:t>
      </w:r>
      <w:r w:rsidRPr="0030423B">
        <w:rPr>
          <w:rFonts w:eastAsia="PMingLiU"/>
        </w:rPr>
        <w:t xml:space="preserve"> sedition offences to the District Court. </w:t>
      </w:r>
      <w:r w:rsidR="00921EF4">
        <w:rPr>
          <w:rFonts w:eastAsia="PMingLiU"/>
        </w:rPr>
        <w:t xml:space="preserve"> </w:t>
      </w:r>
      <w:r w:rsidRPr="0030423B">
        <w:rPr>
          <w:rFonts w:eastAsia="PMingLiU"/>
        </w:rPr>
        <w:t>As these sedition offences cannot be lawfully transferred to the District Court, it follows that the District Court has no jurisdiction to try the sedition offence</w:t>
      </w:r>
      <w:r w:rsidR="00AA54DD">
        <w:rPr>
          <w:rFonts w:eastAsia="PMingLiU"/>
        </w:rPr>
        <w:t>s</w:t>
      </w:r>
      <w:r w:rsidRPr="0030423B">
        <w:rPr>
          <w:rFonts w:eastAsia="PMingLiU"/>
        </w:rPr>
        <w:t>.</w:t>
      </w:r>
    </w:p>
    <w:p w:rsidR="00921EF4" w:rsidRDefault="00921EF4" w:rsidP="00921EF4">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AA54DD" w:rsidP="00831A2E">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Pr>
          <w:rFonts w:eastAsia="PMingLiU"/>
        </w:rPr>
        <w:t xml:space="preserve">Hence, the </w:t>
      </w:r>
      <w:proofErr w:type="spellStart"/>
      <w:r>
        <w:rPr>
          <w:rFonts w:eastAsia="PMingLiU"/>
        </w:rPr>
        <w:t>defence</w:t>
      </w:r>
      <w:proofErr w:type="spellEnd"/>
      <w:r w:rsidR="0030423B" w:rsidRPr="0030423B">
        <w:rPr>
          <w:rFonts w:eastAsia="PMingLiU"/>
        </w:rPr>
        <w:t xml:space="preserve"> submitted that, at para 11 of the </w:t>
      </w:r>
      <w:proofErr w:type="spellStart"/>
      <w:r w:rsidR="0030423B" w:rsidRPr="0030423B">
        <w:rPr>
          <w:rFonts w:eastAsia="PMingLiU"/>
        </w:rPr>
        <w:t>defence</w:t>
      </w:r>
      <w:proofErr w:type="spellEnd"/>
      <w:r w:rsidR="0030423B" w:rsidRPr="0030423B">
        <w:rPr>
          <w:rFonts w:eastAsia="PMingLiU"/>
        </w:rPr>
        <w:t xml:space="preserve"> skeleton submission on the issue of jurisdiction, “In short, the implication of Article 41(3) of the NSL, is that the sedition offence is an indictable offence only within the meaning of section 2 of MO. </w:t>
      </w:r>
      <w:r w:rsidR="001C3858">
        <w:rPr>
          <w:rFonts w:eastAsia="PMingLiU"/>
        </w:rPr>
        <w:t xml:space="preserve"> </w:t>
      </w:r>
      <w:r w:rsidR="0030423B" w:rsidRPr="0030423B">
        <w:rPr>
          <w:rFonts w:eastAsia="PMingLiU"/>
        </w:rPr>
        <w:t>The upshot is that only the Court of First Instance can try the sedition offences that are indictable offences only with the meaning of section 2 MO [the Magistrates Ordinance].”</w:t>
      </w:r>
    </w:p>
    <w:p w:rsidR="001C3858" w:rsidRDefault="001C3858" w:rsidP="001C3858">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0C1E56" w:rsidP="001C3858">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Pr>
          <w:rFonts w:eastAsia="PMingLiU"/>
        </w:rPr>
        <w:t>In short</w:t>
      </w:r>
      <w:r w:rsidR="0030423B" w:rsidRPr="0030423B">
        <w:rPr>
          <w:rFonts w:eastAsia="PMingLiU"/>
        </w:rPr>
        <w:t xml:space="preserve">, the </w:t>
      </w:r>
      <w:proofErr w:type="spellStart"/>
      <w:r w:rsidR="001C3858">
        <w:rPr>
          <w:rFonts w:eastAsia="PMingLiU"/>
        </w:rPr>
        <w:t>d</w:t>
      </w:r>
      <w:r w:rsidR="0030423B" w:rsidRPr="0030423B">
        <w:rPr>
          <w:rFonts w:eastAsia="PMingLiU"/>
        </w:rPr>
        <w:t>efence</w:t>
      </w:r>
      <w:proofErr w:type="spellEnd"/>
      <w:r w:rsidR="0030423B" w:rsidRPr="0030423B">
        <w:rPr>
          <w:rFonts w:eastAsia="PMingLiU"/>
        </w:rPr>
        <w:t xml:space="preserve"> submitted that section 10 offences are either to be tried on indictment only in the Court of First Instance because of Art 41(3) of NSL</w:t>
      </w:r>
      <w:r>
        <w:rPr>
          <w:rFonts w:eastAsia="PMingLiU"/>
        </w:rPr>
        <w:t>,</w:t>
      </w:r>
      <w:r w:rsidR="0030423B" w:rsidRPr="0030423B">
        <w:rPr>
          <w:rFonts w:eastAsia="PMingLiU"/>
        </w:rPr>
        <w:t xml:space="preserve"> or alternatively, if the NSL does not apply, the sedition offences must be tried summarily by a </w:t>
      </w:r>
      <w:r w:rsidR="0030135F">
        <w:rPr>
          <w:rFonts w:eastAsia="PMingLiU"/>
        </w:rPr>
        <w:t>m</w:t>
      </w:r>
      <w:r w:rsidR="0030423B" w:rsidRPr="0030423B">
        <w:rPr>
          <w:rFonts w:eastAsia="PMingLiU"/>
        </w:rPr>
        <w:t>agistrate under Part II of Magistrates Ordinance</w:t>
      </w:r>
      <w:r>
        <w:rPr>
          <w:rFonts w:eastAsia="PMingLiU"/>
        </w:rPr>
        <w:t>,</w:t>
      </w:r>
      <w:r w:rsidR="0030423B" w:rsidRPr="0030423B">
        <w:rPr>
          <w:rFonts w:eastAsia="PMingLiU"/>
        </w:rPr>
        <w:t xml:space="preserve"> or by a District Judge upon a lawful transfer of the case to the District Court [para 13 of the </w:t>
      </w:r>
      <w:proofErr w:type="spellStart"/>
      <w:r w:rsidR="0030423B" w:rsidRPr="0030423B">
        <w:rPr>
          <w:rFonts w:eastAsia="PMingLiU"/>
        </w:rPr>
        <w:t>defence</w:t>
      </w:r>
      <w:proofErr w:type="spellEnd"/>
      <w:r w:rsidR="0030423B" w:rsidRPr="0030423B">
        <w:rPr>
          <w:rFonts w:eastAsia="PMingLiU"/>
        </w:rPr>
        <w:t xml:space="preserve"> submission].</w:t>
      </w:r>
    </w:p>
    <w:p w:rsidR="0030423B" w:rsidRPr="0030423B" w:rsidRDefault="0030423B" w:rsidP="001C3858">
      <w:pPr>
        <w:tabs>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0C1E56" w:rsidP="001C3858">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Pr>
          <w:rFonts w:eastAsia="PMingLiU"/>
        </w:rPr>
        <w:t>It is my view that b</w:t>
      </w:r>
      <w:r w:rsidR="0030423B" w:rsidRPr="0030423B">
        <w:rPr>
          <w:rFonts w:eastAsia="PMingLiU"/>
        </w:rPr>
        <w:t>roadly speaking, the NSL is promulgated to tackle those issues laid down under Chapter 1 of the NSL</w:t>
      </w:r>
      <w:r w:rsidR="001C3858">
        <w:rPr>
          <w:rFonts w:eastAsia="PMingLiU"/>
        </w:rPr>
        <w:t>.</w:t>
      </w:r>
      <w:r w:rsidR="0030423B" w:rsidRPr="0030423B">
        <w:rPr>
          <w:rFonts w:eastAsia="PMingLiU"/>
        </w:rPr>
        <w:t xml:space="preserve"> </w:t>
      </w:r>
      <w:r w:rsidR="001C3858">
        <w:rPr>
          <w:rFonts w:eastAsia="PMingLiU"/>
        </w:rPr>
        <w:t xml:space="preserve"> </w:t>
      </w:r>
      <w:r w:rsidR="0030423B" w:rsidRPr="0030423B">
        <w:rPr>
          <w:rFonts w:eastAsia="PMingLiU"/>
        </w:rPr>
        <w:t xml:space="preserve">This national law does not act as a piece of legislation to reconcile </w:t>
      </w:r>
      <w:r>
        <w:rPr>
          <w:rFonts w:eastAsia="PMingLiU"/>
        </w:rPr>
        <w:t>all the local legislations in Hong Kong</w:t>
      </w:r>
      <w:r w:rsidR="0030423B" w:rsidRPr="0030423B">
        <w:rPr>
          <w:rFonts w:eastAsia="PMingLiU"/>
        </w:rPr>
        <w:t xml:space="preserve">. </w:t>
      </w:r>
      <w:r w:rsidR="001C3858">
        <w:rPr>
          <w:rFonts w:eastAsia="PMingLiU"/>
        </w:rPr>
        <w:t xml:space="preserve"> </w:t>
      </w:r>
      <w:r w:rsidR="0030423B" w:rsidRPr="0030423B">
        <w:rPr>
          <w:rFonts w:eastAsia="PMingLiU"/>
        </w:rPr>
        <w:t xml:space="preserve">Hence Art 62 provides the NSL with a special status to prevail over the local laws if inconsistency between the NSL and local laws appears. </w:t>
      </w:r>
    </w:p>
    <w:p w:rsidR="001C3858" w:rsidRDefault="001C3858" w:rsidP="001C3858">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1C3858">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On the other hand, Art 41(3) states that cases concerning offence endangering national security with the jurisdiction of the HKSAR shall be tried on indictment. </w:t>
      </w:r>
      <w:r w:rsidR="001C3858">
        <w:rPr>
          <w:rFonts w:eastAsia="PMingLiU"/>
        </w:rPr>
        <w:t xml:space="preserve"> </w:t>
      </w:r>
      <w:r w:rsidR="000C1E56">
        <w:rPr>
          <w:rFonts w:eastAsia="PMingLiU"/>
        </w:rPr>
        <w:t>Art 45 states that courts in Hong Kong</w:t>
      </w:r>
      <w:r w:rsidRPr="0030423B">
        <w:rPr>
          <w:rFonts w:eastAsia="PMingLiU"/>
        </w:rPr>
        <w:t xml:space="preserve"> shall handle proceedings in relation to the prosecution for offences endangering national security in accordance with the laws of the HKSAR. </w:t>
      </w:r>
    </w:p>
    <w:p w:rsidR="001C3858" w:rsidRDefault="001C3858" w:rsidP="001C3858">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1C3858">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The </w:t>
      </w:r>
      <w:proofErr w:type="spellStart"/>
      <w:r w:rsidRPr="0030423B">
        <w:rPr>
          <w:rFonts w:eastAsia="PMingLiU"/>
        </w:rPr>
        <w:t>defence</w:t>
      </w:r>
      <w:proofErr w:type="spellEnd"/>
      <w:r w:rsidRPr="0030423B">
        <w:rPr>
          <w:rFonts w:eastAsia="PMingLiU"/>
        </w:rPr>
        <w:t xml:space="preserve"> does not argue that sedition offences under s</w:t>
      </w:r>
      <w:r w:rsidR="001C3858">
        <w:rPr>
          <w:rFonts w:eastAsia="PMingLiU"/>
        </w:rPr>
        <w:t> </w:t>
      </w:r>
      <w:r w:rsidRPr="0030423B">
        <w:rPr>
          <w:rFonts w:eastAsia="PMingLiU"/>
        </w:rPr>
        <w:t xml:space="preserve">10 are not offences endangering national security. </w:t>
      </w:r>
      <w:r w:rsidR="001C3858">
        <w:rPr>
          <w:rFonts w:eastAsia="PMingLiU"/>
        </w:rPr>
        <w:t xml:space="preserve"> </w:t>
      </w:r>
      <w:r w:rsidRPr="0030423B">
        <w:rPr>
          <w:rFonts w:eastAsia="PMingLiU"/>
        </w:rPr>
        <w:t xml:space="preserve">The </w:t>
      </w:r>
      <w:proofErr w:type="spellStart"/>
      <w:r w:rsidRPr="0030423B">
        <w:rPr>
          <w:rFonts w:eastAsia="PMingLiU"/>
        </w:rPr>
        <w:t>defence</w:t>
      </w:r>
      <w:proofErr w:type="spellEnd"/>
      <w:r w:rsidRPr="0030423B">
        <w:rPr>
          <w:rFonts w:eastAsia="PMingLiU"/>
        </w:rPr>
        <w:t xml:space="preserve"> accepts that. </w:t>
      </w:r>
    </w:p>
    <w:p w:rsidR="001C3858" w:rsidRDefault="001C3858" w:rsidP="001C3858">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1C3858">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In my view, if sedition offences are offences endangering national security, it would be absurd that the NPCSC would ‘exclude’ these </w:t>
      </w:r>
      <w:r w:rsidRPr="006F1963">
        <w:rPr>
          <w:rFonts w:eastAsia="PMingLiU"/>
        </w:rPr>
        <w:t>s</w:t>
      </w:r>
      <w:r w:rsidR="001C3858" w:rsidRPr="006F1963">
        <w:rPr>
          <w:rFonts w:eastAsia="PMingLiU"/>
        </w:rPr>
        <w:t> </w:t>
      </w:r>
      <w:r w:rsidRPr="006F1963">
        <w:rPr>
          <w:rFonts w:eastAsia="PMingLiU"/>
        </w:rPr>
        <w:t>10</w:t>
      </w:r>
      <w:r w:rsidRPr="0030423B">
        <w:rPr>
          <w:rFonts w:eastAsia="PMingLiU"/>
        </w:rPr>
        <w:t xml:space="preserve"> offences from being tried in the District Court. </w:t>
      </w:r>
      <w:r w:rsidR="001C3858">
        <w:rPr>
          <w:rFonts w:eastAsia="PMingLiU"/>
        </w:rPr>
        <w:t xml:space="preserve"> </w:t>
      </w:r>
      <w:r w:rsidRPr="0030423B">
        <w:rPr>
          <w:rFonts w:eastAsia="PMingLiU"/>
        </w:rPr>
        <w:t>In accordance with the NSL, it is clear that offences endangering national security do not limit to those 4 specific offences under Chapter III, namely Secession, Subversion, Terrorist Activities and Collusion with a foreign country or with external elements to endanger national security.</w:t>
      </w:r>
      <w:r w:rsidR="001C3858">
        <w:rPr>
          <w:rFonts w:eastAsia="PMingLiU"/>
        </w:rPr>
        <w:t xml:space="preserve"> </w:t>
      </w:r>
      <w:r w:rsidRPr="0030423B">
        <w:rPr>
          <w:rFonts w:eastAsia="PMingLiU"/>
        </w:rPr>
        <w:t xml:space="preserve"> That explains why Art 45 says unless otherwise provided by the NSL, all courts in HK, including the District Court, shall handle proceedings in relation to the prosecution for offences endangering national security in accorda</w:t>
      </w:r>
      <w:r w:rsidR="001C3858">
        <w:rPr>
          <w:rFonts w:eastAsia="PMingLiU"/>
        </w:rPr>
        <w:t>nce with the laws of the HKSAR.</w:t>
      </w:r>
    </w:p>
    <w:p w:rsidR="001C3858" w:rsidRDefault="001C3858" w:rsidP="001C3858">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1C3858">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I am of the view that the position of the </w:t>
      </w:r>
      <w:proofErr w:type="spellStart"/>
      <w:r w:rsidRPr="0030423B">
        <w:rPr>
          <w:rFonts w:eastAsia="PMingLiU"/>
        </w:rPr>
        <w:t>defence</w:t>
      </w:r>
      <w:proofErr w:type="spellEnd"/>
      <w:r w:rsidRPr="0030423B">
        <w:rPr>
          <w:rFonts w:eastAsia="PMingLiU"/>
        </w:rPr>
        <w:t xml:space="preserve"> on this jurisdiction issue is inherently contradictory. </w:t>
      </w:r>
      <w:r w:rsidR="001C3858">
        <w:rPr>
          <w:rFonts w:eastAsia="PMingLiU"/>
        </w:rPr>
        <w:t xml:space="preserve"> </w:t>
      </w:r>
      <w:r w:rsidRPr="0030423B">
        <w:rPr>
          <w:rFonts w:eastAsia="PMingLiU"/>
        </w:rPr>
        <w:t xml:space="preserve">If a </w:t>
      </w:r>
      <w:r w:rsidR="0030135F">
        <w:rPr>
          <w:rFonts w:eastAsia="PMingLiU"/>
        </w:rPr>
        <w:t>m</w:t>
      </w:r>
      <w:r w:rsidRPr="0030423B">
        <w:rPr>
          <w:rFonts w:eastAsia="PMingLiU"/>
        </w:rPr>
        <w:t xml:space="preserve">agistrate cannot transfer sedition offences, being indictable offences, to the District Court for trial, then the transfer order to the District Court will not be valid. </w:t>
      </w:r>
      <w:r w:rsidR="001C3858">
        <w:rPr>
          <w:rFonts w:eastAsia="PMingLiU"/>
        </w:rPr>
        <w:t xml:space="preserve"> </w:t>
      </w:r>
      <w:r w:rsidRPr="0030423B">
        <w:rPr>
          <w:rFonts w:eastAsia="PMingLiU"/>
        </w:rPr>
        <w:t xml:space="preserve">That means the transfer of the case from the Magistracy to the District Court would be void ab initio. </w:t>
      </w:r>
      <w:r w:rsidR="001C3858">
        <w:rPr>
          <w:rFonts w:eastAsia="PMingLiU"/>
        </w:rPr>
        <w:t xml:space="preserve"> </w:t>
      </w:r>
      <w:r w:rsidRPr="0030423B">
        <w:rPr>
          <w:rFonts w:eastAsia="PMingLiU"/>
        </w:rPr>
        <w:t xml:space="preserve">If that is the case, a District Judge would not have the power to hear a case invalidly transferred. </w:t>
      </w:r>
      <w:r w:rsidR="001C3858">
        <w:rPr>
          <w:rFonts w:eastAsia="PMingLiU"/>
        </w:rPr>
        <w:t xml:space="preserve"> </w:t>
      </w:r>
      <w:r w:rsidRPr="0030423B">
        <w:rPr>
          <w:rFonts w:eastAsia="PMingLiU"/>
        </w:rPr>
        <w:t>Then it leads to the next question: why should a District Judge have the power to decide whether he or she has the jurisdiction over a case invalidly transferred?</w:t>
      </w:r>
    </w:p>
    <w:p w:rsidR="001C3858" w:rsidRDefault="001C3858" w:rsidP="001C3858">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1C3858">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The </w:t>
      </w:r>
      <w:proofErr w:type="spellStart"/>
      <w:r w:rsidRPr="0030423B">
        <w:rPr>
          <w:rFonts w:eastAsia="PMingLiU"/>
        </w:rPr>
        <w:t>defence</w:t>
      </w:r>
      <w:proofErr w:type="spellEnd"/>
      <w:r w:rsidRPr="0030423B">
        <w:rPr>
          <w:rFonts w:eastAsia="PMingLiU"/>
        </w:rPr>
        <w:t xml:space="preserve"> did not challenge the </w:t>
      </w:r>
      <w:r w:rsidR="00463AA3">
        <w:rPr>
          <w:rFonts w:eastAsia="PMingLiU"/>
        </w:rPr>
        <w:t>p</w:t>
      </w:r>
      <w:r w:rsidRPr="0030423B">
        <w:rPr>
          <w:rFonts w:eastAsia="PMingLiU"/>
        </w:rPr>
        <w:t xml:space="preserve">rosecution when the latter sought to transfer the case to the District Court for trial. </w:t>
      </w:r>
      <w:r w:rsidR="001C3858">
        <w:rPr>
          <w:rFonts w:eastAsia="PMingLiU"/>
        </w:rPr>
        <w:t xml:space="preserve"> </w:t>
      </w:r>
      <w:r w:rsidR="000C1E56">
        <w:rPr>
          <w:rFonts w:eastAsia="PMingLiU"/>
        </w:rPr>
        <w:t>If the transfer was not valid, t</w:t>
      </w:r>
      <w:r w:rsidRPr="0030423B">
        <w:rPr>
          <w:rFonts w:eastAsia="PMingLiU"/>
        </w:rPr>
        <w:t xml:space="preserve">he </w:t>
      </w:r>
      <w:proofErr w:type="spellStart"/>
      <w:r w:rsidRPr="0030423B">
        <w:rPr>
          <w:rFonts w:eastAsia="PMingLiU"/>
        </w:rPr>
        <w:t>defence</w:t>
      </w:r>
      <w:proofErr w:type="spellEnd"/>
      <w:r w:rsidRPr="0030423B">
        <w:rPr>
          <w:rFonts w:eastAsia="PMingLiU"/>
        </w:rPr>
        <w:t xml:space="preserve"> should take action well before the </w:t>
      </w:r>
      <w:r w:rsidR="0030135F">
        <w:rPr>
          <w:rFonts w:eastAsia="PMingLiU"/>
        </w:rPr>
        <w:t>m</w:t>
      </w:r>
      <w:r w:rsidRPr="0030423B">
        <w:rPr>
          <w:rFonts w:eastAsia="PMingLiU"/>
        </w:rPr>
        <w:t>agistrate signed the transfer order in Nov</w:t>
      </w:r>
      <w:r w:rsidR="001C3858">
        <w:rPr>
          <w:rFonts w:eastAsia="PMingLiU"/>
        </w:rPr>
        <w:t>ember</w:t>
      </w:r>
      <w:r w:rsidRPr="0030423B">
        <w:rPr>
          <w:rFonts w:eastAsia="PMingLiU"/>
        </w:rPr>
        <w:t xml:space="preserve"> 2020.</w:t>
      </w:r>
    </w:p>
    <w:p w:rsidR="001C3858" w:rsidRDefault="001C3858" w:rsidP="001C3858">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1C3858">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For the present purpose, when the </w:t>
      </w:r>
      <w:proofErr w:type="spellStart"/>
      <w:r w:rsidR="001C3858">
        <w:rPr>
          <w:rFonts w:eastAsia="PMingLiU"/>
        </w:rPr>
        <w:t>d</w:t>
      </w:r>
      <w:r w:rsidRPr="0030423B">
        <w:rPr>
          <w:rFonts w:eastAsia="PMingLiU"/>
        </w:rPr>
        <w:t>efence</w:t>
      </w:r>
      <w:proofErr w:type="spellEnd"/>
      <w:r w:rsidRPr="0030423B">
        <w:rPr>
          <w:rFonts w:eastAsia="PMingLiU"/>
        </w:rPr>
        <w:t xml:space="preserve"> asks me to decide the issue of jurisdiction, it can be implied that the </w:t>
      </w:r>
      <w:proofErr w:type="spellStart"/>
      <w:r w:rsidRPr="0030423B">
        <w:rPr>
          <w:rFonts w:eastAsia="PMingLiU"/>
        </w:rPr>
        <w:t>defence</w:t>
      </w:r>
      <w:proofErr w:type="spellEnd"/>
      <w:r w:rsidRPr="0030423B">
        <w:rPr>
          <w:rFonts w:eastAsia="PMingLiU"/>
        </w:rPr>
        <w:t xml:space="preserve"> accepts that I do have the jurisdiction to hear the case relating to the charge sheet that contains sedition offences. </w:t>
      </w:r>
      <w:r w:rsidR="001C3858">
        <w:rPr>
          <w:rFonts w:eastAsia="PMingLiU"/>
        </w:rPr>
        <w:t xml:space="preserve"> </w:t>
      </w:r>
      <w:r w:rsidRPr="0030423B">
        <w:rPr>
          <w:rFonts w:eastAsia="PMingLiU"/>
        </w:rPr>
        <w:t xml:space="preserve">Otherwise, the </w:t>
      </w:r>
      <w:proofErr w:type="spellStart"/>
      <w:r w:rsidRPr="0030423B">
        <w:rPr>
          <w:rFonts w:eastAsia="PMingLiU"/>
        </w:rPr>
        <w:t>defence</w:t>
      </w:r>
      <w:proofErr w:type="spellEnd"/>
      <w:r w:rsidRPr="0030423B">
        <w:rPr>
          <w:rFonts w:eastAsia="PMingLiU"/>
        </w:rPr>
        <w:t xml:space="preserve"> should have considered other arena to argue this jurisdiction point. </w:t>
      </w:r>
    </w:p>
    <w:p w:rsidR="001C3858" w:rsidRDefault="001C3858" w:rsidP="001C3858">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0C1E56" w:rsidP="001C3858">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Pr>
          <w:rFonts w:eastAsia="PMingLiU"/>
        </w:rPr>
        <w:t>I</w:t>
      </w:r>
      <w:r w:rsidR="0030423B" w:rsidRPr="0030423B">
        <w:rPr>
          <w:rFonts w:eastAsia="PMingLiU"/>
        </w:rPr>
        <w:t xml:space="preserve">t is clear that Part III of the Second schedule to the Magistrates Ordinance refer to those indictable offences, generally termed as excepted offences, and Part III does not cover </w:t>
      </w:r>
      <w:r w:rsidR="0030423B" w:rsidRPr="006F1963">
        <w:t>s</w:t>
      </w:r>
      <w:r w:rsidR="001F4AD9" w:rsidRPr="006F1963">
        <w:t> </w:t>
      </w:r>
      <w:r w:rsidR="0030423B" w:rsidRPr="006F1963">
        <w:t>10</w:t>
      </w:r>
      <w:r w:rsidR="0030423B" w:rsidRPr="0030423B">
        <w:rPr>
          <w:rFonts w:eastAsia="PMingLiU"/>
        </w:rPr>
        <w:t xml:space="preserve"> sedition offence. </w:t>
      </w:r>
      <w:r w:rsidR="00851BDA">
        <w:rPr>
          <w:rFonts w:eastAsia="PMingLiU"/>
        </w:rPr>
        <w:t xml:space="preserve"> </w:t>
      </w:r>
      <w:r w:rsidR="0030423B" w:rsidRPr="0030423B">
        <w:rPr>
          <w:rFonts w:eastAsia="PMingLiU"/>
        </w:rPr>
        <w:t>It is because before the enactment of the NSL, sedition offence is a summary offence.</w:t>
      </w:r>
      <w:r w:rsidR="00851BDA">
        <w:rPr>
          <w:rFonts w:eastAsia="PMingLiU"/>
        </w:rPr>
        <w:t xml:space="preserve"> </w:t>
      </w:r>
      <w:r w:rsidR="0030423B" w:rsidRPr="0030423B">
        <w:rPr>
          <w:rFonts w:eastAsia="PMingLiU"/>
        </w:rPr>
        <w:t xml:space="preserve"> That means the </w:t>
      </w:r>
      <w:r w:rsidR="00463AA3">
        <w:rPr>
          <w:rFonts w:eastAsia="PMingLiU"/>
        </w:rPr>
        <w:t>p</w:t>
      </w:r>
      <w:r w:rsidR="0030423B" w:rsidRPr="0030423B">
        <w:rPr>
          <w:rFonts w:eastAsia="PMingLiU"/>
        </w:rPr>
        <w:t xml:space="preserve">rosecution is entitled to transfer the summary offence to </w:t>
      </w:r>
      <w:r w:rsidR="0030423B" w:rsidRPr="0030423B">
        <w:rPr>
          <w:rFonts w:eastAsia="PMingLiU"/>
        </w:rPr>
        <w:lastRenderedPageBreak/>
        <w:t xml:space="preserve">the District Court for trial if the conditions under </w:t>
      </w:r>
      <w:r w:rsidR="0030423B" w:rsidRPr="006F1963">
        <w:rPr>
          <w:rFonts w:eastAsia="PMingLiU"/>
        </w:rPr>
        <w:t>s</w:t>
      </w:r>
      <w:r w:rsidR="00851BDA" w:rsidRPr="006F1963">
        <w:rPr>
          <w:rFonts w:eastAsia="PMingLiU"/>
        </w:rPr>
        <w:t> </w:t>
      </w:r>
      <w:r w:rsidR="0030423B" w:rsidRPr="006F1963">
        <w:rPr>
          <w:rFonts w:eastAsia="PMingLiU"/>
        </w:rPr>
        <w:t>88(1)(b)</w:t>
      </w:r>
      <w:r w:rsidR="0030423B" w:rsidRPr="0030423B">
        <w:rPr>
          <w:rFonts w:eastAsia="PMingLiU"/>
        </w:rPr>
        <w:t xml:space="preserve"> of the Magistrates Ordinance are met. </w:t>
      </w:r>
    </w:p>
    <w:p w:rsidR="00851BDA" w:rsidRDefault="00851BDA" w:rsidP="00851BDA">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51BDA">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I take the view that the argument put forward by the </w:t>
      </w:r>
      <w:proofErr w:type="spellStart"/>
      <w:r w:rsidRPr="0030423B">
        <w:rPr>
          <w:rFonts w:eastAsia="PMingLiU"/>
        </w:rPr>
        <w:t>defence</w:t>
      </w:r>
      <w:proofErr w:type="spellEnd"/>
      <w:r w:rsidRPr="0030423B">
        <w:rPr>
          <w:rFonts w:eastAsia="PMingLiU"/>
        </w:rPr>
        <w:t xml:space="preserve">, if accepted, would create a weird situation whereby on the one hand, the sedition offence was ‘transformed’ to an indictable offence, and yet the </w:t>
      </w:r>
      <w:proofErr w:type="spellStart"/>
      <w:r w:rsidRPr="0030423B">
        <w:rPr>
          <w:rFonts w:eastAsia="PMingLiU"/>
        </w:rPr>
        <w:t>defence</w:t>
      </w:r>
      <w:proofErr w:type="spellEnd"/>
      <w:r w:rsidRPr="0030423B">
        <w:rPr>
          <w:rFonts w:eastAsia="PMingLiU"/>
        </w:rPr>
        <w:t xml:space="preserve"> ‘changed’ the status of Part III of the </w:t>
      </w:r>
      <w:r w:rsidR="00851BDA">
        <w:rPr>
          <w:rFonts w:eastAsia="PMingLiU"/>
        </w:rPr>
        <w:t>S</w:t>
      </w:r>
      <w:r w:rsidRPr="0030423B">
        <w:rPr>
          <w:rFonts w:eastAsia="PMingLiU"/>
        </w:rPr>
        <w:t xml:space="preserve">econd Schedule by including sedition offence as one of the excepted offences because of the NSL. </w:t>
      </w:r>
      <w:r w:rsidR="00851BDA">
        <w:rPr>
          <w:rFonts w:eastAsia="PMingLiU"/>
        </w:rPr>
        <w:t xml:space="preserve"> </w:t>
      </w:r>
      <w:r w:rsidRPr="0030423B">
        <w:rPr>
          <w:rFonts w:eastAsia="PMingLiU"/>
        </w:rPr>
        <w:t>Inevitably, it would change the original in</w:t>
      </w:r>
      <w:r w:rsidR="00CD54A6">
        <w:rPr>
          <w:rFonts w:eastAsia="PMingLiU"/>
        </w:rPr>
        <w:t>tention and/or purpose of the Hong Kong</w:t>
      </w:r>
      <w:r w:rsidRPr="0030423B">
        <w:rPr>
          <w:rFonts w:eastAsia="PMingLiU"/>
        </w:rPr>
        <w:t xml:space="preserve"> Legislature when Part III of the Second Schedule to the Magistrates Ordinance was promulgated.</w:t>
      </w:r>
    </w:p>
    <w:p w:rsidR="00851BDA" w:rsidRDefault="00851BDA" w:rsidP="00851BDA">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6F1963" w:rsidRDefault="0030423B" w:rsidP="00851BDA">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It is clear that the NSL stipulates that all cases concerning offence endangering national security are cases to be “tried on indictment”: Art 41(3).</w:t>
      </w:r>
      <w:r w:rsidR="00851BDA">
        <w:rPr>
          <w:rFonts w:eastAsia="PMingLiU"/>
        </w:rPr>
        <w:t xml:space="preserve"> </w:t>
      </w:r>
      <w:r w:rsidRPr="0030423B">
        <w:rPr>
          <w:rFonts w:eastAsia="PMingLiU"/>
        </w:rPr>
        <w:t xml:space="preserve"> That means offences endangering national security, which </w:t>
      </w:r>
      <w:proofErr w:type="spellStart"/>
      <w:r w:rsidRPr="0030423B">
        <w:rPr>
          <w:rFonts w:eastAsia="PMingLiU"/>
        </w:rPr>
        <w:t xml:space="preserve">include </w:t>
      </w:r>
      <w:r w:rsidRPr="006F1963">
        <w:rPr>
          <w:rFonts w:eastAsia="PMingLiU"/>
        </w:rPr>
        <w:t>s</w:t>
      </w:r>
      <w:proofErr w:type="spellEnd"/>
      <w:r w:rsidR="00851BDA" w:rsidRPr="006F1963">
        <w:rPr>
          <w:rFonts w:eastAsia="PMingLiU"/>
        </w:rPr>
        <w:t> </w:t>
      </w:r>
      <w:r w:rsidRPr="006F1963">
        <w:rPr>
          <w:rFonts w:eastAsia="PMingLiU"/>
        </w:rPr>
        <w:t>10</w:t>
      </w:r>
      <w:r w:rsidRPr="0030423B">
        <w:rPr>
          <w:rFonts w:eastAsia="PMingLiU"/>
        </w:rPr>
        <w:t xml:space="preserve"> sedition offences, are indictable offences as words ‘on indictment’ appear in the Article. </w:t>
      </w:r>
      <w:r w:rsidR="00851BDA">
        <w:rPr>
          <w:rFonts w:eastAsia="PMingLiU"/>
        </w:rPr>
        <w:t xml:space="preserve"> </w:t>
      </w:r>
      <w:r w:rsidRPr="0030423B">
        <w:rPr>
          <w:rFonts w:eastAsia="PMingLiU"/>
        </w:rPr>
        <w:t xml:space="preserve">It follows that despite the fact that the words ‘on indictment’ do not appear in the </w:t>
      </w:r>
      <w:r w:rsidRPr="006F1963">
        <w:rPr>
          <w:rFonts w:eastAsia="PMingLiU"/>
        </w:rPr>
        <w:t>original s</w:t>
      </w:r>
      <w:r w:rsidR="00851BDA" w:rsidRPr="006F1963">
        <w:rPr>
          <w:rFonts w:eastAsia="PMingLiU"/>
        </w:rPr>
        <w:t> </w:t>
      </w:r>
      <w:r w:rsidRPr="006F1963">
        <w:rPr>
          <w:rFonts w:eastAsia="PMingLiU"/>
        </w:rPr>
        <w:t>10 sedition offence provision, they can be taken as indictable offence under the NSL [to a certain extent, this would also have an impact on s</w:t>
      </w:r>
      <w:r w:rsidR="00851BDA" w:rsidRPr="006F1963">
        <w:rPr>
          <w:rFonts w:eastAsia="PMingLiU"/>
        </w:rPr>
        <w:t> </w:t>
      </w:r>
      <w:r w:rsidRPr="006F1963">
        <w:rPr>
          <w:rFonts w:eastAsia="PMingLiU"/>
        </w:rPr>
        <w:t>14A of the Criminal Procedure Ordinance Cap 221].</w:t>
      </w:r>
    </w:p>
    <w:p w:rsidR="00851BDA" w:rsidRPr="006F1963" w:rsidRDefault="00851BDA" w:rsidP="00851BDA">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51BDA">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6F1963">
        <w:rPr>
          <w:rFonts w:eastAsia="PMingLiU"/>
        </w:rPr>
        <w:t xml:space="preserve">The </w:t>
      </w:r>
      <w:r w:rsidR="00463AA3" w:rsidRPr="006F1963">
        <w:rPr>
          <w:rFonts w:eastAsia="PMingLiU"/>
        </w:rPr>
        <w:t>p</w:t>
      </w:r>
      <w:r w:rsidRPr="006F1963">
        <w:rPr>
          <w:rFonts w:eastAsia="PMingLiU"/>
        </w:rPr>
        <w:t>rosecution maintains that because the words ‘on indictment’ do not appear in the s</w:t>
      </w:r>
      <w:r w:rsidR="00851BDA" w:rsidRPr="006F1963">
        <w:rPr>
          <w:rFonts w:eastAsia="PMingLiU"/>
        </w:rPr>
        <w:t> </w:t>
      </w:r>
      <w:r w:rsidRPr="006F1963">
        <w:rPr>
          <w:rFonts w:eastAsia="PMingLiU"/>
        </w:rPr>
        <w:t>10 offence provision hence the sedition offence remains as a summary offence.</w:t>
      </w:r>
      <w:r w:rsidR="002203B1" w:rsidRPr="006F1963">
        <w:rPr>
          <w:rFonts w:eastAsia="PMingLiU"/>
        </w:rPr>
        <w:t xml:space="preserve"> </w:t>
      </w:r>
      <w:r w:rsidRPr="006F1963">
        <w:rPr>
          <w:rFonts w:eastAsia="PMingLiU"/>
        </w:rPr>
        <w:t xml:space="preserve"> In my view, the </w:t>
      </w:r>
      <w:r w:rsidR="00463AA3" w:rsidRPr="006F1963">
        <w:rPr>
          <w:rFonts w:eastAsia="PMingLiU"/>
        </w:rPr>
        <w:t>p</w:t>
      </w:r>
      <w:r w:rsidRPr="006F1963">
        <w:rPr>
          <w:rFonts w:eastAsia="PMingLiU"/>
        </w:rPr>
        <w:t>rosecution fails to appreciate the fact that the latest amendment to the sedition offence under s</w:t>
      </w:r>
      <w:r w:rsidR="002203B1" w:rsidRPr="006F1963">
        <w:rPr>
          <w:rFonts w:eastAsia="PMingLiU"/>
        </w:rPr>
        <w:t> </w:t>
      </w:r>
      <w:r w:rsidRPr="006F1963">
        <w:rPr>
          <w:rFonts w:eastAsia="PMingLiU"/>
        </w:rPr>
        <w:t>10 dated back to 1970 while the NSL become</w:t>
      </w:r>
      <w:r w:rsidRPr="0030423B">
        <w:rPr>
          <w:rFonts w:eastAsia="PMingLiU"/>
        </w:rPr>
        <w:t>s operative only at 11</w:t>
      </w:r>
      <w:r w:rsidR="002203B1">
        <w:rPr>
          <w:rFonts w:eastAsia="PMingLiU"/>
        </w:rPr>
        <w:t xml:space="preserve"> </w:t>
      </w:r>
      <w:r w:rsidRPr="0030423B">
        <w:rPr>
          <w:rFonts w:eastAsia="PMingLiU"/>
        </w:rPr>
        <w:t xml:space="preserve">pm on 30 June 2020. </w:t>
      </w:r>
    </w:p>
    <w:p w:rsidR="002203B1" w:rsidRDefault="002203B1" w:rsidP="002203B1">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51BDA">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The intention of NPCSC is clear. </w:t>
      </w:r>
      <w:r w:rsidR="002203B1">
        <w:rPr>
          <w:rFonts w:eastAsia="PMingLiU"/>
        </w:rPr>
        <w:t xml:space="preserve"> </w:t>
      </w:r>
      <w:r w:rsidRPr="0030423B">
        <w:rPr>
          <w:rFonts w:eastAsia="PMingLiU"/>
        </w:rPr>
        <w:t>Art 62 of the NSL provides that the NSL shall prevail over the local laws in HK when inconsistency appears.</w:t>
      </w:r>
    </w:p>
    <w:p w:rsidR="002203B1" w:rsidRDefault="002203B1" w:rsidP="002203B1">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51BDA">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I am of the view that when it is accepted that sedition offence is an indictable offence under the NSL, it is clear that the excepted offences relating to Part I and II of the Crimes Ordinance, which are taken as offences endangering national security, as stated in Part III of the Second Schedule to the Magistrates Ordinance cannot stand. </w:t>
      </w:r>
    </w:p>
    <w:p w:rsidR="002203B1" w:rsidRDefault="002203B1" w:rsidP="002203B1">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CD54A6" w:rsidP="00851BDA">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Pr>
          <w:rFonts w:eastAsia="PMingLiU"/>
        </w:rPr>
        <w:t>As t</w:t>
      </w:r>
      <w:r w:rsidR="0030423B" w:rsidRPr="0030423B">
        <w:rPr>
          <w:rFonts w:eastAsia="PMingLiU"/>
        </w:rPr>
        <w:t xml:space="preserve">he </w:t>
      </w:r>
      <w:r>
        <w:rPr>
          <w:rFonts w:eastAsia="PMingLiU"/>
        </w:rPr>
        <w:t xml:space="preserve">NSL prevails over the local </w:t>
      </w:r>
      <w:r w:rsidR="00175AEB">
        <w:rPr>
          <w:rFonts w:eastAsia="PMingLiU"/>
        </w:rPr>
        <w:t>law,</w:t>
      </w:r>
      <w:r w:rsidR="00175AEB" w:rsidRPr="0030423B">
        <w:rPr>
          <w:rFonts w:eastAsia="PMingLiU"/>
        </w:rPr>
        <w:t xml:space="preserve"> </w:t>
      </w:r>
      <w:r w:rsidR="00175AEB">
        <w:rPr>
          <w:rFonts w:eastAsia="PMingLiU"/>
        </w:rPr>
        <w:t>Part</w:t>
      </w:r>
      <w:r w:rsidR="0030423B" w:rsidRPr="0030423B">
        <w:rPr>
          <w:rFonts w:eastAsia="PMingLiU"/>
        </w:rPr>
        <w:t xml:space="preserve"> III of the Second Schedule will have to be ‘adapted’ to cater for offences endangering national security because of the enactment of the NSL. </w:t>
      </w:r>
      <w:r w:rsidR="002203B1">
        <w:rPr>
          <w:rFonts w:eastAsia="PMingLiU"/>
        </w:rPr>
        <w:t xml:space="preserve"> </w:t>
      </w:r>
      <w:r w:rsidR="0030423B" w:rsidRPr="0030423B">
        <w:rPr>
          <w:rFonts w:eastAsia="PMingLiU"/>
        </w:rPr>
        <w:t>That means the sedition offence can still be transferred to the District Court for trial because sedition offence is no longer an excepted offence in the Second Schedule to the Magistrates Ordinance.</w:t>
      </w:r>
    </w:p>
    <w:p w:rsidR="002203B1" w:rsidRDefault="002203B1" w:rsidP="002203B1">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6F1963" w:rsidRDefault="0030423B" w:rsidP="00851BDA">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In my view, this approach is consistent with the spirit of and the general principles under Chapter I of the NSL and </w:t>
      </w:r>
      <w:r w:rsidRPr="006F1963">
        <w:rPr>
          <w:rFonts w:eastAsia="PMingLiU"/>
        </w:rPr>
        <w:t>also s</w:t>
      </w:r>
      <w:r w:rsidR="002203B1" w:rsidRPr="006F1963">
        <w:rPr>
          <w:rFonts w:eastAsia="PMingLiU"/>
        </w:rPr>
        <w:t> </w:t>
      </w:r>
      <w:r w:rsidRPr="006F1963">
        <w:rPr>
          <w:rFonts w:eastAsia="PMingLiU"/>
        </w:rPr>
        <w:t>19 of the Interpretation and General C</w:t>
      </w:r>
      <w:r w:rsidR="00CD54A6" w:rsidRPr="006F1963">
        <w:rPr>
          <w:rFonts w:eastAsia="PMingLiU"/>
        </w:rPr>
        <w:t>lauses Ordinance Cap 1 of the Hong Kong</w:t>
      </w:r>
      <w:r w:rsidRPr="006F1963">
        <w:rPr>
          <w:rFonts w:eastAsia="PMingLiU"/>
        </w:rPr>
        <w:t xml:space="preserve"> legislation.</w:t>
      </w:r>
    </w:p>
    <w:p w:rsidR="002203B1" w:rsidRPr="006F1963" w:rsidRDefault="002203B1" w:rsidP="002203B1">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Default="0030423B" w:rsidP="00851BDA">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6F1963">
        <w:rPr>
          <w:rFonts w:eastAsia="PMingLiU"/>
        </w:rPr>
        <w:t xml:space="preserve">By analogy, this approach can also have an impact on Part I of the Second Schedule to the Magistrates Ordinance relating to those offences that can be labelled as offences of national security. </w:t>
      </w:r>
      <w:r w:rsidR="002203B1" w:rsidRPr="006F1963">
        <w:rPr>
          <w:rFonts w:eastAsia="PMingLiU"/>
        </w:rPr>
        <w:t xml:space="preserve"> </w:t>
      </w:r>
      <w:r w:rsidRPr="006F1963">
        <w:rPr>
          <w:rFonts w:eastAsia="PMingLiU"/>
        </w:rPr>
        <w:t xml:space="preserve">That relates to the power that a permanent </w:t>
      </w:r>
      <w:r w:rsidR="0030135F" w:rsidRPr="006F1963">
        <w:rPr>
          <w:rFonts w:eastAsia="PMingLiU"/>
        </w:rPr>
        <w:t>m</w:t>
      </w:r>
      <w:r w:rsidRPr="006F1963">
        <w:rPr>
          <w:rFonts w:eastAsia="PMingLiU"/>
        </w:rPr>
        <w:t>agistrate can deal with certain indictable offences summarily</w:t>
      </w:r>
      <w:r w:rsidR="00CD54A6" w:rsidRPr="006F1963">
        <w:rPr>
          <w:rFonts w:eastAsia="PMingLiU"/>
        </w:rPr>
        <w:t>,</w:t>
      </w:r>
      <w:r w:rsidRPr="006F1963">
        <w:rPr>
          <w:rFonts w:eastAsia="PMingLiU"/>
        </w:rPr>
        <w:t xml:space="preserve"> except those offences listed under Part I: s</w:t>
      </w:r>
      <w:r w:rsidR="002203B1" w:rsidRPr="006F1963">
        <w:rPr>
          <w:rFonts w:eastAsia="PMingLiU"/>
        </w:rPr>
        <w:t> </w:t>
      </w:r>
      <w:r w:rsidRPr="006F1963">
        <w:rPr>
          <w:rFonts w:eastAsia="PMingLiU"/>
        </w:rPr>
        <w:t>92 of the</w:t>
      </w:r>
      <w:r w:rsidRPr="0030423B">
        <w:rPr>
          <w:rFonts w:eastAsia="PMingLiU"/>
        </w:rPr>
        <w:t xml:space="preserve"> Magistrates </w:t>
      </w:r>
      <w:r w:rsidRPr="0030423B">
        <w:rPr>
          <w:rFonts w:eastAsia="PMingLiU"/>
        </w:rPr>
        <w:lastRenderedPageBreak/>
        <w:t>Ordinance.</w:t>
      </w:r>
      <w:r w:rsidR="002203B1">
        <w:rPr>
          <w:rFonts w:eastAsia="PMingLiU"/>
        </w:rPr>
        <w:t xml:space="preserve"> </w:t>
      </w:r>
      <w:r w:rsidRPr="0030423B">
        <w:rPr>
          <w:rFonts w:eastAsia="PMingLiU"/>
        </w:rPr>
        <w:t xml:space="preserve"> Of course, this ancillary issue relating </w:t>
      </w:r>
      <w:r w:rsidRPr="006F1963">
        <w:rPr>
          <w:rFonts w:eastAsia="PMingLiU"/>
        </w:rPr>
        <w:t>to s</w:t>
      </w:r>
      <w:r w:rsidR="002203B1" w:rsidRPr="006F1963">
        <w:rPr>
          <w:rFonts w:eastAsia="PMingLiU"/>
        </w:rPr>
        <w:t> </w:t>
      </w:r>
      <w:r w:rsidRPr="006F1963">
        <w:rPr>
          <w:rFonts w:eastAsia="PMingLiU"/>
        </w:rPr>
        <w:t>92</w:t>
      </w:r>
      <w:r w:rsidRPr="0030423B">
        <w:rPr>
          <w:rFonts w:eastAsia="PMingLiU"/>
        </w:rPr>
        <w:t xml:space="preserve"> is not relevant to the present application.</w:t>
      </w:r>
    </w:p>
    <w:p w:rsidR="002203B1" w:rsidRPr="0030423B" w:rsidRDefault="002203B1" w:rsidP="002203B1">
      <w:pPr>
        <w:tabs>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2203B1" w:rsidRDefault="0030423B" w:rsidP="002203B1">
      <w:pPr>
        <w:keepNext/>
        <w:keepLines/>
        <w:widowControl w:val="0"/>
        <w:tabs>
          <w:tab w:val="clear" w:pos="4320"/>
          <w:tab w:val="clear" w:pos="9072"/>
        </w:tabs>
        <w:overflowPunct w:val="0"/>
        <w:autoSpaceDE w:val="0"/>
        <w:autoSpaceDN w:val="0"/>
        <w:adjustRightInd w:val="0"/>
        <w:snapToGrid/>
        <w:spacing w:line="360" w:lineRule="auto"/>
        <w:jc w:val="both"/>
        <w:textAlignment w:val="baseline"/>
        <w:rPr>
          <w:rFonts w:eastAsia="PMingLiU"/>
          <w:i/>
        </w:rPr>
      </w:pPr>
      <w:r w:rsidRPr="0030423B">
        <w:rPr>
          <w:rFonts w:eastAsia="PMingLiU"/>
          <w:i/>
        </w:rPr>
        <w:t>Conclusion</w:t>
      </w:r>
    </w:p>
    <w:p w:rsidR="002203B1" w:rsidRPr="0030423B" w:rsidRDefault="002203B1" w:rsidP="002203B1">
      <w:pPr>
        <w:keepNext/>
        <w:keepLines/>
        <w:widowControl w:val="0"/>
        <w:tabs>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51BDA">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I take a different perspective and approach in analyzing the issue of jurisdiction.</w:t>
      </w:r>
    </w:p>
    <w:p w:rsidR="002203B1" w:rsidRDefault="002203B1" w:rsidP="002203B1">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51BDA">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The sedition offence, being an offence endangering national security, is an indictable offence. </w:t>
      </w:r>
      <w:r w:rsidR="002203B1">
        <w:rPr>
          <w:rFonts w:eastAsia="PMingLiU"/>
        </w:rPr>
        <w:t xml:space="preserve"> </w:t>
      </w:r>
      <w:r w:rsidRPr="0030423B">
        <w:rPr>
          <w:rFonts w:eastAsia="PMingLiU"/>
        </w:rPr>
        <w:t xml:space="preserve">It is the intention of the NSL that indictable offences endangering national security can be heard in or handled by the Magistrates’ courts, the District Court, the High Court and the Court of Final Appeal: see Art 45. </w:t>
      </w:r>
      <w:r w:rsidR="002203B1">
        <w:rPr>
          <w:rFonts w:eastAsia="PMingLiU"/>
        </w:rPr>
        <w:t xml:space="preserve"> </w:t>
      </w:r>
      <w:r w:rsidRPr="0030423B">
        <w:rPr>
          <w:rFonts w:eastAsia="PMingLiU"/>
        </w:rPr>
        <w:t xml:space="preserve">I rule that the excepted offences relating to Part I and Part II of the Crimes Ordinance as stated in Part II of the Second Schedule to the Magistrates Ordinance would not be valid, as it is inconsistent with the general principles and the relevant Articles of the NSL: Art 62. </w:t>
      </w:r>
      <w:r w:rsidR="002203B1">
        <w:rPr>
          <w:rFonts w:eastAsia="PMingLiU"/>
        </w:rPr>
        <w:t xml:space="preserve"> </w:t>
      </w:r>
      <w:r w:rsidRPr="0030423B">
        <w:rPr>
          <w:rFonts w:eastAsia="PMingLiU"/>
        </w:rPr>
        <w:t xml:space="preserve">In these circumstances, it </w:t>
      </w:r>
      <w:r w:rsidRPr="006F1963">
        <w:rPr>
          <w:rFonts w:eastAsia="PMingLiU"/>
        </w:rPr>
        <w:t xml:space="preserve">would be lawful for the </w:t>
      </w:r>
      <w:r w:rsidR="0030135F" w:rsidRPr="006F1963">
        <w:rPr>
          <w:rFonts w:eastAsia="PMingLiU"/>
        </w:rPr>
        <w:t>m</w:t>
      </w:r>
      <w:r w:rsidRPr="006F1963">
        <w:rPr>
          <w:rFonts w:eastAsia="PMingLiU"/>
        </w:rPr>
        <w:t>agistrate to transfer the indictable offence under s</w:t>
      </w:r>
      <w:r w:rsidR="00F473EB" w:rsidRPr="006F1963">
        <w:rPr>
          <w:rFonts w:eastAsia="PMingLiU"/>
        </w:rPr>
        <w:t> </w:t>
      </w:r>
      <w:r w:rsidRPr="006F1963">
        <w:rPr>
          <w:rFonts w:eastAsia="PMingLiU"/>
        </w:rPr>
        <w:t>88(1)(a)</w:t>
      </w:r>
      <w:r w:rsidRPr="0030423B">
        <w:rPr>
          <w:rFonts w:eastAsia="PMingLiU"/>
        </w:rPr>
        <w:t xml:space="preserve"> of the Magistrates Ordinance.</w:t>
      </w:r>
    </w:p>
    <w:p w:rsidR="00F473EB" w:rsidRDefault="00F473EB" w:rsidP="00F473EB">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51BDA">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It is my ruling that the transfer of these sedition offences to the District Court was valid and the transfer was effected in accordance with the NSL. </w:t>
      </w:r>
      <w:r w:rsidR="00F473EB">
        <w:rPr>
          <w:rFonts w:eastAsia="PMingLiU"/>
        </w:rPr>
        <w:t xml:space="preserve"> </w:t>
      </w:r>
      <w:r w:rsidRPr="0030423B">
        <w:rPr>
          <w:rFonts w:eastAsia="PMingLiU"/>
        </w:rPr>
        <w:t xml:space="preserve">In my view, my ruling can also dispose of the </w:t>
      </w:r>
      <w:proofErr w:type="spellStart"/>
      <w:r w:rsidRPr="0030423B">
        <w:rPr>
          <w:rFonts w:eastAsia="PMingLiU"/>
        </w:rPr>
        <w:t>defence</w:t>
      </w:r>
      <w:proofErr w:type="spellEnd"/>
      <w:r w:rsidRPr="0030423B">
        <w:rPr>
          <w:rFonts w:eastAsia="PMingLiU"/>
        </w:rPr>
        <w:t xml:space="preserve"> argument, at least partly, relating to the sedition conspiracy charge [see para 14 to 18 of the </w:t>
      </w:r>
      <w:proofErr w:type="spellStart"/>
      <w:r w:rsidRPr="0030423B">
        <w:rPr>
          <w:rFonts w:eastAsia="PMingLiU"/>
        </w:rPr>
        <w:t>defence</w:t>
      </w:r>
      <w:proofErr w:type="spellEnd"/>
      <w:r w:rsidRPr="0030423B">
        <w:rPr>
          <w:rFonts w:eastAsia="PMingLiU"/>
        </w:rPr>
        <w:t xml:space="preserve"> submission].</w:t>
      </w:r>
    </w:p>
    <w:p w:rsidR="00F473EB" w:rsidRDefault="00F473EB" w:rsidP="00F473EB">
      <w:pPr>
        <w:tabs>
          <w:tab w:val="clear" w:pos="1440"/>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Default="0030423B" w:rsidP="00851BDA">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To conclude, I reject the </w:t>
      </w:r>
      <w:proofErr w:type="spellStart"/>
      <w:r w:rsidRPr="0030423B">
        <w:rPr>
          <w:rFonts w:eastAsia="PMingLiU"/>
        </w:rPr>
        <w:t>defence</w:t>
      </w:r>
      <w:proofErr w:type="spellEnd"/>
      <w:r w:rsidRPr="0030423B">
        <w:rPr>
          <w:rFonts w:eastAsia="PMingLiU"/>
        </w:rPr>
        <w:t xml:space="preserve"> submission on the jurisdiction issue.</w:t>
      </w:r>
      <w:r w:rsidR="00F473EB">
        <w:rPr>
          <w:rFonts w:eastAsia="PMingLiU"/>
        </w:rPr>
        <w:t xml:space="preserve"> </w:t>
      </w:r>
      <w:r w:rsidRPr="0030423B">
        <w:rPr>
          <w:rFonts w:eastAsia="PMingLiU"/>
        </w:rPr>
        <w:t xml:space="preserve"> I rule that those charges, the subject matter of this </w:t>
      </w:r>
      <w:r w:rsidRPr="0030423B">
        <w:rPr>
          <w:rFonts w:eastAsia="PMingLiU"/>
        </w:rPr>
        <w:lastRenderedPageBreak/>
        <w:t>application, are validly transferred to the District Court and I have the jurisdiction and powers to try these charges.</w:t>
      </w:r>
    </w:p>
    <w:p w:rsidR="00F473EB" w:rsidRPr="0030423B" w:rsidRDefault="00F473EB" w:rsidP="00F473EB">
      <w:pPr>
        <w:tabs>
          <w:tab w:val="clear" w:pos="4320"/>
          <w:tab w:val="clear" w:pos="9072"/>
        </w:tabs>
        <w:overflowPunct w:val="0"/>
        <w:autoSpaceDE w:val="0"/>
        <w:autoSpaceDN w:val="0"/>
        <w:adjustRightInd w:val="0"/>
        <w:snapToGrid/>
        <w:spacing w:line="360" w:lineRule="auto"/>
        <w:jc w:val="both"/>
        <w:textAlignment w:val="baseline"/>
        <w:rPr>
          <w:rFonts w:eastAsia="PMingLiU"/>
        </w:rPr>
      </w:pPr>
    </w:p>
    <w:p w:rsidR="0030423B" w:rsidRPr="0030423B" w:rsidRDefault="0030423B" w:rsidP="00851BDA">
      <w:pPr>
        <w:numPr>
          <w:ilvl w:val="0"/>
          <w:numId w:val="6"/>
        </w:numPr>
        <w:tabs>
          <w:tab w:val="clear" w:pos="720"/>
          <w:tab w:val="clear" w:pos="4320"/>
          <w:tab w:val="clear" w:pos="9072"/>
          <w:tab w:val="num" w:pos="1440"/>
        </w:tabs>
        <w:overflowPunct w:val="0"/>
        <w:autoSpaceDE w:val="0"/>
        <w:autoSpaceDN w:val="0"/>
        <w:adjustRightInd w:val="0"/>
        <w:snapToGrid/>
        <w:spacing w:line="360" w:lineRule="auto"/>
        <w:ind w:left="0" w:firstLine="0"/>
        <w:jc w:val="both"/>
        <w:textAlignment w:val="baseline"/>
        <w:rPr>
          <w:rFonts w:eastAsia="PMingLiU"/>
        </w:rPr>
      </w:pPr>
      <w:r w:rsidRPr="0030423B">
        <w:rPr>
          <w:rFonts w:eastAsia="PMingLiU"/>
        </w:rPr>
        <w:t xml:space="preserve">We will then proceed to the remaining issues so raised by the </w:t>
      </w:r>
      <w:proofErr w:type="spellStart"/>
      <w:r w:rsidRPr="0030423B">
        <w:rPr>
          <w:rFonts w:eastAsia="PMingLiU"/>
        </w:rPr>
        <w:t>defence</w:t>
      </w:r>
      <w:proofErr w:type="spellEnd"/>
      <w:r w:rsidRPr="0030423B">
        <w:rPr>
          <w:rFonts w:eastAsia="PMingLiU"/>
        </w:rPr>
        <w:t>.</w:t>
      </w:r>
    </w:p>
    <w:p w:rsidR="00837FA7" w:rsidRDefault="00837FA7" w:rsidP="00563FF6">
      <w:pPr>
        <w:tabs>
          <w:tab w:val="clear" w:pos="1440"/>
          <w:tab w:val="left" w:pos="1425"/>
        </w:tabs>
        <w:spacing w:line="360" w:lineRule="auto"/>
        <w:ind w:left="709" w:hanging="709"/>
        <w:rPr>
          <w:rFonts w:eastAsia="PMingLiU"/>
          <w:spacing w:val="10"/>
        </w:rPr>
      </w:pPr>
    </w:p>
    <w:p w:rsidR="00F473EB" w:rsidRDefault="00F473EB" w:rsidP="00563FF6">
      <w:pPr>
        <w:tabs>
          <w:tab w:val="clear" w:pos="1440"/>
          <w:tab w:val="left" w:pos="1425"/>
        </w:tabs>
        <w:spacing w:line="360" w:lineRule="auto"/>
        <w:ind w:left="709" w:hanging="709"/>
        <w:rPr>
          <w:rFonts w:eastAsia="PMingLiU"/>
          <w:spacing w:val="10"/>
        </w:rPr>
      </w:pPr>
    </w:p>
    <w:p w:rsidR="00F473EB" w:rsidRPr="00563FF6" w:rsidRDefault="00F473EB" w:rsidP="00563FF6">
      <w:pPr>
        <w:tabs>
          <w:tab w:val="clear" w:pos="1440"/>
          <w:tab w:val="left" w:pos="1425"/>
        </w:tabs>
        <w:spacing w:line="360" w:lineRule="auto"/>
        <w:ind w:left="709" w:hanging="709"/>
        <w:rPr>
          <w:rFonts w:eastAsia="PMingLiU"/>
          <w:spacing w:val="10"/>
        </w:rPr>
      </w:pPr>
    </w:p>
    <w:p w:rsidR="00ED7DFC" w:rsidRPr="00563FF6" w:rsidRDefault="00ED7DFC" w:rsidP="00563FF6">
      <w:pPr>
        <w:tabs>
          <w:tab w:val="clear" w:pos="1440"/>
          <w:tab w:val="left" w:pos="1425"/>
        </w:tabs>
        <w:spacing w:line="360" w:lineRule="auto"/>
        <w:ind w:left="709" w:hanging="709"/>
        <w:rPr>
          <w:rFonts w:eastAsia="PMingLiU"/>
          <w:spacing w:val="10"/>
        </w:rPr>
      </w:pPr>
    </w:p>
    <w:p w:rsidR="00ED7DFC" w:rsidRPr="00563FF6" w:rsidRDefault="00ED7DFC" w:rsidP="00563FF6">
      <w:pPr>
        <w:tabs>
          <w:tab w:val="clear" w:pos="1440"/>
          <w:tab w:val="left" w:pos="1425"/>
        </w:tabs>
        <w:spacing w:line="360" w:lineRule="auto"/>
        <w:ind w:left="709" w:hanging="709"/>
        <w:rPr>
          <w:rFonts w:eastAsia="PMingLiU"/>
          <w:spacing w:val="10"/>
        </w:rPr>
      </w:pPr>
    </w:p>
    <w:p w:rsidR="00ED7DFC" w:rsidRPr="00563FF6" w:rsidRDefault="00ED7DFC" w:rsidP="00563FF6">
      <w:pPr>
        <w:ind w:left="4678"/>
        <w:jc w:val="center"/>
        <w:outlineLvl w:val="0"/>
        <w:rPr>
          <w:rFonts w:eastAsia="PMingLiU"/>
          <w:bCs/>
        </w:rPr>
      </w:pPr>
      <w:proofErr w:type="gramStart"/>
      <w:r w:rsidRPr="00563FF6">
        <w:rPr>
          <w:rFonts w:eastAsia="PMingLiU"/>
          <w:bCs/>
        </w:rPr>
        <w:t>(</w:t>
      </w:r>
      <w:r w:rsidR="00005EA7" w:rsidRPr="00563FF6">
        <w:rPr>
          <w:rFonts w:eastAsia="PMingLiU"/>
          <w:bCs/>
        </w:rPr>
        <w:t xml:space="preserve"> </w:t>
      </w:r>
      <w:r w:rsidR="00837FA7">
        <w:rPr>
          <w:rFonts w:eastAsia="PMingLiU"/>
        </w:rPr>
        <w:t>Stanley</w:t>
      </w:r>
      <w:proofErr w:type="gramEnd"/>
      <w:r w:rsidR="00837FA7">
        <w:rPr>
          <w:rFonts w:eastAsia="PMingLiU"/>
        </w:rPr>
        <w:t xml:space="preserve"> Chan</w:t>
      </w:r>
      <w:r w:rsidR="005344EE" w:rsidRPr="00563FF6">
        <w:rPr>
          <w:rFonts w:eastAsia="PMingLiU"/>
        </w:rPr>
        <w:t xml:space="preserve"> </w:t>
      </w:r>
      <w:r w:rsidRPr="00563FF6">
        <w:rPr>
          <w:rFonts w:eastAsia="PMingLiU"/>
          <w:bCs/>
        </w:rPr>
        <w:t>)</w:t>
      </w:r>
    </w:p>
    <w:p w:rsidR="00ED7DFC" w:rsidRPr="00563FF6" w:rsidRDefault="00ED7DFC" w:rsidP="00563FF6">
      <w:pPr>
        <w:ind w:left="4678"/>
        <w:jc w:val="center"/>
        <w:outlineLvl w:val="0"/>
        <w:rPr>
          <w:rFonts w:eastAsia="PMingLiU"/>
          <w:bCs/>
        </w:rPr>
      </w:pPr>
      <w:r w:rsidRPr="00563FF6">
        <w:rPr>
          <w:rFonts w:eastAsia="PMingLiU"/>
          <w:bCs/>
        </w:rPr>
        <w:t>District Judge</w:t>
      </w:r>
    </w:p>
    <w:p w:rsidR="00110D58" w:rsidRDefault="00110D58" w:rsidP="00563FF6">
      <w:pPr>
        <w:ind w:left="4678"/>
        <w:jc w:val="center"/>
        <w:outlineLvl w:val="0"/>
        <w:rPr>
          <w:rFonts w:eastAsia="PMingLiU"/>
          <w:bCs/>
        </w:rPr>
      </w:pPr>
    </w:p>
    <w:p w:rsidR="00F473EB" w:rsidRPr="00563FF6" w:rsidRDefault="00F473EB" w:rsidP="00563FF6">
      <w:pPr>
        <w:ind w:left="4678"/>
        <w:jc w:val="center"/>
        <w:outlineLvl w:val="0"/>
        <w:rPr>
          <w:rFonts w:eastAsia="PMingLiU"/>
          <w:bCs/>
        </w:rPr>
      </w:pPr>
    </w:p>
    <w:sectPr w:rsidR="00F473EB" w:rsidRPr="00563FF6" w:rsidSect="007D191C">
      <w:headerReference w:type="default" r:id="rId10"/>
      <w:footnotePr>
        <w:numFmt w:val="lowerRoman"/>
      </w:footnotePr>
      <w:type w:val="continuous"/>
      <w:pgSz w:w="11906" w:h="16838" w:code="9"/>
      <w:pgMar w:top="1800" w:right="1736" w:bottom="1440" w:left="1800" w:header="720" w:footer="720" w:gutter="0"/>
      <w:cols w:space="708"/>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CF2" w:rsidRDefault="00235CF2">
      <w:r>
        <w:separator/>
      </w:r>
    </w:p>
  </w:endnote>
  <w:endnote w:type="continuationSeparator" w:id="0">
    <w:p w:rsidR="00235CF2" w:rsidRDefault="0023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AA3" w:rsidRDefault="00463AA3">
    <w:pPr>
      <w:pStyle w:val="Footer"/>
      <w:framePr w:wrap="auto" w:vAnchor="text" w:hAnchor="margin" w:xAlign="right" w:y="1"/>
      <w:rPr>
        <w:rStyle w:val="PageNumber"/>
      </w:rPr>
    </w:pPr>
  </w:p>
  <w:p w:rsidR="00463AA3" w:rsidRDefault="00463A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CF2" w:rsidRDefault="00235CF2">
      <w:r>
        <w:separator/>
      </w:r>
    </w:p>
  </w:footnote>
  <w:footnote w:type="continuationSeparator" w:id="0">
    <w:p w:rsidR="00235CF2" w:rsidRDefault="00235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AA3" w:rsidRDefault="00463AA3">
    <w:pPr>
      <w:pStyle w:val="Header"/>
    </w:pPr>
    <w:r w:rsidRPr="006C6DEC">
      <w:rPr>
        <w:noProof/>
        <w:sz w:val="20"/>
      </w:rPr>
      <mc:AlternateContent>
        <mc:Choice Requires="wps">
          <w:drawing>
            <wp:anchor distT="0" distB="0" distL="114300" distR="114300" simplePos="0" relativeHeight="251656192" behindDoc="0" locked="0" layoutInCell="0" allowOverlap="1">
              <wp:simplePos x="0" y="0"/>
              <wp:positionH relativeFrom="column">
                <wp:posOffset>5841101</wp:posOffset>
              </wp:positionH>
              <wp:positionV relativeFrom="paragraph">
                <wp:posOffset>153035</wp:posOffset>
              </wp:positionV>
              <wp:extent cx="475615" cy="10176510"/>
              <wp:effectExtent l="0" t="0" r="63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0176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AA3" w:rsidRDefault="00463AA3" w:rsidP="005B2D79">
                          <w:pPr>
                            <w:ind w:right="-165"/>
                            <w:rPr>
                              <w:b/>
                              <w:bCs/>
                              <w:sz w:val="20"/>
                              <w:szCs w:val="20"/>
                            </w:rPr>
                          </w:pPr>
                          <w:r w:rsidRPr="00FC03B0">
                            <w:rPr>
                              <w:rFonts w:eastAsia="PMingLiU"/>
                              <w:b/>
                              <w:bCs/>
                              <w:sz w:val="20"/>
                              <w:szCs w:val="20"/>
                              <w:lang w:eastAsia="zh-TW"/>
                            </w:rPr>
                            <w:t>A</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20"/>
                              <w:szCs w:val="20"/>
                            </w:rPr>
                          </w:pPr>
                          <w:r w:rsidRPr="00FC03B0">
                            <w:rPr>
                              <w:rFonts w:eastAsia="PMingLiU"/>
                              <w:b/>
                              <w:bCs/>
                              <w:sz w:val="20"/>
                              <w:szCs w:val="20"/>
                              <w:lang w:eastAsia="zh-TW"/>
                            </w:rPr>
                            <w:t>B</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C</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pStyle w:val="Heading2"/>
                            <w:ind w:right="-165"/>
                            <w:rPr>
                              <w:sz w:val="16"/>
                              <w:szCs w:val="16"/>
                            </w:rPr>
                          </w:pPr>
                          <w:r w:rsidRPr="00FC03B0">
                            <w:rPr>
                              <w:rFonts w:eastAsia="PMingLiU"/>
                              <w:lang w:eastAsia="zh-TW"/>
                            </w:rPr>
                            <w:t>D</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E</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20"/>
                              <w:szCs w:val="20"/>
                            </w:rPr>
                          </w:pPr>
                          <w:r w:rsidRPr="00FC03B0">
                            <w:rPr>
                              <w:rFonts w:eastAsia="PMingLiU"/>
                              <w:b/>
                              <w:bCs/>
                              <w:sz w:val="20"/>
                              <w:szCs w:val="20"/>
                              <w:lang w:eastAsia="zh-TW"/>
                            </w:rPr>
                            <w:t>F</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G</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H</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I</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J</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K</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L</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M</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N</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O</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P</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Q</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R</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S</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T</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U</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Pr="005B2D79" w:rsidRDefault="00463AA3" w:rsidP="005B2D79">
                          <w:pPr>
                            <w:ind w:right="-165"/>
                            <w:rPr>
                              <w:b/>
                              <w:bCs/>
                              <w:sz w:val="20"/>
                              <w:szCs w:val="20"/>
                            </w:rPr>
                          </w:pPr>
                          <w:r w:rsidRPr="00FC03B0">
                            <w:rPr>
                              <w:rFonts w:eastAsia="PMingLiU"/>
                              <w:b/>
                              <w:bCs/>
                              <w:sz w:val="20"/>
                              <w:szCs w:val="20"/>
                              <w:lang w:eastAsia="zh-TW"/>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9.95pt;margin-top:12.05pt;width:37.45pt;height:80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ivhAIAABA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" o:allowincell="f" stroked="f">
              <v:textbox>
                <w:txbxContent>
                  <w:p w:rsidR="00463AA3" w:rsidRDefault="00463AA3" w:rsidP="005B2D79">
                    <w:pPr>
                      <w:ind w:right="-165"/>
                      <w:rPr>
                        <w:b/>
                        <w:bCs/>
                        <w:sz w:val="20"/>
                        <w:szCs w:val="20"/>
                      </w:rPr>
                    </w:pPr>
                    <w:r w:rsidRPr="00FC03B0">
                      <w:rPr>
                        <w:rFonts w:eastAsia="PMingLiU"/>
                        <w:b/>
                        <w:bCs/>
                        <w:sz w:val="20"/>
                        <w:szCs w:val="20"/>
                        <w:lang w:eastAsia="zh-TW"/>
                      </w:rPr>
                      <w:t>A</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20"/>
                        <w:szCs w:val="20"/>
                      </w:rPr>
                    </w:pPr>
                    <w:r w:rsidRPr="00FC03B0">
                      <w:rPr>
                        <w:rFonts w:eastAsia="PMingLiU"/>
                        <w:b/>
                        <w:bCs/>
                        <w:sz w:val="20"/>
                        <w:szCs w:val="20"/>
                        <w:lang w:eastAsia="zh-TW"/>
                      </w:rPr>
                      <w:t>B</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C</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pStyle w:val="Heading2"/>
                      <w:ind w:right="-165"/>
                      <w:rPr>
                        <w:sz w:val="16"/>
                        <w:szCs w:val="16"/>
                      </w:rPr>
                    </w:pPr>
                    <w:r w:rsidRPr="00FC03B0">
                      <w:rPr>
                        <w:rFonts w:eastAsia="PMingLiU"/>
                        <w:lang w:eastAsia="zh-TW"/>
                      </w:rPr>
                      <w:t>D</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E</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20"/>
                        <w:szCs w:val="20"/>
                      </w:rPr>
                    </w:pPr>
                    <w:r w:rsidRPr="00FC03B0">
                      <w:rPr>
                        <w:rFonts w:eastAsia="PMingLiU"/>
                        <w:b/>
                        <w:bCs/>
                        <w:sz w:val="20"/>
                        <w:szCs w:val="20"/>
                        <w:lang w:eastAsia="zh-TW"/>
                      </w:rPr>
                      <w:t>F</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G</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H</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I</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J</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K</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L</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M</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N</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O</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P</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Q</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R</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S</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T</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Default="00463AA3" w:rsidP="005B2D79">
                    <w:pPr>
                      <w:ind w:right="-165"/>
                      <w:rPr>
                        <w:b/>
                        <w:bCs/>
                        <w:sz w:val="16"/>
                        <w:szCs w:val="16"/>
                      </w:rPr>
                    </w:pPr>
                    <w:r w:rsidRPr="00FC03B0">
                      <w:rPr>
                        <w:rFonts w:eastAsia="PMingLiU"/>
                        <w:b/>
                        <w:bCs/>
                        <w:sz w:val="20"/>
                        <w:szCs w:val="20"/>
                        <w:lang w:eastAsia="zh-TW"/>
                      </w:rPr>
                      <w:t>U</w:t>
                    </w:r>
                  </w:p>
                  <w:p w:rsidR="00463AA3" w:rsidRDefault="00463AA3" w:rsidP="005B2D79">
                    <w:pPr>
                      <w:ind w:right="-165"/>
                      <w:rPr>
                        <w:b/>
                        <w:bCs/>
                        <w:sz w:val="10"/>
                        <w:szCs w:val="10"/>
                      </w:rPr>
                    </w:pPr>
                  </w:p>
                  <w:p w:rsidR="00463AA3" w:rsidRDefault="00463AA3" w:rsidP="005B2D79">
                    <w:pPr>
                      <w:ind w:right="-165"/>
                      <w:rPr>
                        <w:b/>
                        <w:bCs/>
                        <w:sz w:val="16"/>
                        <w:szCs w:val="16"/>
                      </w:rPr>
                    </w:pPr>
                  </w:p>
                  <w:p w:rsidR="00463AA3" w:rsidRDefault="00463AA3" w:rsidP="005B2D79">
                    <w:pPr>
                      <w:ind w:right="-165"/>
                      <w:rPr>
                        <w:b/>
                        <w:bCs/>
                        <w:sz w:val="16"/>
                        <w:szCs w:val="16"/>
                      </w:rPr>
                    </w:pPr>
                  </w:p>
                  <w:p w:rsidR="00463AA3" w:rsidRPr="005B2D79" w:rsidRDefault="00463AA3" w:rsidP="005B2D79">
                    <w:pPr>
                      <w:ind w:right="-165"/>
                      <w:rPr>
                        <w:b/>
                        <w:bCs/>
                        <w:sz w:val="20"/>
                        <w:szCs w:val="20"/>
                      </w:rPr>
                    </w:pPr>
                    <w:r w:rsidRPr="00FC03B0">
                      <w:rPr>
                        <w:rFonts w:eastAsia="PMingLiU"/>
                        <w:b/>
                        <w:bCs/>
                        <w:sz w:val="20"/>
                        <w:szCs w:val="20"/>
                        <w:lang w:eastAsia="zh-TW"/>
                      </w:rPr>
                      <w:t>V</w:t>
                    </w:r>
                  </w:p>
                </w:txbxContent>
              </v:textbox>
            </v:shape>
          </w:pict>
        </mc:Fallback>
      </mc:AlternateContent>
    </w:r>
    <w:r w:rsidRPr="006C6DEC">
      <w:rPr>
        <w:noProof/>
        <w:sz w:val="20"/>
      </w:rPr>
      <mc:AlternateContent>
        <mc:Choice Requires="wps">
          <w:drawing>
            <wp:anchor distT="0" distB="0" distL="114300" distR="114300" simplePos="0" relativeHeight="251655168" behindDoc="0" locked="0" layoutInCell="0" allowOverlap="1">
              <wp:simplePos x="0" y="0"/>
              <wp:positionH relativeFrom="column">
                <wp:posOffset>-800100</wp:posOffset>
              </wp:positionH>
              <wp:positionV relativeFrom="paragraph">
                <wp:posOffset>153035</wp:posOffset>
              </wp:positionV>
              <wp:extent cx="342900" cy="99441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94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AA3" w:rsidRDefault="00463AA3">
                          <w:pPr>
                            <w:rPr>
                              <w:b/>
                              <w:bCs/>
                              <w:sz w:val="20"/>
                              <w:szCs w:val="20"/>
                            </w:rPr>
                          </w:pPr>
                          <w:r w:rsidRPr="00FC03B0">
                            <w:rPr>
                              <w:rFonts w:eastAsia="PMingLiU"/>
                              <w:b/>
                              <w:bCs/>
                              <w:sz w:val="20"/>
                              <w:szCs w:val="20"/>
                              <w:lang w:eastAsia="zh-TW"/>
                            </w:rPr>
                            <w:t>A</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20"/>
                              <w:szCs w:val="20"/>
                            </w:rPr>
                          </w:pPr>
                          <w:r w:rsidRPr="00FC03B0">
                            <w:rPr>
                              <w:rFonts w:eastAsia="PMingLiU"/>
                              <w:b/>
                              <w:bCs/>
                              <w:sz w:val="20"/>
                              <w:szCs w:val="20"/>
                              <w:lang w:eastAsia="zh-TW"/>
                            </w:rPr>
                            <w:t>B</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C</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pStyle w:val="Heading2"/>
                            <w:rPr>
                              <w:sz w:val="16"/>
                              <w:szCs w:val="16"/>
                            </w:rPr>
                          </w:pPr>
                          <w:r w:rsidRPr="00FC03B0">
                            <w:rPr>
                              <w:rFonts w:eastAsia="PMingLiU"/>
                              <w:lang w:eastAsia="zh-TW"/>
                            </w:rPr>
                            <w:t>D</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E</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20"/>
                              <w:szCs w:val="20"/>
                            </w:rPr>
                          </w:pPr>
                          <w:r w:rsidRPr="00FC03B0">
                            <w:rPr>
                              <w:rFonts w:eastAsia="PMingLiU"/>
                              <w:b/>
                              <w:bCs/>
                              <w:sz w:val="20"/>
                              <w:szCs w:val="20"/>
                              <w:lang w:eastAsia="zh-TW"/>
                            </w:rPr>
                            <w:t>F</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G</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H</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I</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J</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K</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L</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M</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N</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O</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P</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Q</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R</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S</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T</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U</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pStyle w:val="Heading3"/>
                            <w:jc w:val="left"/>
                          </w:pPr>
                          <w:r w:rsidRPr="00FC03B0">
                            <w:rPr>
                              <w:rFonts w:eastAsia="PMingLiU"/>
                              <w:lang w:eastAsia="zh-TW"/>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63pt;margin-top:12.05pt;width:27pt;height:7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" o:allowincell="f" stroked="f">
              <v:textbox>
                <w:txbxContent>
                  <w:p w:rsidR="00463AA3" w:rsidRDefault="00463AA3">
                    <w:pPr>
                      <w:rPr>
                        <w:b/>
                        <w:bCs/>
                        <w:sz w:val="20"/>
                        <w:szCs w:val="20"/>
                      </w:rPr>
                    </w:pPr>
                    <w:r w:rsidRPr="00FC03B0">
                      <w:rPr>
                        <w:rFonts w:eastAsia="PMingLiU"/>
                        <w:b/>
                        <w:bCs/>
                        <w:sz w:val="20"/>
                        <w:szCs w:val="20"/>
                        <w:lang w:eastAsia="zh-TW"/>
                      </w:rPr>
                      <w:t>A</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20"/>
                        <w:szCs w:val="20"/>
                      </w:rPr>
                    </w:pPr>
                    <w:r w:rsidRPr="00FC03B0">
                      <w:rPr>
                        <w:rFonts w:eastAsia="PMingLiU"/>
                        <w:b/>
                        <w:bCs/>
                        <w:sz w:val="20"/>
                        <w:szCs w:val="20"/>
                        <w:lang w:eastAsia="zh-TW"/>
                      </w:rPr>
                      <w:t>B</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C</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pStyle w:val="Heading2"/>
                      <w:rPr>
                        <w:sz w:val="16"/>
                        <w:szCs w:val="16"/>
                      </w:rPr>
                    </w:pPr>
                    <w:r w:rsidRPr="00FC03B0">
                      <w:rPr>
                        <w:rFonts w:eastAsia="PMingLiU"/>
                        <w:lang w:eastAsia="zh-TW"/>
                      </w:rPr>
                      <w:t>D</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E</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20"/>
                        <w:szCs w:val="20"/>
                      </w:rPr>
                    </w:pPr>
                    <w:r w:rsidRPr="00FC03B0">
                      <w:rPr>
                        <w:rFonts w:eastAsia="PMingLiU"/>
                        <w:b/>
                        <w:bCs/>
                        <w:sz w:val="20"/>
                        <w:szCs w:val="20"/>
                        <w:lang w:eastAsia="zh-TW"/>
                      </w:rPr>
                      <w:t>F</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G</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H</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I</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J</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K</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L</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M</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N</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O</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P</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Q</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R</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S</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T</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U</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pStyle w:val="Heading3"/>
                      <w:jc w:val="left"/>
                    </w:pPr>
                    <w:r w:rsidRPr="00FC03B0">
                      <w:rPr>
                        <w:rFonts w:eastAsia="PMingLiU"/>
                        <w:lang w:eastAsia="zh-TW"/>
                      </w:rPr>
                      <w:t>V</w:t>
                    </w:r>
                  </w:p>
                </w:txbxContent>
              </v:textbox>
            </v:shape>
          </w:pict>
        </mc:Fallback>
      </mc:AlternateContent>
    </w:r>
    <w:r w:rsidRPr="006C6DEC">
      <w:rPr>
        <w:noProof/>
        <w:sz w:val="20"/>
      </w:rPr>
      <mc:AlternateContent>
        <mc:Choice Requires="wps">
          <w:drawing>
            <wp:anchor distT="0" distB="0" distL="114300" distR="114300" simplePos="0" relativeHeight="251657216" behindDoc="0" locked="0" layoutInCell="0" allowOverlap="1">
              <wp:simplePos x="0" y="0"/>
              <wp:positionH relativeFrom="column">
                <wp:posOffset>-800100</wp:posOffset>
              </wp:positionH>
              <wp:positionV relativeFrom="paragraph">
                <wp:posOffset>-243205</wp:posOffset>
              </wp:positionV>
              <wp:extent cx="571500" cy="2971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AA3" w:rsidRDefault="00463AA3">
                          <w:pPr>
                            <w:rPr>
                              <w:rFonts w:eastAsia="黑体"/>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3pt;margin-top:-19.15pt;width:4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rTwgwIAABU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" o:allowincell="f" stroked="f">
              <v:textbox>
                <w:txbxContent>
                  <w:p w:rsidR="00463AA3" w:rsidRDefault="00463AA3">
                    <w:pPr>
                      <w:rPr>
                        <w:rFonts w:eastAsia="黑体"/>
                        <w:b/>
                        <w:bCs/>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AA3" w:rsidRDefault="00463AA3">
    <w:pPr>
      <w:pStyle w:val="Header"/>
      <w:rPr>
        <w:sz w:val="28"/>
        <w:szCs w:val="28"/>
      </w:rPr>
    </w:pPr>
    <w:r w:rsidRPr="006C6DEC">
      <w:rPr>
        <w:noProof/>
        <w:sz w:val="20"/>
      </w:rPr>
      <mc:AlternateContent>
        <mc:Choice Requires="wps">
          <w:drawing>
            <wp:anchor distT="0" distB="0" distL="114300" distR="114300" simplePos="0" relativeHeight="251659264" behindDoc="0" locked="0" layoutInCell="0" allowOverlap="1">
              <wp:simplePos x="0" y="0"/>
              <wp:positionH relativeFrom="column">
                <wp:posOffset>5799191</wp:posOffset>
              </wp:positionH>
              <wp:positionV relativeFrom="paragraph">
                <wp:posOffset>153035</wp:posOffset>
              </wp:positionV>
              <wp:extent cx="474345" cy="10143490"/>
              <wp:effectExtent l="0" t="0" r="190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10143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AA3" w:rsidRDefault="00463AA3" w:rsidP="00A8299F">
                          <w:pPr>
                            <w:ind w:right="-165"/>
                            <w:rPr>
                              <w:b/>
                              <w:bCs/>
                              <w:sz w:val="20"/>
                              <w:szCs w:val="20"/>
                            </w:rPr>
                          </w:pPr>
                          <w:r w:rsidRPr="00FC03B0">
                            <w:rPr>
                              <w:rFonts w:eastAsia="PMingLiU"/>
                              <w:b/>
                              <w:bCs/>
                              <w:sz w:val="20"/>
                              <w:szCs w:val="20"/>
                              <w:lang w:eastAsia="zh-TW"/>
                            </w:rPr>
                            <w:t>A</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20"/>
                              <w:szCs w:val="20"/>
                            </w:rPr>
                          </w:pPr>
                          <w:r w:rsidRPr="00FC03B0">
                            <w:rPr>
                              <w:rFonts w:eastAsia="PMingLiU"/>
                              <w:b/>
                              <w:bCs/>
                              <w:sz w:val="20"/>
                              <w:szCs w:val="20"/>
                              <w:lang w:eastAsia="zh-TW"/>
                            </w:rPr>
                            <w:t>B</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C</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pStyle w:val="Heading2"/>
                            <w:ind w:right="-165"/>
                            <w:rPr>
                              <w:sz w:val="16"/>
                              <w:szCs w:val="16"/>
                            </w:rPr>
                          </w:pPr>
                          <w:r w:rsidRPr="00FC03B0">
                            <w:rPr>
                              <w:rFonts w:eastAsia="PMingLiU"/>
                              <w:lang w:eastAsia="zh-TW"/>
                            </w:rPr>
                            <w:t>D</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E</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20"/>
                              <w:szCs w:val="20"/>
                            </w:rPr>
                          </w:pPr>
                          <w:r w:rsidRPr="00FC03B0">
                            <w:rPr>
                              <w:rFonts w:eastAsia="PMingLiU"/>
                              <w:b/>
                              <w:bCs/>
                              <w:sz w:val="20"/>
                              <w:szCs w:val="20"/>
                              <w:lang w:eastAsia="zh-TW"/>
                            </w:rPr>
                            <w:t>F</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G</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H</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I</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J</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K</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L</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M</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N</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O</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P</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Q</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R</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S</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T</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U</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pStyle w:val="Heading3"/>
                            <w:ind w:right="-165"/>
                            <w:jc w:val="left"/>
                          </w:pPr>
                          <w:r w:rsidRPr="00FC03B0">
                            <w:rPr>
                              <w:rFonts w:eastAsia="PMingLiU"/>
                              <w:lang w:eastAsia="zh-TW"/>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456.65pt;margin-top:12.05pt;width:37.35pt;height:79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" o:allowincell="f" stroked="f">
              <v:textbox>
                <w:txbxContent>
                  <w:p w:rsidR="00463AA3" w:rsidRDefault="00463AA3" w:rsidP="00A8299F">
                    <w:pPr>
                      <w:ind w:right="-165"/>
                      <w:rPr>
                        <w:b/>
                        <w:bCs/>
                        <w:sz w:val="20"/>
                        <w:szCs w:val="20"/>
                      </w:rPr>
                    </w:pPr>
                    <w:r w:rsidRPr="00FC03B0">
                      <w:rPr>
                        <w:rFonts w:eastAsia="PMingLiU"/>
                        <w:b/>
                        <w:bCs/>
                        <w:sz w:val="20"/>
                        <w:szCs w:val="20"/>
                        <w:lang w:eastAsia="zh-TW"/>
                      </w:rPr>
                      <w:t>A</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20"/>
                        <w:szCs w:val="20"/>
                      </w:rPr>
                    </w:pPr>
                    <w:r w:rsidRPr="00FC03B0">
                      <w:rPr>
                        <w:rFonts w:eastAsia="PMingLiU"/>
                        <w:b/>
                        <w:bCs/>
                        <w:sz w:val="20"/>
                        <w:szCs w:val="20"/>
                        <w:lang w:eastAsia="zh-TW"/>
                      </w:rPr>
                      <w:t>B</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C</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pStyle w:val="Heading2"/>
                      <w:ind w:right="-165"/>
                      <w:rPr>
                        <w:sz w:val="16"/>
                        <w:szCs w:val="16"/>
                      </w:rPr>
                    </w:pPr>
                    <w:r w:rsidRPr="00FC03B0">
                      <w:rPr>
                        <w:rFonts w:eastAsia="PMingLiU"/>
                        <w:lang w:eastAsia="zh-TW"/>
                      </w:rPr>
                      <w:t>D</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E</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20"/>
                        <w:szCs w:val="20"/>
                      </w:rPr>
                    </w:pPr>
                    <w:r w:rsidRPr="00FC03B0">
                      <w:rPr>
                        <w:rFonts w:eastAsia="PMingLiU"/>
                        <w:b/>
                        <w:bCs/>
                        <w:sz w:val="20"/>
                        <w:szCs w:val="20"/>
                        <w:lang w:eastAsia="zh-TW"/>
                      </w:rPr>
                      <w:t>F</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G</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H</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I</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J</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K</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L</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M</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N</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O</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P</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Q</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R</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S</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T</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ind w:right="-165"/>
                      <w:rPr>
                        <w:b/>
                        <w:bCs/>
                        <w:sz w:val="16"/>
                        <w:szCs w:val="16"/>
                      </w:rPr>
                    </w:pPr>
                    <w:r w:rsidRPr="00FC03B0">
                      <w:rPr>
                        <w:rFonts w:eastAsia="PMingLiU"/>
                        <w:b/>
                        <w:bCs/>
                        <w:sz w:val="20"/>
                        <w:szCs w:val="20"/>
                        <w:lang w:eastAsia="zh-TW"/>
                      </w:rPr>
                      <w:t>U</w:t>
                    </w:r>
                  </w:p>
                  <w:p w:rsidR="00463AA3" w:rsidRDefault="00463AA3" w:rsidP="00A8299F">
                    <w:pPr>
                      <w:ind w:right="-165"/>
                      <w:rPr>
                        <w:b/>
                        <w:bCs/>
                        <w:sz w:val="10"/>
                        <w:szCs w:val="10"/>
                      </w:rPr>
                    </w:pPr>
                  </w:p>
                  <w:p w:rsidR="00463AA3" w:rsidRDefault="00463AA3" w:rsidP="00A8299F">
                    <w:pPr>
                      <w:ind w:right="-165"/>
                      <w:rPr>
                        <w:b/>
                        <w:bCs/>
                        <w:sz w:val="16"/>
                        <w:szCs w:val="16"/>
                      </w:rPr>
                    </w:pPr>
                  </w:p>
                  <w:p w:rsidR="00463AA3" w:rsidRDefault="00463AA3" w:rsidP="00A8299F">
                    <w:pPr>
                      <w:ind w:right="-165"/>
                      <w:rPr>
                        <w:b/>
                        <w:bCs/>
                        <w:sz w:val="16"/>
                        <w:szCs w:val="16"/>
                      </w:rPr>
                    </w:pPr>
                  </w:p>
                  <w:p w:rsidR="00463AA3" w:rsidRDefault="00463AA3" w:rsidP="00A8299F">
                    <w:pPr>
                      <w:pStyle w:val="Heading3"/>
                      <w:ind w:right="-165"/>
                      <w:jc w:val="left"/>
                    </w:pPr>
                    <w:r w:rsidRPr="00FC03B0">
                      <w:rPr>
                        <w:rFonts w:eastAsia="PMingLiU"/>
                        <w:lang w:eastAsia="zh-TW"/>
                      </w:rPr>
                      <w:t>V</w:t>
                    </w:r>
                  </w:p>
                </w:txbxContent>
              </v:textbox>
            </v:shape>
          </w:pict>
        </mc:Fallback>
      </mc:AlternateContent>
    </w:r>
    <w:r w:rsidRPr="00FC03B0">
      <w:rPr>
        <w:rFonts w:eastAsia="PMingLiU"/>
        <w:sz w:val="28"/>
        <w:szCs w:val="28"/>
        <w:lang w:eastAsia="zh-TW"/>
      </w:rPr>
      <w:t xml:space="preserve">- </w:t>
    </w:r>
    <w:r>
      <w:rPr>
        <w:rStyle w:val="PageNumber"/>
        <w:sz w:val="28"/>
        <w:szCs w:val="28"/>
      </w:rPr>
      <w:fldChar w:fldCharType="begin"/>
    </w:r>
    <w:r>
      <w:rPr>
        <w:rStyle w:val="PageNumber"/>
        <w:sz w:val="28"/>
        <w:szCs w:val="28"/>
      </w:rPr>
      <w:instrText xml:space="preserve"> PAGE </w:instrText>
    </w:r>
    <w:r>
      <w:rPr>
        <w:rStyle w:val="PageNumber"/>
        <w:sz w:val="28"/>
        <w:szCs w:val="28"/>
      </w:rPr>
      <w:fldChar w:fldCharType="separate"/>
    </w:r>
    <w:r w:rsidR="00E902FB">
      <w:rPr>
        <w:rStyle w:val="PageNumber"/>
        <w:noProof/>
        <w:sz w:val="28"/>
        <w:szCs w:val="28"/>
      </w:rPr>
      <w:t>16</w:t>
    </w:r>
    <w:r>
      <w:rPr>
        <w:rStyle w:val="PageNumber"/>
        <w:sz w:val="28"/>
        <w:szCs w:val="28"/>
      </w:rPr>
      <w:fldChar w:fldCharType="end"/>
    </w:r>
    <w:r w:rsidRPr="00FC03B0">
      <w:rPr>
        <w:rStyle w:val="PageNumber"/>
        <w:rFonts w:eastAsia="PMingLiU"/>
        <w:sz w:val="28"/>
        <w:szCs w:val="28"/>
        <w:lang w:eastAsia="zh-TW"/>
      </w:rPr>
      <w:t xml:space="preserve"> -</w:t>
    </w:r>
    <w:r w:rsidRPr="006C6DEC">
      <w:rPr>
        <w:noProof/>
        <w:sz w:val="20"/>
      </w:rPr>
      <mc:AlternateContent>
        <mc:Choice Requires="wps">
          <w:drawing>
            <wp:anchor distT="0" distB="0" distL="114300" distR="114300" simplePos="0" relativeHeight="251658240" behindDoc="0" locked="0" layoutInCell="0" allowOverlap="1">
              <wp:simplePos x="0" y="0"/>
              <wp:positionH relativeFrom="column">
                <wp:posOffset>-800100</wp:posOffset>
              </wp:positionH>
              <wp:positionV relativeFrom="paragraph">
                <wp:posOffset>153035</wp:posOffset>
              </wp:positionV>
              <wp:extent cx="342900" cy="9944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94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AA3" w:rsidRDefault="00463AA3">
                          <w:pPr>
                            <w:rPr>
                              <w:b/>
                              <w:bCs/>
                              <w:sz w:val="20"/>
                              <w:szCs w:val="20"/>
                            </w:rPr>
                          </w:pPr>
                          <w:r w:rsidRPr="00FC03B0">
                            <w:rPr>
                              <w:rFonts w:eastAsia="PMingLiU"/>
                              <w:b/>
                              <w:bCs/>
                              <w:sz w:val="20"/>
                              <w:szCs w:val="20"/>
                              <w:lang w:eastAsia="zh-TW"/>
                            </w:rPr>
                            <w:t>A</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20"/>
                              <w:szCs w:val="20"/>
                            </w:rPr>
                          </w:pPr>
                          <w:r w:rsidRPr="00FC03B0">
                            <w:rPr>
                              <w:rFonts w:eastAsia="PMingLiU"/>
                              <w:b/>
                              <w:bCs/>
                              <w:sz w:val="20"/>
                              <w:szCs w:val="20"/>
                              <w:lang w:eastAsia="zh-TW"/>
                            </w:rPr>
                            <w:t>B</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C</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pStyle w:val="Heading2"/>
                            <w:rPr>
                              <w:sz w:val="16"/>
                              <w:szCs w:val="16"/>
                            </w:rPr>
                          </w:pPr>
                          <w:r w:rsidRPr="00FC03B0">
                            <w:rPr>
                              <w:rFonts w:eastAsia="PMingLiU"/>
                              <w:lang w:eastAsia="zh-TW"/>
                            </w:rPr>
                            <w:t>D</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E</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20"/>
                              <w:szCs w:val="20"/>
                            </w:rPr>
                          </w:pPr>
                          <w:r w:rsidRPr="00FC03B0">
                            <w:rPr>
                              <w:rFonts w:eastAsia="PMingLiU"/>
                              <w:b/>
                              <w:bCs/>
                              <w:sz w:val="20"/>
                              <w:szCs w:val="20"/>
                              <w:lang w:eastAsia="zh-TW"/>
                            </w:rPr>
                            <w:t>F</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G</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H</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I</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J</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K</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L</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M</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N</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O</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P</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Q</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R</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S</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T</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U</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pStyle w:val="Heading3"/>
                            <w:jc w:val="left"/>
                          </w:pPr>
                          <w:r w:rsidRPr="00FC03B0">
                            <w:rPr>
                              <w:rFonts w:eastAsia="PMingLiU"/>
                              <w:lang w:eastAsia="zh-TW"/>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63pt;margin-top:12.05pt;width:27pt;height:7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" o:allowincell="f" stroked="f">
              <v:textbox>
                <w:txbxContent>
                  <w:p w:rsidR="00463AA3" w:rsidRDefault="00463AA3">
                    <w:pPr>
                      <w:rPr>
                        <w:b/>
                        <w:bCs/>
                        <w:sz w:val="20"/>
                        <w:szCs w:val="20"/>
                      </w:rPr>
                    </w:pPr>
                    <w:r w:rsidRPr="00FC03B0">
                      <w:rPr>
                        <w:rFonts w:eastAsia="PMingLiU"/>
                        <w:b/>
                        <w:bCs/>
                        <w:sz w:val="20"/>
                        <w:szCs w:val="20"/>
                        <w:lang w:eastAsia="zh-TW"/>
                      </w:rPr>
                      <w:t>A</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20"/>
                        <w:szCs w:val="20"/>
                      </w:rPr>
                    </w:pPr>
                    <w:r w:rsidRPr="00FC03B0">
                      <w:rPr>
                        <w:rFonts w:eastAsia="PMingLiU"/>
                        <w:b/>
                        <w:bCs/>
                        <w:sz w:val="20"/>
                        <w:szCs w:val="20"/>
                        <w:lang w:eastAsia="zh-TW"/>
                      </w:rPr>
                      <w:t>B</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C</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pStyle w:val="Heading2"/>
                      <w:rPr>
                        <w:sz w:val="16"/>
                        <w:szCs w:val="16"/>
                      </w:rPr>
                    </w:pPr>
                    <w:r w:rsidRPr="00FC03B0">
                      <w:rPr>
                        <w:rFonts w:eastAsia="PMingLiU"/>
                        <w:lang w:eastAsia="zh-TW"/>
                      </w:rPr>
                      <w:t>D</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E</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20"/>
                        <w:szCs w:val="20"/>
                      </w:rPr>
                    </w:pPr>
                    <w:r w:rsidRPr="00FC03B0">
                      <w:rPr>
                        <w:rFonts w:eastAsia="PMingLiU"/>
                        <w:b/>
                        <w:bCs/>
                        <w:sz w:val="20"/>
                        <w:szCs w:val="20"/>
                        <w:lang w:eastAsia="zh-TW"/>
                      </w:rPr>
                      <w:t>F</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G</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H</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I</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J</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K</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L</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M</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N</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O</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P</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Q</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R</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S</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T</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rPr>
                        <w:b/>
                        <w:bCs/>
                        <w:sz w:val="16"/>
                        <w:szCs w:val="16"/>
                      </w:rPr>
                    </w:pPr>
                    <w:r w:rsidRPr="00FC03B0">
                      <w:rPr>
                        <w:rFonts w:eastAsia="PMingLiU"/>
                        <w:b/>
                        <w:bCs/>
                        <w:sz w:val="20"/>
                        <w:szCs w:val="20"/>
                        <w:lang w:eastAsia="zh-TW"/>
                      </w:rPr>
                      <w:t>U</w:t>
                    </w:r>
                  </w:p>
                  <w:p w:rsidR="00463AA3" w:rsidRDefault="00463AA3">
                    <w:pPr>
                      <w:rPr>
                        <w:b/>
                        <w:bCs/>
                        <w:sz w:val="10"/>
                        <w:szCs w:val="10"/>
                      </w:rPr>
                    </w:pPr>
                  </w:p>
                  <w:p w:rsidR="00463AA3" w:rsidRDefault="00463AA3">
                    <w:pPr>
                      <w:rPr>
                        <w:b/>
                        <w:bCs/>
                        <w:sz w:val="16"/>
                        <w:szCs w:val="16"/>
                      </w:rPr>
                    </w:pPr>
                  </w:p>
                  <w:p w:rsidR="00463AA3" w:rsidRDefault="00463AA3">
                    <w:pPr>
                      <w:rPr>
                        <w:b/>
                        <w:bCs/>
                        <w:sz w:val="16"/>
                        <w:szCs w:val="16"/>
                      </w:rPr>
                    </w:pPr>
                  </w:p>
                  <w:p w:rsidR="00463AA3" w:rsidRDefault="00463AA3">
                    <w:pPr>
                      <w:pStyle w:val="Heading3"/>
                      <w:jc w:val="left"/>
                    </w:pPr>
                    <w:r w:rsidRPr="00FC03B0">
                      <w:rPr>
                        <w:rFonts w:eastAsia="PMingLiU"/>
                        <w:lang w:eastAsia="zh-TW"/>
                      </w:rPr>
                      <w:t>V</w:t>
                    </w:r>
                  </w:p>
                </w:txbxContent>
              </v:textbox>
            </v:shape>
          </w:pict>
        </mc:Fallback>
      </mc:AlternateContent>
    </w:r>
    <w:r w:rsidRPr="006C6DEC">
      <w:rPr>
        <w:noProof/>
        <w:sz w:val="20"/>
      </w:rPr>
      <mc:AlternateContent>
        <mc:Choice Requires="wps">
          <w:drawing>
            <wp:anchor distT="0" distB="0" distL="114300" distR="114300" simplePos="0" relativeHeight="251660288" behindDoc="0" locked="0" layoutInCell="0" allowOverlap="1">
              <wp:simplePos x="0" y="0"/>
              <wp:positionH relativeFrom="column">
                <wp:posOffset>-800100</wp:posOffset>
              </wp:positionH>
              <wp:positionV relativeFrom="paragraph">
                <wp:posOffset>-243205</wp:posOffset>
              </wp:positionV>
              <wp:extent cx="571500" cy="2971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AA3" w:rsidRDefault="00463AA3">
                          <w:pPr>
                            <w:rPr>
                              <w:rFonts w:eastAsia="黑体"/>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63pt;margin-top:-19.15pt;width:4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" o:allowincell="f" stroked="f">
              <v:textbox>
                <w:txbxContent>
                  <w:p w:rsidR="00463AA3" w:rsidRDefault="00463AA3">
                    <w:pPr>
                      <w:rPr>
                        <w:rFonts w:eastAsia="黑体"/>
                        <w:b/>
                        <w:bCs/>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rPr>
        <w:b/>
      </w:rPr>
    </w:lvl>
  </w:abstractNum>
  <w:abstractNum w:abstractNumId="1" w15:restartNumberingAfterBreak="0">
    <w:nsid w:val="050F4BA2"/>
    <w:multiLevelType w:val="hybridMultilevel"/>
    <w:tmpl w:val="B210A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642919"/>
    <w:multiLevelType w:val="hybridMultilevel"/>
    <w:tmpl w:val="AA366762"/>
    <w:lvl w:ilvl="0" w:tplc="0C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52680"/>
    <w:multiLevelType w:val="hybridMultilevel"/>
    <w:tmpl w:val="808C1422"/>
    <w:lvl w:ilvl="0" w:tplc="0409000F">
      <w:start w:val="1"/>
      <w:numFmt w:val="decimal"/>
      <w:lvlText w:val="%1."/>
      <w:lvlJc w:val="left"/>
      <w:pPr>
        <w:tabs>
          <w:tab w:val="num" w:pos="720"/>
        </w:tabs>
        <w:ind w:left="720" w:hanging="360"/>
      </w:pPr>
    </w:lvl>
    <w:lvl w:ilvl="1" w:tplc="9D7E608A">
      <w:start w:val="1"/>
      <w:numFmt w:val="low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7440DF"/>
    <w:multiLevelType w:val="hybridMultilevel"/>
    <w:tmpl w:val="D3F04F3A"/>
    <w:lvl w:ilvl="0" w:tplc="58B8EBB0">
      <w:start w:val="1"/>
      <w:numFmt w:val="decimal"/>
      <w:lvlText w:val="(%1)"/>
      <w:lvlJc w:val="left"/>
      <w:pPr>
        <w:ind w:left="720" w:hanging="360"/>
      </w:pPr>
      <w:rPr>
        <w:rFonts w:hint="default"/>
      </w:rPr>
    </w:lvl>
    <w:lvl w:ilvl="1" w:tplc="526A3CFA">
      <w:start w:val="1"/>
      <w:numFmt w:val="decimal"/>
      <w:lvlText w:val="(%2)"/>
      <w:lvlJc w:val="left"/>
      <w:pPr>
        <w:ind w:left="851" w:hanging="491"/>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27FFA"/>
    <w:multiLevelType w:val="hybridMultilevel"/>
    <w:tmpl w:val="18828132"/>
    <w:lvl w:ilvl="0" w:tplc="08702104">
      <w:start w:val="1"/>
      <w:numFmt w:val="decimal"/>
      <w:lvlText w:val="(%1)"/>
      <w:lvlJc w:val="left"/>
      <w:pPr>
        <w:ind w:left="1928" w:hanging="604"/>
      </w:pPr>
      <w:rPr>
        <w:rFonts w:hint="default"/>
      </w:rPr>
    </w:lvl>
    <w:lvl w:ilvl="1" w:tplc="08090019" w:tentative="1">
      <w:start w:val="1"/>
      <w:numFmt w:val="lowerLetter"/>
      <w:lvlText w:val="%2."/>
      <w:lvlJc w:val="left"/>
      <w:pPr>
        <w:ind w:left="3484" w:hanging="360"/>
      </w:pPr>
    </w:lvl>
    <w:lvl w:ilvl="2" w:tplc="0809001B" w:tentative="1">
      <w:start w:val="1"/>
      <w:numFmt w:val="lowerRoman"/>
      <w:lvlText w:val="%3."/>
      <w:lvlJc w:val="right"/>
      <w:pPr>
        <w:ind w:left="4204" w:hanging="180"/>
      </w:pPr>
    </w:lvl>
    <w:lvl w:ilvl="3" w:tplc="0809000F" w:tentative="1">
      <w:start w:val="1"/>
      <w:numFmt w:val="decimal"/>
      <w:lvlText w:val="%4."/>
      <w:lvlJc w:val="left"/>
      <w:pPr>
        <w:ind w:left="4924" w:hanging="360"/>
      </w:pPr>
    </w:lvl>
    <w:lvl w:ilvl="4" w:tplc="08090019" w:tentative="1">
      <w:start w:val="1"/>
      <w:numFmt w:val="lowerLetter"/>
      <w:lvlText w:val="%5."/>
      <w:lvlJc w:val="left"/>
      <w:pPr>
        <w:ind w:left="5644" w:hanging="360"/>
      </w:pPr>
    </w:lvl>
    <w:lvl w:ilvl="5" w:tplc="0809001B" w:tentative="1">
      <w:start w:val="1"/>
      <w:numFmt w:val="lowerRoman"/>
      <w:lvlText w:val="%6."/>
      <w:lvlJc w:val="right"/>
      <w:pPr>
        <w:ind w:left="6364" w:hanging="180"/>
      </w:pPr>
    </w:lvl>
    <w:lvl w:ilvl="6" w:tplc="0809000F" w:tentative="1">
      <w:start w:val="1"/>
      <w:numFmt w:val="decimal"/>
      <w:lvlText w:val="%7."/>
      <w:lvlJc w:val="left"/>
      <w:pPr>
        <w:ind w:left="7084" w:hanging="360"/>
      </w:pPr>
    </w:lvl>
    <w:lvl w:ilvl="7" w:tplc="08090019" w:tentative="1">
      <w:start w:val="1"/>
      <w:numFmt w:val="lowerLetter"/>
      <w:lvlText w:val="%8."/>
      <w:lvlJc w:val="left"/>
      <w:pPr>
        <w:ind w:left="7804" w:hanging="360"/>
      </w:pPr>
    </w:lvl>
    <w:lvl w:ilvl="8" w:tplc="0809001B" w:tentative="1">
      <w:start w:val="1"/>
      <w:numFmt w:val="lowerRoman"/>
      <w:lvlText w:val="%9."/>
      <w:lvlJc w:val="right"/>
      <w:pPr>
        <w:ind w:left="8524" w:hanging="180"/>
      </w:pPr>
    </w:lvl>
  </w:abstractNum>
  <w:abstractNum w:abstractNumId="6" w15:restartNumberingAfterBreak="0">
    <w:nsid w:val="0C722C2A"/>
    <w:multiLevelType w:val="hybridMultilevel"/>
    <w:tmpl w:val="ECEA63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7313B1"/>
    <w:multiLevelType w:val="hybridMultilevel"/>
    <w:tmpl w:val="2578BD06"/>
    <w:lvl w:ilvl="0" w:tplc="46FEF44E">
      <w:start w:val="1"/>
      <w:numFmt w:val="lowerLetter"/>
      <w:lvlText w:val="(%1)"/>
      <w:lvlJc w:val="left"/>
      <w:pPr>
        <w:ind w:left="720" w:hanging="360"/>
      </w:pPr>
      <w:rPr>
        <w:rFonts w:ascii="Times New Roman" w:eastAsia="PMingLiU" w:hAnsi="Times New Roman" w:cs="Calibri" w:hint="default"/>
        <w:b w:val="0"/>
        <w:i w:val="0"/>
        <w:strike w:val="0"/>
        <w:dstrike w:val="0"/>
        <w:color w:val="000000"/>
        <w:sz w:val="28"/>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745DD"/>
    <w:multiLevelType w:val="hybridMultilevel"/>
    <w:tmpl w:val="9410B6EC"/>
    <w:lvl w:ilvl="0" w:tplc="682264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45960D1"/>
    <w:multiLevelType w:val="hybridMultilevel"/>
    <w:tmpl w:val="0B5E65B0"/>
    <w:lvl w:ilvl="0" w:tplc="46FEF44E">
      <w:start w:val="1"/>
      <w:numFmt w:val="lowerLetter"/>
      <w:lvlText w:val="(%1)"/>
      <w:lvlJc w:val="left"/>
      <w:pPr>
        <w:ind w:left="720" w:hanging="360"/>
      </w:pPr>
      <w:rPr>
        <w:rFonts w:ascii="Times New Roman" w:eastAsia="PMingLiU" w:hAnsi="Times New Roman" w:cs="Calibri" w:hint="default"/>
        <w:b w:val="0"/>
        <w:i w:val="0"/>
        <w:strike w:val="0"/>
        <w:dstrike w:val="0"/>
        <w:color w:val="000000"/>
        <w:sz w:val="28"/>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27ED5"/>
    <w:multiLevelType w:val="hybridMultilevel"/>
    <w:tmpl w:val="002845F0"/>
    <w:lvl w:ilvl="0" w:tplc="61C2C33C">
      <w:start w:val="1"/>
      <w:numFmt w:val="lowerLetter"/>
      <w:lvlText w:val="(%1)"/>
      <w:lvlJc w:val="left"/>
      <w:pPr>
        <w:ind w:left="2160" w:hanging="360"/>
      </w:pPr>
      <w:rPr>
        <w:rFonts w:ascii="Times New Roman" w:eastAsia="PMingLiU" w:hAnsi="Times New Roman" w:cs="Calibri" w:hint="default"/>
        <w:b w:val="0"/>
        <w:i w:val="0"/>
        <w:strike w:val="0"/>
        <w:dstrike w:val="0"/>
        <w:color w:val="000000"/>
        <w:sz w:val="24"/>
        <w:szCs w:val="24"/>
        <w:u w:val="none" w:color="000000"/>
        <w:vertAlign w:val="baseli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5E15787"/>
    <w:multiLevelType w:val="hybridMultilevel"/>
    <w:tmpl w:val="569ABB08"/>
    <w:lvl w:ilvl="0" w:tplc="8BC46AB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62469AB"/>
    <w:multiLevelType w:val="singleLevel"/>
    <w:tmpl w:val="EA265490"/>
    <w:lvl w:ilvl="0">
      <w:start w:val="1"/>
      <w:numFmt w:val="decimal"/>
      <w:pStyle w:val="para"/>
      <w:lvlText w:val="%1."/>
      <w:lvlJc w:val="left"/>
      <w:pPr>
        <w:tabs>
          <w:tab w:val="num" w:pos="360"/>
        </w:tabs>
        <w:ind w:left="0" w:firstLine="0"/>
      </w:pPr>
      <w:rPr>
        <w:rFonts w:hint="eastAsia"/>
      </w:rPr>
    </w:lvl>
  </w:abstractNum>
  <w:abstractNum w:abstractNumId="13" w15:restartNumberingAfterBreak="0">
    <w:nsid w:val="2D140AFF"/>
    <w:multiLevelType w:val="hybridMultilevel"/>
    <w:tmpl w:val="086441AC"/>
    <w:lvl w:ilvl="0" w:tplc="6C6A7BFC">
      <w:start w:val="1"/>
      <w:numFmt w:val="lowerLetter"/>
      <w:lvlText w:val="(%1)"/>
      <w:lvlJc w:val="left"/>
      <w:pPr>
        <w:ind w:left="720" w:hanging="360"/>
      </w:pPr>
      <w:rPr>
        <w:rFonts w:ascii="Times New Roman" w:hAnsi="Times New Roman" w:cs="Calibri" w:hint="default"/>
        <w:b w:val="0"/>
        <w:i w:val="0"/>
        <w:strike w:val="0"/>
        <w:dstrike w:val="0"/>
        <w:color w:val="000000"/>
        <w:sz w:val="28"/>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D6D9A"/>
    <w:multiLevelType w:val="hybridMultilevel"/>
    <w:tmpl w:val="E9562A1A"/>
    <w:lvl w:ilvl="0" w:tplc="6F4E8128">
      <w:start w:val="1"/>
      <w:numFmt w:val="decimal"/>
      <w:lvlText w:val="%1."/>
      <w:lvlJc w:val="left"/>
      <w:pPr>
        <w:tabs>
          <w:tab w:val="num" w:pos="720"/>
        </w:tabs>
        <w:ind w:left="720"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1CD5544"/>
    <w:multiLevelType w:val="hybridMultilevel"/>
    <w:tmpl w:val="2E70DD06"/>
    <w:lvl w:ilvl="0" w:tplc="3CFE5C16">
      <w:start w:val="1"/>
      <w:numFmt w:val="decimal"/>
      <w:lvlText w:val="(%1)"/>
      <w:lvlJc w:val="left"/>
      <w:pPr>
        <w:ind w:left="992" w:hanging="6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DC4EF6"/>
    <w:multiLevelType w:val="hybridMultilevel"/>
    <w:tmpl w:val="09484C26"/>
    <w:lvl w:ilvl="0" w:tplc="8BC46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75CA8"/>
    <w:multiLevelType w:val="hybridMultilevel"/>
    <w:tmpl w:val="BBFA19F2"/>
    <w:lvl w:ilvl="0" w:tplc="B16AB828">
      <w:start w:val="1"/>
      <w:numFmt w:val="decimal"/>
      <w:lvlText w:val="(%1)"/>
      <w:lvlJc w:val="left"/>
      <w:pPr>
        <w:ind w:left="856" w:hanging="360"/>
      </w:pPr>
      <w:rPr>
        <w:rFonts w:hint="eastAsia"/>
        <w:sz w:val="28"/>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8" w15:restartNumberingAfterBreak="0">
    <w:nsid w:val="38B40A1F"/>
    <w:multiLevelType w:val="hybridMultilevel"/>
    <w:tmpl w:val="F006D484"/>
    <w:lvl w:ilvl="0" w:tplc="0809000F">
      <w:start w:val="1"/>
      <w:numFmt w:val="decimal"/>
      <w:lvlText w:val="%1."/>
      <w:lvlJc w:val="left"/>
      <w:pPr>
        <w:tabs>
          <w:tab w:val="num" w:pos="2138"/>
        </w:tabs>
        <w:ind w:left="2138" w:hanging="360"/>
      </w:pPr>
    </w:lvl>
    <w:lvl w:ilvl="1" w:tplc="075CA508">
      <w:start w:val="1"/>
      <w:numFmt w:val="upperLetter"/>
      <w:lvlText w:val="%2."/>
      <w:lvlJc w:val="left"/>
      <w:pPr>
        <w:tabs>
          <w:tab w:val="num" w:pos="4508"/>
        </w:tabs>
        <w:ind w:left="4508" w:hanging="2010"/>
      </w:pPr>
      <w:rPr>
        <w:rFonts w:hint="default"/>
      </w:rPr>
    </w:lvl>
    <w:lvl w:ilvl="2" w:tplc="CF2C46B2">
      <w:start w:val="1"/>
      <w:numFmt w:val="decimal"/>
      <w:lvlText w:val="(%3)"/>
      <w:lvlJc w:val="left"/>
      <w:pPr>
        <w:tabs>
          <w:tab w:val="num" w:pos="5558"/>
        </w:tabs>
        <w:ind w:left="5558" w:hanging="2160"/>
      </w:pPr>
      <w:rPr>
        <w:rFonts w:hint="default"/>
      </w:rPr>
    </w:lvl>
    <w:lvl w:ilvl="3" w:tplc="0809000F" w:tentative="1">
      <w:start w:val="1"/>
      <w:numFmt w:val="decimal"/>
      <w:lvlText w:val="%4."/>
      <w:lvlJc w:val="left"/>
      <w:pPr>
        <w:tabs>
          <w:tab w:val="num" w:pos="4298"/>
        </w:tabs>
        <w:ind w:left="4298" w:hanging="360"/>
      </w:pPr>
    </w:lvl>
    <w:lvl w:ilvl="4" w:tplc="08090019" w:tentative="1">
      <w:start w:val="1"/>
      <w:numFmt w:val="lowerLetter"/>
      <w:lvlText w:val="%5."/>
      <w:lvlJc w:val="left"/>
      <w:pPr>
        <w:tabs>
          <w:tab w:val="num" w:pos="5018"/>
        </w:tabs>
        <w:ind w:left="5018" w:hanging="360"/>
      </w:pPr>
    </w:lvl>
    <w:lvl w:ilvl="5" w:tplc="0809001B" w:tentative="1">
      <w:start w:val="1"/>
      <w:numFmt w:val="lowerRoman"/>
      <w:lvlText w:val="%6."/>
      <w:lvlJc w:val="right"/>
      <w:pPr>
        <w:tabs>
          <w:tab w:val="num" w:pos="5738"/>
        </w:tabs>
        <w:ind w:left="5738" w:hanging="180"/>
      </w:pPr>
    </w:lvl>
    <w:lvl w:ilvl="6" w:tplc="0809000F" w:tentative="1">
      <w:start w:val="1"/>
      <w:numFmt w:val="decimal"/>
      <w:lvlText w:val="%7."/>
      <w:lvlJc w:val="left"/>
      <w:pPr>
        <w:tabs>
          <w:tab w:val="num" w:pos="6458"/>
        </w:tabs>
        <w:ind w:left="6458" w:hanging="360"/>
      </w:pPr>
    </w:lvl>
    <w:lvl w:ilvl="7" w:tplc="08090019" w:tentative="1">
      <w:start w:val="1"/>
      <w:numFmt w:val="lowerLetter"/>
      <w:lvlText w:val="%8."/>
      <w:lvlJc w:val="left"/>
      <w:pPr>
        <w:tabs>
          <w:tab w:val="num" w:pos="7178"/>
        </w:tabs>
        <w:ind w:left="7178" w:hanging="360"/>
      </w:pPr>
    </w:lvl>
    <w:lvl w:ilvl="8" w:tplc="0809001B" w:tentative="1">
      <w:start w:val="1"/>
      <w:numFmt w:val="lowerRoman"/>
      <w:lvlText w:val="%9."/>
      <w:lvlJc w:val="right"/>
      <w:pPr>
        <w:tabs>
          <w:tab w:val="num" w:pos="7898"/>
        </w:tabs>
        <w:ind w:left="7898" w:hanging="180"/>
      </w:pPr>
    </w:lvl>
  </w:abstractNum>
  <w:abstractNum w:abstractNumId="19" w15:restartNumberingAfterBreak="0">
    <w:nsid w:val="39552E57"/>
    <w:multiLevelType w:val="hybridMultilevel"/>
    <w:tmpl w:val="E18436EA"/>
    <w:lvl w:ilvl="0" w:tplc="2FCCEDB6">
      <w:start w:val="1"/>
      <w:numFmt w:val="lowerLetter"/>
      <w:lvlText w:val="(%1)"/>
      <w:lvlJc w:val="left"/>
      <w:pPr>
        <w:ind w:left="924" w:hanging="564"/>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EC7ADF"/>
    <w:multiLevelType w:val="hybridMultilevel"/>
    <w:tmpl w:val="626E9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4D7EFE"/>
    <w:multiLevelType w:val="hybridMultilevel"/>
    <w:tmpl w:val="59463A94"/>
    <w:lvl w:ilvl="0" w:tplc="46FEF44E">
      <w:start w:val="1"/>
      <w:numFmt w:val="lowerLetter"/>
      <w:lvlText w:val="(%1)"/>
      <w:lvlJc w:val="left"/>
      <w:pPr>
        <w:ind w:left="720" w:hanging="360"/>
      </w:pPr>
      <w:rPr>
        <w:rFonts w:ascii="Times New Roman" w:eastAsia="PMingLiU" w:hAnsi="Times New Roman" w:cs="Calibri" w:hint="default"/>
        <w:b w:val="0"/>
        <w:i w:val="0"/>
        <w:strike w:val="0"/>
        <w:dstrike w:val="0"/>
        <w:color w:val="000000"/>
        <w:sz w:val="28"/>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A83DF3"/>
    <w:multiLevelType w:val="hybridMultilevel"/>
    <w:tmpl w:val="AA366762"/>
    <w:lvl w:ilvl="0" w:tplc="0C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831A94"/>
    <w:multiLevelType w:val="hybridMultilevel"/>
    <w:tmpl w:val="F0C65A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115292"/>
    <w:multiLevelType w:val="hybridMultilevel"/>
    <w:tmpl w:val="AA366762"/>
    <w:lvl w:ilvl="0" w:tplc="0C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68629A"/>
    <w:multiLevelType w:val="hybridMultilevel"/>
    <w:tmpl w:val="EDE2C096"/>
    <w:lvl w:ilvl="0" w:tplc="58B8EB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7B27B0"/>
    <w:multiLevelType w:val="hybridMultilevel"/>
    <w:tmpl w:val="75BC1D6C"/>
    <w:lvl w:ilvl="0" w:tplc="0409000F">
      <w:start w:val="1"/>
      <w:numFmt w:val="decimal"/>
      <w:lvlText w:val="%1."/>
      <w:lvlJc w:val="left"/>
      <w:pPr>
        <w:ind w:left="360" w:hanging="360"/>
      </w:pPr>
    </w:lvl>
    <w:lvl w:ilvl="1" w:tplc="C91E1FC6">
      <w:start w:val="1"/>
      <w:numFmt w:val="lowerLetter"/>
      <w:lvlText w:val="(%2)"/>
      <w:lvlJc w:val="left"/>
      <w:pPr>
        <w:ind w:left="1080" w:hanging="360"/>
      </w:pPr>
      <w:rPr>
        <w:rFonts w:ascii="Times New Roman" w:eastAsia="PMingLiU" w:hAnsi="Times New Roman" w:cs="Calibri" w:hint="default"/>
        <w:b w:val="0"/>
        <w:i w:val="0"/>
        <w:strike w:val="0"/>
        <w:dstrike w:val="0"/>
        <w:color w:val="000000"/>
        <w:sz w:val="28"/>
        <w:szCs w:val="24"/>
        <w:u w:val="none" w:color="000000"/>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A5467E"/>
    <w:multiLevelType w:val="hybridMultilevel"/>
    <w:tmpl w:val="42D68422"/>
    <w:lvl w:ilvl="0" w:tplc="61C2C33C">
      <w:start w:val="1"/>
      <w:numFmt w:val="lowerLetter"/>
      <w:lvlText w:val="(%1)"/>
      <w:lvlJc w:val="left"/>
      <w:pPr>
        <w:ind w:left="1440" w:hanging="360"/>
      </w:pPr>
      <w:rPr>
        <w:rFonts w:ascii="Times New Roman" w:eastAsia="PMingLiU" w:hAnsi="Times New Roman" w:cs="Calibri"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C966E27"/>
    <w:multiLevelType w:val="hybridMultilevel"/>
    <w:tmpl w:val="73669BE8"/>
    <w:lvl w:ilvl="0" w:tplc="9B8CEFD6">
      <w:start w:val="1"/>
      <w:numFmt w:val="lowerLetter"/>
      <w:lvlText w:val="(%1)"/>
      <w:lvlJc w:val="left"/>
      <w:pPr>
        <w:ind w:left="2880" w:hanging="360"/>
      </w:pPr>
      <w:rPr>
        <w:rFonts w:ascii="Times New Roman" w:eastAsia="PMingLiU" w:hAnsi="Times New Roman" w:cs="Calibri" w:hint="default"/>
        <w:b w:val="0"/>
        <w:i w:val="0"/>
        <w:strike w:val="0"/>
        <w:dstrike w:val="0"/>
        <w:color w:val="000000"/>
        <w:sz w:val="28"/>
        <w:szCs w:val="24"/>
        <w:u w:val="none" w:color="000000"/>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E5963CA"/>
    <w:multiLevelType w:val="hybridMultilevel"/>
    <w:tmpl w:val="FCD8B3EA"/>
    <w:lvl w:ilvl="0" w:tplc="49C6A93E">
      <w:start w:val="1"/>
      <w:numFmt w:val="decimal"/>
      <w:lvlText w:val="(%1)"/>
      <w:lvlJc w:val="left"/>
      <w:pPr>
        <w:ind w:left="720" w:hanging="360"/>
      </w:pPr>
      <w:rPr>
        <w:rFonts w:ascii="Times New Roman" w:eastAsiaTheme="minorEastAsia" w:hAnsi="Times New Roman" w:cs="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46745B"/>
    <w:multiLevelType w:val="hybridMultilevel"/>
    <w:tmpl w:val="2BEEA2A2"/>
    <w:lvl w:ilvl="0" w:tplc="8BC46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4F3912"/>
    <w:multiLevelType w:val="hybridMultilevel"/>
    <w:tmpl w:val="FE802640"/>
    <w:lvl w:ilvl="0" w:tplc="CB609E46">
      <w:start w:val="1"/>
      <w:numFmt w:val="decimal"/>
      <w:pStyle w:val="HCJPara"/>
      <w:lvlText w:val="%1."/>
      <w:lvlJc w:val="left"/>
      <w:pPr>
        <w:tabs>
          <w:tab w:val="num" w:pos="1418"/>
        </w:tabs>
        <w:ind w:left="0" w:firstLine="0"/>
      </w:pPr>
      <w:rPr>
        <w:rFonts w:ascii="Times New Roman" w:hAnsi="Times New Roman" w:cs="Times New Roman" w:hint="default"/>
        <w:b w:val="0"/>
        <w:i w:val="0"/>
        <w:sz w:val="28"/>
      </w:rPr>
    </w:lvl>
    <w:lvl w:ilvl="1" w:tplc="D7929A96">
      <w:start w:val="2"/>
      <w:numFmt w:val="decimal"/>
      <w:lvlText w:val="(%2)"/>
      <w:lvlJc w:val="left"/>
      <w:pPr>
        <w:tabs>
          <w:tab w:val="num" w:pos="2190"/>
        </w:tabs>
        <w:ind w:left="2190" w:hanging="111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9445085"/>
    <w:multiLevelType w:val="hybridMultilevel"/>
    <w:tmpl w:val="615EEDB2"/>
    <w:lvl w:ilvl="0" w:tplc="B5FE7ADA">
      <w:start w:val="1"/>
      <w:numFmt w:val="lowerLetter"/>
      <w:lvlText w:val="(%1)"/>
      <w:lvlJc w:val="left"/>
      <w:pPr>
        <w:ind w:left="924" w:hanging="564"/>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924ADB"/>
    <w:multiLevelType w:val="hybridMultilevel"/>
    <w:tmpl w:val="77128E62"/>
    <w:lvl w:ilvl="0" w:tplc="24A066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7C67144"/>
    <w:multiLevelType w:val="hybridMultilevel"/>
    <w:tmpl w:val="DD5EF366"/>
    <w:lvl w:ilvl="0" w:tplc="8782FC18">
      <w:start w:val="1"/>
      <w:numFmt w:val="decimal"/>
      <w:lvlText w:val="(%1)"/>
      <w:lvlJc w:val="left"/>
      <w:pPr>
        <w:ind w:left="992" w:hanging="6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055C36"/>
    <w:multiLevelType w:val="hybridMultilevel"/>
    <w:tmpl w:val="48AC8550"/>
    <w:lvl w:ilvl="0" w:tplc="0794FEBE">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E54BB2"/>
    <w:multiLevelType w:val="hybridMultilevel"/>
    <w:tmpl w:val="7838988E"/>
    <w:lvl w:ilvl="0" w:tplc="51743A28">
      <w:start w:val="1"/>
      <w:numFmt w:val="lowerLetter"/>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B71B7"/>
    <w:multiLevelType w:val="hybridMultilevel"/>
    <w:tmpl w:val="9CDC2690"/>
    <w:lvl w:ilvl="0" w:tplc="61C2C33C">
      <w:start w:val="1"/>
      <w:numFmt w:val="lowerLetter"/>
      <w:lvlText w:val="(%1)"/>
      <w:lvlJc w:val="left"/>
      <w:pPr>
        <w:ind w:left="720" w:hanging="360"/>
      </w:pPr>
      <w:rPr>
        <w:rFonts w:ascii="Times New Roman" w:eastAsia="PMingLiU" w:hAnsi="Times New Roman" w:cs="Calibri"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BC7318"/>
    <w:multiLevelType w:val="hybridMultilevel"/>
    <w:tmpl w:val="F9FCF4AE"/>
    <w:lvl w:ilvl="0" w:tplc="2A347C6E">
      <w:start w:val="1"/>
      <w:numFmt w:val="decimal"/>
      <w:lvlText w:val="(%1)"/>
      <w:lvlJc w:val="left"/>
      <w:pPr>
        <w:ind w:left="992" w:hanging="6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D24E87"/>
    <w:multiLevelType w:val="hybridMultilevel"/>
    <w:tmpl w:val="9F3E81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816549"/>
    <w:multiLevelType w:val="hybridMultilevel"/>
    <w:tmpl w:val="E89087D2"/>
    <w:lvl w:ilvl="0" w:tplc="46FEF44E">
      <w:start w:val="1"/>
      <w:numFmt w:val="lowerLetter"/>
      <w:lvlText w:val="(%1)"/>
      <w:lvlJc w:val="left"/>
      <w:pPr>
        <w:ind w:left="1440" w:hanging="360"/>
      </w:pPr>
      <w:rPr>
        <w:rFonts w:ascii="Times New Roman" w:eastAsia="PMingLiU" w:hAnsi="Times New Roman" w:cs="Calibri" w:hint="default"/>
        <w:b w:val="0"/>
        <w:i w:val="0"/>
        <w:strike w:val="0"/>
        <w:dstrike w:val="0"/>
        <w:color w:val="000000"/>
        <w:sz w:val="28"/>
        <w:szCs w:val="24"/>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B50D9F"/>
    <w:multiLevelType w:val="hybridMultilevel"/>
    <w:tmpl w:val="8A123AC6"/>
    <w:lvl w:ilvl="0" w:tplc="6C6A7BFC">
      <w:start w:val="1"/>
      <w:numFmt w:val="lowerLetter"/>
      <w:lvlText w:val="(%1)"/>
      <w:lvlJc w:val="left"/>
      <w:pPr>
        <w:ind w:left="720" w:hanging="360"/>
      </w:pPr>
      <w:rPr>
        <w:rFonts w:ascii="Times New Roman" w:hAnsi="Times New Roman" w:cs="Calibri" w:hint="default"/>
        <w:b w:val="0"/>
        <w:i w:val="0"/>
        <w:strike w:val="0"/>
        <w:dstrike w:val="0"/>
        <w:color w:val="000000"/>
        <w:sz w:val="28"/>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9B08AD"/>
    <w:multiLevelType w:val="hybridMultilevel"/>
    <w:tmpl w:val="EADA65D6"/>
    <w:lvl w:ilvl="0" w:tplc="8BC46A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EC45F1"/>
    <w:multiLevelType w:val="hybridMultilevel"/>
    <w:tmpl w:val="D1EE2070"/>
    <w:lvl w:ilvl="0" w:tplc="46FEF44E">
      <w:start w:val="1"/>
      <w:numFmt w:val="lowerLetter"/>
      <w:lvlText w:val="(%1)"/>
      <w:lvlJc w:val="left"/>
      <w:pPr>
        <w:ind w:left="720" w:hanging="360"/>
      </w:pPr>
      <w:rPr>
        <w:rFonts w:ascii="Times New Roman" w:eastAsia="PMingLiU" w:hAnsi="Times New Roman" w:cs="Calibri" w:hint="default"/>
        <w:b w:val="0"/>
        <w:i w:val="0"/>
        <w:strike w:val="0"/>
        <w:dstrike w:val="0"/>
        <w:color w:val="000000"/>
        <w:sz w:val="28"/>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0737BC"/>
    <w:multiLevelType w:val="hybridMultilevel"/>
    <w:tmpl w:val="B5AE57CC"/>
    <w:lvl w:ilvl="0" w:tplc="8BC46AB8">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5" w15:restartNumberingAfterBreak="0">
    <w:nsid w:val="798F25A8"/>
    <w:multiLevelType w:val="hybridMultilevel"/>
    <w:tmpl w:val="BF140038"/>
    <w:lvl w:ilvl="0" w:tplc="2782EC88">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B85FF5"/>
    <w:multiLevelType w:val="hybridMultilevel"/>
    <w:tmpl w:val="75269502"/>
    <w:lvl w:ilvl="0" w:tplc="067CFDE0">
      <w:start w:val="1"/>
      <w:numFmt w:val="decimal"/>
      <w:lvlText w:val="%1."/>
      <w:lvlJc w:val="left"/>
      <w:pPr>
        <w:tabs>
          <w:tab w:val="num" w:pos="1134"/>
        </w:tabs>
        <w:ind w:left="1134" w:hanging="1134"/>
      </w:pPr>
      <w:rPr>
        <w:rFonts w:hint="default"/>
      </w:rPr>
    </w:lvl>
    <w:lvl w:ilvl="1" w:tplc="08090019">
      <w:start w:val="1"/>
      <w:numFmt w:val="lowerLetter"/>
      <w:lvlText w:val="%2."/>
      <w:lvlJc w:val="left"/>
      <w:pPr>
        <w:ind w:left="1974" w:hanging="360"/>
      </w:pPr>
    </w:lvl>
    <w:lvl w:ilvl="2" w:tplc="0809001B" w:tentative="1">
      <w:start w:val="1"/>
      <w:numFmt w:val="lowerRoman"/>
      <w:lvlText w:val="%3."/>
      <w:lvlJc w:val="right"/>
      <w:pPr>
        <w:ind w:left="2694" w:hanging="180"/>
      </w:pPr>
    </w:lvl>
    <w:lvl w:ilvl="3" w:tplc="0809000F" w:tentative="1">
      <w:start w:val="1"/>
      <w:numFmt w:val="decimal"/>
      <w:lvlText w:val="%4."/>
      <w:lvlJc w:val="left"/>
      <w:pPr>
        <w:ind w:left="3414" w:hanging="360"/>
      </w:pPr>
    </w:lvl>
    <w:lvl w:ilvl="4" w:tplc="08090019" w:tentative="1">
      <w:start w:val="1"/>
      <w:numFmt w:val="lowerLetter"/>
      <w:lvlText w:val="%5."/>
      <w:lvlJc w:val="left"/>
      <w:pPr>
        <w:ind w:left="4134" w:hanging="360"/>
      </w:pPr>
    </w:lvl>
    <w:lvl w:ilvl="5" w:tplc="0809001B" w:tentative="1">
      <w:start w:val="1"/>
      <w:numFmt w:val="lowerRoman"/>
      <w:lvlText w:val="%6."/>
      <w:lvlJc w:val="right"/>
      <w:pPr>
        <w:ind w:left="4854" w:hanging="180"/>
      </w:pPr>
    </w:lvl>
    <w:lvl w:ilvl="6" w:tplc="0809000F" w:tentative="1">
      <w:start w:val="1"/>
      <w:numFmt w:val="decimal"/>
      <w:lvlText w:val="%7."/>
      <w:lvlJc w:val="left"/>
      <w:pPr>
        <w:ind w:left="5574" w:hanging="360"/>
      </w:pPr>
    </w:lvl>
    <w:lvl w:ilvl="7" w:tplc="08090019" w:tentative="1">
      <w:start w:val="1"/>
      <w:numFmt w:val="lowerLetter"/>
      <w:lvlText w:val="%8."/>
      <w:lvlJc w:val="left"/>
      <w:pPr>
        <w:ind w:left="6294" w:hanging="360"/>
      </w:pPr>
    </w:lvl>
    <w:lvl w:ilvl="8" w:tplc="0809001B" w:tentative="1">
      <w:start w:val="1"/>
      <w:numFmt w:val="lowerRoman"/>
      <w:lvlText w:val="%9."/>
      <w:lvlJc w:val="right"/>
      <w:pPr>
        <w:ind w:left="7014" w:hanging="180"/>
      </w:pPr>
    </w:lvl>
  </w:abstractNum>
  <w:abstractNum w:abstractNumId="47" w15:restartNumberingAfterBreak="0">
    <w:nsid w:val="7C0D5943"/>
    <w:multiLevelType w:val="hybridMultilevel"/>
    <w:tmpl w:val="4ED6C8E0"/>
    <w:lvl w:ilvl="0" w:tplc="13866F40">
      <w:start w:val="1"/>
      <w:numFmt w:val="lowerLetter"/>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5832C4"/>
    <w:multiLevelType w:val="hybridMultilevel"/>
    <w:tmpl w:val="857A0520"/>
    <w:lvl w:ilvl="0" w:tplc="46FEF44E">
      <w:start w:val="1"/>
      <w:numFmt w:val="lowerLetter"/>
      <w:lvlText w:val="(%1)"/>
      <w:lvlJc w:val="left"/>
      <w:pPr>
        <w:ind w:left="720" w:hanging="360"/>
      </w:pPr>
      <w:rPr>
        <w:rFonts w:ascii="Times New Roman" w:eastAsia="PMingLiU" w:hAnsi="Times New Roman" w:cs="Calibri" w:hint="default"/>
        <w:b w:val="0"/>
        <w:i w:val="0"/>
        <w:strike w:val="0"/>
        <w:dstrike w:val="0"/>
        <w:color w:val="000000"/>
        <w:sz w:val="28"/>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14"/>
  </w:num>
  <w:num w:numId="4">
    <w:abstractNumId w:val="33"/>
  </w:num>
  <w:num w:numId="5">
    <w:abstractNumId w:val="8"/>
  </w:num>
  <w:num w:numId="6">
    <w:abstractNumId w:val="3"/>
  </w:num>
  <w:num w:numId="7">
    <w:abstractNumId w:val="5"/>
  </w:num>
  <w:num w:numId="8">
    <w:abstractNumId w:val="45"/>
  </w:num>
  <w:num w:numId="9">
    <w:abstractNumId w:val="25"/>
  </w:num>
  <w:num w:numId="10">
    <w:abstractNumId w:val="35"/>
  </w:num>
  <w:num w:numId="11">
    <w:abstractNumId w:val="34"/>
  </w:num>
  <w:num w:numId="12">
    <w:abstractNumId w:val="15"/>
  </w:num>
  <w:num w:numId="13">
    <w:abstractNumId w:val="38"/>
  </w:num>
  <w:num w:numId="14">
    <w:abstractNumId w:val="4"/>
  </w:num>
  <w:num w:numId="15">
    <w:abstractNumId w:val="17"/>
  </w:num>
  <w:num w:numId="16">
    <w:abstractNumId w:val="23"/>
  </w:num>
  <w:num w:numId="17">
    <w:abstractNumId w:val="22"/>
  </w:num>
  <w:num w:numId="18">
    <w:abstractNumId w:val="24"/>
  </w:num>
  <w:num w:numId="19">
    <w:abstractNumId w:val="2"/>
  </w:num>
  <w:num w:numId="20">
    <w:abstractNumId w:val="42"/>
  </w:num>
  <w:num w:numId="21">
    <w:abstractNumId w:val="30"/>
  </w:num>
  <w:num w:numId="22">
    <w:abstractNumId w:val="16"/>
  </w:num>
  <w:num w:numId="23">
    <w:abstractNumId w:val="44"/>
  </w:num>
  <w:num w:numId="24">
    <w:abstractNumId w:val="11"/>
  </w:num>
  <w:num w:numId="25">
    <w:abstractNumId w:val="20"/>
  </w:num>
  <w:num w:numId="26">
    <w:abstractNumId w:val="32"/>
  </w:num>
  <w:num w:numId="27">
    <w:abstractNumId w:val="19"/>
  </w:num>
  <w:num w:numId="28">
    <w:abstractNumId w:val="41"/>
  </w:num>
  <w:num w:numId="29">
    <w:abstractNumId w:val="13"/>
  </w:num>
  <w:num w:numId="30">
    <w:abstractNumId w:val="0"/>
  </w:num>
  <w:num w:numId="31">
    <w:abstractNumId w:val="1"/>
  </w:num>
  <w:num w:numId="32">
    <w:abstractNumId w:val="18"/>
  </w:num>
  <w:num w:numId="33">
    <w:abstractNumId w:val="6"/>
  </w:num>
  <w:num w:numId="34">
    <w:abstractNumId w:val="9"/>
  </w:num>
  <w:num w:numId="35">
    <w:abstractNumId w:val="7"/>
  </w:num>
  <w:num w:numId="36">
    <w:abstractNumId w:val="43"/>
  </w:num>
  <w:num w:numId="37">
    <w:abstractNumId w:val="39"/>
  </w:num>
  <w:num w:numId="38">
    <w:abstractNumId w:val="26"/>
  </w:num>
  <w:num w:numId="39">
    <w:abstractNumId w:val="10"/>
  </w:num>
  <w:num w:numId="40">
    <w:abstractNumId w:val="28"/>
  </w:num>
  <w:num w:numId="41">
    <w:abstractNumId w:val="46"/>
  </w:num>
  <w:num w:numId="42">
    <w:abstractNumId w:val="37"/>
  </w:num>
  <w:num w:numId="43">
    <w:abstractNumId w:val="27"/>
  </w:num>
  <w:num w:numId="44">
    <w:abstractNumId w:val="40"/>
  </w:num>
  <w:num w:numId="45">
    <w:abstractNumId w:val="48"/>
  </w:num>
  <w:num w:numId="46">
    <w:abstractNumId w:val="47"/>
  </w:num>
  <w:num w:numId="47">
    <w:abstractNumId w:val="21"/>
  </w:num>
  <w:num w:numId="48">
    <w:abstractNumId w:val="36"/>
  </w:num>
  <w:num w:numId="49">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32"/>
  <w:doNotHyphenateCaps/>
  <w:drawingGridHorizontalSpacing w:val="140"/>
  <w:drawingGridVerticalSpacing w:val="19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81"/>
    <w:rsid w:val="00002BFC"/>
    <w:rsid w:val="00005EA7"/>
    <w:rsid w:val="000068D7"/>
    <w:rsid w:val="000079F8"/>
    <w:rsid w:val="00010CA4"/>
    <w:rsid w:val="00011A91"/>
    <w:rsid w:val="00021ABD"/>
    <w:rsid w:val="00021F04"/>
    <w:rsid w:val="0002295B"/>
    <w:rsid w:val="000301FD"/>
    <w:rsid w:val="00034702"/>
    <w:rsid w:val="00035A0D"/>
    <w:rsid w:val="00040B39"/>
    <w:rsid w:val="0004163F"/>
    <w:rsid w:val="0004260A"/>
    <w:rsid w:val="00043AF7"/>
    <w:rsid w:val="00044E29"/>
    <w:rsid w:val="000466E8"/>
    <w:rsid w:val="000474C1"/>
    <w:rsid w:val="00057D72"/>
    <w:rsid w:val="00071C4B"/>
    <w:rsid w:val="00073119"/>
    <w:rsid w:val="0007794D"/>
    <w:rsid w:val="00081C34"/>
    <w:rsid w:val="00083ECC"/>
    <w:rsid w:val="000854B2"/>
    <w:rsid w:val="00094E71"/>
    <w:rsid w:val="000963EF"/>
    <w:rsid w:val="000A037B"/>
    <w:rsid w:val="000A63F1"/>
    <w:rsid w:val="000B3411"/>
    <w:rsid w:val="000B645D"/>
    <w:rsid w:val="000C162F"/>
    <w:rsid w:val="000C1E56"/>
    <w:rsid w:val="000C4455"/>
    <w:rsid w:val="000D0474"/>
    <w:rsid w:val="000D4E4C"/>
    <w:rsid w:val="000D6D00"/>
    <w:rsid w:val="000F390F"/>
    <w:rsid w:val="0010078C"/>
    <w:rsid w:val="00102E7E"/>
    <w:rsid w:val="00106341"/>
    <w:rsid w:val="00110A57"/>
    <w:rsid w:val="00110D58"/>
    <w:rsid w:val="00116BCD"/>
    <w:rsid w:val="00142289"/>
    <w:rsid w:val="00146DF0"/>
    <w:rsid w:val="001478F3"/>
    <w:rsid w:val="00150C06"/>
    <w:rsid w:val="00152E5D"/>
    <w:rsid w:val="00153555"/>
    <w:rsid w:val="001605C2"/>
    <w:rsid w:val="0016099D"/>
    <w:rsid w:val="00160B82"/>
    <w:rsid w:val="00165B24"/>
    <w:rsid w:val="0016747B"/>
    <w:rsid w:val="001733E0"/>
    <w:rsid w:val="00173FEE"/>
    <w:rsid w:val="00174EBF"/>
    <w:rsid w:val="00175AEB"/>
    <w:rsid w:val="00176292"/>
    <w:rsid w:val="00182F95"/>
    <w:rsid w:val="0018348D"/>
    <w:rsid w:val="001873B3"/>
    <w:rsid w:val="00192985"/>
    <w:rsid w:val="0019689F"/>
    <w:rsid w:val="001A1074"/>
    <w:rsid w:val="001A1784"/>
    <w:rsid w:val="001A3AE0"/>
    <w:rsid w:val="001B0946"/>
    <w:rsid w:val="001C00F4"/>
    <w:rsid w:val="001C3858"/>
    <w:rsid w:val="001D0B73"/>
    <w:rsid w:val="001D62C1"/>
    <w:rsid w:val="001E28A7"/>
    <w:rsid w:val="001E3E4D"/>
    <w:rsid w:val="001E6B10"/>
    <w:rsid w:val="001F4AD9"/>
    <w:rsid w:val="00203AFE"/>
    <w:rsid w:val="00216FC0"/>
    <w:rsid w:val="002203B1"/>
    <w:rsid w:val="002219ED"/>
    <w:rsid w:val="00222D51"/>
    <w:rsid w:val="002276B6"/>
    <w:rsid w:val="0023410A"/>
    <w:rsid w:val="00234BB7"/>
    <w:rsid w:val="00235C6F"/>
    <w:rsid w:val="00235CF2"/>
    <w:rsid w:val="00236427"/>
    <w:rsid w:val="00243FBB"/>
    <w:rsid w:val="0025269D"/>
    <w:rsid w:val="00263690"/>
    <w:rsid w:val="002722E7"/>
    <w:rsid w:val="002808E0"/>
    <w:rsid w:val="00296612"/>
    <w:rsid w:val="00297721"/>
    <w:rsid w:val="002A0CC1"/>
    <w:rsid w:val="002B25E1"/>
    <w:rsid w:val="002B63FC"/>
    <w:rsid w:val="002C0B1D"/>
    <w:rsid w:val="002C2792"/>
    <w:rsid w:val="002C4D43"/>
    <w:rsid w:val="002D03D9"/>
    <w:rsid w:val="002D0D6D"/>
    <w:rsid w:val="002D5F52"/>
    <w:rsid w:val="002F5D7F"/>
    <w:rsid w:val="00300A99"/>
    <w:rsid w:val="0030135F"/>
    <w:rsid w:val="00303523"/>
    <w:rsid w:val="0030423B"/>
    <w:rsid w:val="0030792C"/>
    <w:rsid w:val="00311921"/>
    <w:rsid w:val="003340C8"/>
    <w:rsid w:val="0033618E"/>
    <w:rsid w:val="0034131B"/>
    <w:rsid w:val="00341A6B"/>
    <w:rsid w:val="00346CE8"/>
    <w:rsid w:val="0035573F"/>
    <w:rsid w:val="00357124"/>
    <w:rsid w:val="0036060E"/>
    <w:rsid w:val="00361A4F"/>
    <w:rsid w:val="00363B85"/>
    <w:rsid w:val="0036479D"/>
    <w:rsid w:val="00371FC4"/>
    <w:rsid w:val="003737C9"/>
    <w:rsid w:val="00375A8E"/>
    <w:rsid w:val="00386DFB"/>
    <w:rsid w:val="00397709"/>
    <w:rsid w:val="003B21B5"/>
    <w:rsid w:val="003B40BD"/>
    <w:rsid w:val="003C1FA4"/>
    <w:rsid w:val="003C62A1"/>
    <w:rsid w:val="003D07B5"/>
    <w:rsid w:val="003E659F"/>
    <w:rsid w:val="003F16C5"/>
    <w:rsid w:val="004055A7"/>
    <w:rsid w:val="00415CBE"/>
    <w:rsid w:val="00421AC5"/>
    <w:rsid w:val="00424376"/>
    <w:rsid w:val="0042562F"/>
    <w:rsid w:val="00425A69"/>
    <w:rsid w:val="004334E6"/>
    <w:rsid w:val="004336BF"/>
    <w:rsid w:val="00434033"/>
    <w:rsid w:val="00446257"/>
    <w:rsid w:val="00446CA0"/>
    <w:rsid w:val="00454A93"/>
    <w:rsid w:val="004554BB"/>
    <w:rsid w:val="004625F1"/>
    <w:rsid w:val="0046343C"/>
    <w:rsid w:val="00463AA3"/>
    <w:rsid w:val="00463FD3"/>
    <w:rsid w:val="004768E7"/>
    <w:rsid w:val="004850F6"/>
    <w:rsid w:val="004A074C"/>
    <w:rsid w:val="004A2777"/>
    <w:rsid w:val="004A4024"/>
    <w:rsid w:val="004A40DD"/>
    <w:rsid w:val="004B1C48"/>
    <w:rsid w:val="004B2782"/>
    <w:rsid w:val="004B5BC0"/>
    <w:rsid w:val="004C1493"/>
    <w:rsid w:val="004D3B78"/>
    <w:rsid w:val="004F5B91"/>
    <w:rsid w:val="004F7678"/>
    <w:rsid w:val="00500BF7"/>
    <w:rsid w:val="005019BD"/>
    <w:rsid w:val="00502317"/>
    <w:rsid w:val="00507C25"/>
    <w:rsid w:val="0052420E"/>
    <w:rsid w:val="005344EE"/>
    <w:rsid w:val="00534B90"/>
    <w:rsid w:val="005378A9"/>
    <w:rsid w:val="00542612"/>
    <w:rsid w:val="00553EFE"/>
    <w:rsid w:val="00563FF6"/>
    <w:rsid w:val="0056426F"/>
    <w:rsid w:val="00567421"/>
    <w:rsid w:val="00576660"/>
    <w:rsid w:val="00576F5B"/>
    <w:rsid w:val="00577A5A"/>
    <w:rsid w:val="0058480E"/>
    <w:rsid w:val="0059076E"/>
    <w:rsid w:val="005918EB"/>
    <w:rsid w:val="0059386F"/>
    <w:rsid w:val="00595EEB"/>
    <w:rsid w:val="005973FA"/>
    <w:rsid w:val="005A4F47"/>
    <w:rsid w:val="005A5EB7"/>
    <w:rsid w:val="005B08F7"/>
    <w:rsid w:val="005B2D79"/>
    <w:rsid w:val="005B4EE5"/>
    <w:rsid w:val="005C0920"/>
    <w:rsid w:val="005C1BEB"/>
    <w:rsid w:val="005C7DCD"/>
    <w:rsid w:val="005E4F81"/>
    <w:rsid w:val="005F0579"/>
    <w:rsid w:val="00600893"/>
    <w:rsid w:val="00614255"/>
    <w:rsid w:val="00615C8D"/>
    <w:rsid w:val="006321A4"/>
    <w:rsid w:val="00647C74"/>
    <w:rsid w:val="0065445C"/>
    <w:rsid w:val="006561D6"/>
    <w:rsid w:val="006711CE"/>
    <w:rsid w:val="00672014"/>
    <w:rsid w:val="006749FA"/>
    <w:rsid w:val="00687961"/>
    <w:rsid w:val="0069494E"/>
    <w:rsid w:val="006A0B9C"/>
    <w:rsid w:val="006A28D2"/>
    <w:rsid w:val="006A6B46"/>
    <w:rsid w:val="006B5D93"/>
    <w:rsid w:val="006C426E"/>
    <w:rsid w:val="006C6DEC"/>
    <w:rsid w:val="006D0C4F"/>
    <w:rsid w:val="006F1963"/>
    <w:rsid w:val="006F478E"/>
    <w:rsid w:val="007001B5"/>
    <w:rsid w:val="00700FA4"/>
    <w:rsid w:val="0070165D"/>
    <w:rsid w:val="007133DF"/>
    <w:rsid w:val="00717F32"/>
    <w:rsid w:val="0072411A"/>
    <w:rsid w:val="007415CE"/>
    <w:rsid w:val="00743E15"/>
    <w:rsid w:val="00745850"/>
    <w:rsid w:val="00747D7C"/>
    <w:rsid w:val="00747ECC"/>
    <w:rsid w:val="00753CAF"/>
    <w:rsid w:val="00753FDD"/>
    <w:rsid w:val="00757DFF"/>
    <w:rsid w:val="00761D69"/>
    <w:rsid w:val="0076275F"/>
    <w:rsid w:val="0077473F"/>
    <w:rsid w:val="00775557"/>
    <w:rsid w:val="0078185B"/>
    <w:rsid w:val="0078417F"/>
    <w:rsid w:val="00794CCF"/>
    <w:rsid w:val="007B13BB"/>
    <w:rsid w:val="007C1251"/>
    <w:rsid w:val="007D191C"/>
    <w:rsid w:val="007D5428"/>
    <w:rsid w:val="007E47FD"/>
    <w:rsid w:val="007E51F6"/>
    <w:rsid w:val="007F0F94"/>
    <w:rsid w:val="007F4740"/>
    <w:rsid w:val="007F6A31"/>
    <w:rsid w:val="007F7A81"/>
    <w:rsid w:val="00804F0A"/>
    <w:rsid w:val="008136C9"/>
    <w:rsid w:val="00824EC6"/>
    <w:rsid w:val="00827FFC"/>
    <w:rsid w:val="008314F8"/>
    <w:rsid w:val="00831A2E"/>
    <w:rsid w:val="0083215F"/>
    <w:rsid w:val="00832A61"/>
    <w:rsid w:val="00837FA7"/>
    <w:rsid w:val="008445B8"/>
    <w:rsid w:val="0084505C"/>
    <w:rsid w:val="00850691"/>
    <w:rsid w:val="00851BDA"/>
    <w:rsid w:val="00853FBB"/>
    <w:rsid w:val="00864B7A"/>
    <w:rsid w:val="00882657"/>
    <w:rsid w:val="008847BC"/>
    <w:rsid w:val="00885E09"/>
    <w:rsid w:val="00887FAC"/>
    <w:rsid w:val="00890E46"/>
    <w:rsid w:val="0089498F"/>
    <w:rsid w:val="008C0914"/>
    <w:rsid w:val="008C0BF5"/>
    <w:rsid w:val="008E00CB"/>
    <w:rsid w:val="008E2EE2"/>
    <w:rsid w:val="008E5515"/>
    <w:rsid w:val="008E6121"/>
    <w:rsid w:val="008E6232"/>
    <w:rsid w:val="008F626F"/>
    <w:rsid w:val="008F7BCE"/>
    <w:rsid w:val="0090199F"/>
    <w:rsid w:val="00905986"/>
    <w:rsid w:val="00906131"/>
    <w:rsid w:val="00921EF4"/>
    <w:rsid w:val="00922DD2"/>
    <w:rsid w:val="00931089"/>
    <w:rsid w:val="00940F12"/>
    <w:rsid w:val="00945A66"/>
    <w:rsid w:val="00946C36"/>
    <w:rsid w:val="00953912"/>
    <w:rsid w:val="0096424E"/>
    <w:rsid w:val="0097227D"/>
    <w:rsid w:val="009834D1"/>
    <w:rsid w:val="00985BFF"/>
    <w:rsid w:val="00987B38"/>
    <w:rsid w:val="00992161"/>
    <w:rsid w:val="00992D04"/>
    <w:rsid w:val="00992FB5"/>
    <w:rsid w:val="009A1B52"/>
    <w:rsid w:val="009A1DD2"/>
    <w:rsid w:val="009A1EF2"/>
    <w:rsid w:val="009A4783"/>
    <w:rsid w:val="009B1EEF"/>
    <w:rsid w:val="009B71FF"/>
    <w:rsid w:val="009C4657"/>
    <w:rsid w:val="009C6DF4"/>
    <w:rsid w:val="009C7A61"/>
    <w:rsid w:val="009E0ADC"/>
    <w:rsid w:val="009E1F5A"/>
    <w:rsid w:val="009F1170"/>
    <w:rsid w:val="009F479F"/>
    <w:rsid w:val="009F5C5F"/>
    <w:rsid w:val="00A106EF"/>
    <w:rsid w:val="00A12CE8"/>
    <w:rsid w:val="00A166EB"/>
    <w:rsid w:val="00A17C0A"/>
    <w:rsid w:val="00A20216"/>
    <w:rsid w:val="00A3191B"/>
    <w:rsid w:val="00A3253C"/>
    <w:rsid w:val="00A363B8"/>
    <w:rsid w:val="00A444D3"/>
    <w:rsid w:val="00A50620"/>
    <w:rsid w:val="00A5250F"/>
    <w:rsid w:val="00A61273"/>
    <w:rsid w:val="00A644FC"/>
    <w:rsid w:val="00A7700D"/>
    <w:rsid w:val="00A777CB"/>
    <w:rsid w:val="00A8294B"/>
    <w:rsid w:val="00A8299F"/>
    <w:rsid w:val="00A83F1E"/>
    <w:rsid w:val="00AA07CF"/>
    <w:rsid w:val="00AA54DD"/>
    <w:rsid w:val="00AA733C"/>
    <w:rsid w:val="00AB2A7F"/>
    <w:rsid w:val="00AC19E9"/>
    <w:rsid w:val="00AD5FE9"/>
    <w:rsid w:val="00AE4CF7"/>
    <w:rsid w:val="00AF1882"/>
    <w:rsid w:val="00B0242B"/>
    <w:rsid w:val="00B12985"/>
    <w:rsid w:val="00B13D4E"/>
    <w:rsid w:val="00B148D9"/>
    <w:rsid w:val="00B15352"/>
    <w:rsid w:val="00B245EC"/>
    <w:rsid w:val="00B263F2"/>
    <w:rsid w:val="00B33EEC"/>
    <w:rsid w:val="00B40C28"/>
    <w:rsid w:val="00B40C46"/>
    <w:rsid w:val="00B41A5F"/>
    <w:rsid w:val="00B4300B"/>
    <w:rsid w:val="00B55F95"/>
    <w:rsid w:val="00B70FA4"/>
    <w:rsid w:val="00B74D98"/>
    <w:rsid w:val="00B74E1E"/>
    <w:rsid w:val="00B767BC"/>
    <w:rsid w:val="00B82CAA"/>
    <w:rsid w:val="00B8421F"/>
    <w:rsid w:val="00B868B2"/>
    <w:rsid w:val="00B954C4"/>
    <w:rsid w:val="00BA14F9"/>
    <w:rsid w:val="00BA1B9C"/>
    <w:rsid w:val="00BA7625"/>
    <w:rsid w:val="00BB6CED"/>
    <w:rsid w:val="00BB781A"/>
    <w:rsid w:val="00BC03EB"/>
    <w:rsid w:val="00BC0B66"/>
    <w:rsid w:val="00BD2164"/>
    <w:rsid w:val="00BD3464"/>
    <w:rsid w:val="00BD51B0"/>
    <w:rsid w:val="00BD61C5"/>
    <w:rsid w:val="00BE4D4E"/>
    <w:rsid w:val="00BF7B47"/>
    <w:rsid w:val="00C079F9"/>
    <w:rsid w:val="00C1584C"/>
    <w:rsid w:val="00C17EB0"/>
    <w:rsid w:val="00C2361F"/>
    <w:rsid w:val="00C23A34"/>
    <w:rsid w:val="00C30056"/>
    <w:rsid w:val="00C363FD"/>
    <w:rsid w:val="00C40EAD"/>
    <w:rsid w:val="00C523A2"/>
    <w:rsid w:val="00C53A46"/>
    <w:rsid w:val="00C55892"/>
    <w:rsid w:val="00C5759E"/>
    <w:rsid w:val="00C70E9D"/>
    <w:rsid w:val="00C77CD9"/>
    <w:rsid w:val="00C83C06"/>
    <w:rsid w:val="00C86484"/>
    <w:rsid w:val="00C92672"/>
    <w:rsid w:val="00CA1C8B"/>
    <w:rsid w:val="00CB4647"/>
    <w:rsid w:val="00CB63E1"/>
    <w:rsid w:val="00CC09AE"/>
    <w:rsid w:val="00CD22C7"/>
    <w:rsid w:val="00CD4EE1"/>
    <w:rsid w:val="00CD54A6"/>
    <w:rsid w:val="00CD7E61"/>
    <w:rsid w:val="00CE0145"/>
    <w:rsid w:val="00CE7CD0"/>
    <w:rsid w:val="00CF0017"/>
    <w:rsid w:val="00CF1E68"/>
    <w:rsid w:val="00D223E4"/>
    <w:rsid w:val="00D2691F"/>
    <w:rsid w:val="00D27B05"/>
    <w:rsid w:val="00D30860"/>
    <w:rsid w:val="00D4218D"/>
    <w:rsid w:val="00D50D5A"/>
    <w:rsid w:val="00D715A5"/>
    <w:rsid w:val="00D843DE"/>
    <w:rsid w:val="00D86E23"/>
    <w:rsid w:val="00D8758C"/>
    <w:rsid w:val="00D94D25"/>
    <w:rsid w:val="00DA1549"/>
    <w:rsid w:val="00DA4940"/>
    <w:rsid w:val="00DA4E44"/>
    <w:rsid w:val="00DB3D95"/>
    <w:rsid w:val="00DB63A3"/>
    <w:rsid w:val="00DC6391"/>
    <w:rsid w:val="00DC6A7E"/>
    <w:rsid w:val="00DE386F"/>
    <w:rsid w:val="00E00735"/>
    <w:rsid w:val="00E0318A"/>
    <w:rsid w:val="00E04E04"/>
    <w:rsid w:val="00E16573"/>
    <w:rsid w:val="00E20371"/>
    <w:rsid w:val="00E22915"/>
    <w:rsid w:val="00E22943"/>
    <w:rsid w:val="00E35009"/>
    <w:rsid w:val="00E51794"/>
    <w:rsid w:val="00E77B4B"/>
    <w:rsid w:val="00E819FF"/>
    <w:rsid w:val="00E84284"/>
    <w:rsid w:val="00E902FB"/>
    <w:rsid w:val="00E90B30"/>
    <w:rsid w:val="00E91334"/>
    <w:rsid w:val="00E9352A"/>
    <w:rsid w:val="00EA7918"/>
    <w:rsid w:val="00EB4E6E"/>
    <w:rsid w:val="00EB5564"/>
    <w:rsid w:val="00EB779F"/>
    <w:rsid w:val="00ED13EE"/>
    <w:rsid w:val="00ED1F10"/>
    <w:rsid w:val="00ED501B"/>
    <w:rsid w:val="00ED7DFC"/>
    <w:rsid w:val="00EE17E8"/>
    <w:rsid w:val="00EE1EDB"/>
    <w:rsid w:val="00EE29EE"/>
    <w:rsid w:val="00EE5BDC"/>
    <w:rsid w:val="00EF527C"/>
    <w:rsid w:val="00EF7B44"/>
    <w:rsid w:val="00F002C9"/>
    <w:rsid w:val="00F0186C"/>
    <w:rsid w:val="00F06555"/>
    <w:rsid w:val="00F1720D"/>
    <w:rsid w:val="00F21A55"/>
    <w:rsid w:val="00F26B60"/>
    <w:rsid w:val="00F30677"/>
    <w:rsid w:val="00F35B63"/>
    <w:rsid w:val="00F40926"/>
    <w:rsid w:val="00F473EB"/>
    <w:rsid w:val="00F53332"/>
    <w:rsid w:val="00F54EA8"/>
    <w:rsid w:val="00F61D33"/>
    <w:rsid w:val="00F65695"/>
    <w:rsid w:val="00F71F74"/>
    <w:rsid w:val="00F75A25"/>
    <w:rsid w:val="00F84FB0"/>
    <w:rsid w:val="00F85D69"/>
    <w:rsid w:val="00F87079"/>
    <w:rsid w:val="00F93C81"/>
    <w:rsid w:val="00F94C8E"/>
    <w:rsid w:val="00F95346"/>
    <w:rsid w:val="00F95E45"/>
    <w:rsid w:val="00F97562"/>
    <w:rsid w:val="00F9766F"/>
    <w:rsid w:val="00FA0557"/>
    <w:rsid w:val="00FB034E"/>
    <w:rsid w:val="00FB39B1"/>
    <w:rsid w:val="00FB5B2B"/>
    <w:rsid w:val="00FC03B0"/>
    <w:rsid w:val="00FD51E7"/>
    <w:rsid w:val="00FD57E2"/>
    <w:rsid w:val="00FD581A"/>
    <w:rsid w:val="00FE0BBF"/>
    <w:rsid w:val="00FE55B9"/>
    <w:rsid w:val="00FF40BF"/>
    <w:rsid w:val="00FF57D1"/>
    <w:rsid w:val="00FF6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2650DD0B-F22E-49D1-9F20-DB14F97C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26F"/>
    <w:pPr>
      <w:tabs>
        <w:tab w:val="left" w:pos="1440"/>
        <w:tab w:val="center" w:pos="4320"/>
        <w:tab w:val="right" w:pos="9072"/>
      </w:tabs>
      <w:snapToGrid w:val="0"/>
    </w:pPr>
    <w:rPr>
      <w:sz w:val="28"/>
      <w:szCs w:val="28"/>
    </w:rPr>
  </w:style>
  <w:style w:type="paragraph" w:styleId="Heading1">
    <w:name w:val="heading 1"/>
    <w:basedOn w:val="Normal"/>
    <w:next w:val="Normal"/>
    <w:qFormat/>
    <w:rsid w:val="0056426F"/>
    <w:pPr>
      <w:keepNext/>
      <w:tabs>
        <w:tab w:val="clear" w:pos="1440"/>
        <w:tab w:val="clear" w:pos="4320"/>
        <w:tab w:val="clear" w:pos="9072"/>
      </w:tabs>
      <w:snapToGrid/>
      <w:spacing w:before="240" w:after="60"/>
      <w:outlineLvl w:val="0"/>
    </w:pPr>
    <w:rPr>
      <w:rFonts w:ascii="Arial" w:hAnsi="Arial"/>
      <w:b/>
      <w:bCs/>
      <w:kern w:val="28"/>
      <w:lang w:val="en-GB"/>
    </w:rPr>
  </w:style>
  <w:style w:type="paragraph" w:styleId="Heading2">
    <w:name w:val="heading 2"/>
    <w:basedOn w:val="Normal"/>
    <w:next w:val="Normal"/>
    <w:qFormat/>
    <w:rsid w:val="0056426F"/>
    <w:pPr>
      <w:keepNext/>
      <w:snapToGrid/>
      <w:outlineLvl w:val="1"/>
    </w:pPr>
    <w:rPr>
      <w:b/>
      <w:bCs/>
      <w:sz w:val="20"/>
      <w:szCs w:val="20"/>
    </w:rPr>
  </w:style>
  <w:style w:type="paragraph" w:styleId="Heading3">
    <w:name w:val="heading 3"/>
    <w:basedOn w:val="Normal"/>
    <w:next w:val="Normal"/>
    <w:qFormat/>
    <w:rsid w:val="0056426F"/>
    <w:pPr>
      <w:keepNext/>
      <w:snapToGrid/>
      <w:jc w:val="center"/>
      <w:outlineLvl w:val="2"/>
    </w:pPr>
    <w:rPr>
      <w:b/>
      <w:bCs/>
      <w:sz w:val="20"/>
      <w:szCs w:val="20"/>
    </w:rPr>
  </w:style>
  <w:style w:type="paragraph" w:styleId="Heading4">
    <w:name w:val="heading 4"/>
    <w:basedOn w:val="Normal"/>
    <w:next w:val="Normal"/>
    <w:qFormat/>
    <w:rsid w:val="0056426F"/>
    <w:pPr>
      <w:keepNext/>
      <w:tabs>
        <w:tab w:val="clear" w:pos="1440"/>
        <w:tab w:val="clear" w:pos="4320"/>
        <w:tab w:val="clear" w:pos="9072"/>
      </w:tabs>
      <w:snapToGrid/>
      <w:ind w:left="709" w:hanging="709"/>
      <w:outlineLvl w:val="3"/>
    </w:pPr>
    <w:rPr>
      <w:rFonts w:ascii="Courier New" w:hAnsi="Courier New"/>
      <w:b/>
      <w:bCs/>
      <w:sz w:val="24"/>
      <w:szCs w:val="24"/>
      <w:u w:val="single"/>
      <w:lang w:val="en-GB"/>
    </w:rPr>
  </w:style>
  <w:style w:type="paragraph" w:styleId="Heading5">
    <w:name w:val="heading 5"/>
    <w:basedOn w:val="Normal"/>
    <w:next w:val="Normal"/>
    <w:qFormat/>
    <w:rsid w:val="0056426F"/>
    <w:pPr>
      <w:keepNext/>
      <w:tabs>
        <w:tab w:val="clear" w:pos="1440"/>
        <w:tab w:val="clear" w:pos="4320"/>
        <w:tab w:val="clear" w:pos="9072"/>
      </w:tabs>
      <w:snapToGrid/>
      <w:jc w:val="right"/>
      <w:outlineLvl w:val="4"/>
    </w:pPr>
    <w:rPr>
      <w:rFonts w:ascii="Courier New" w:hAnsi="Courier New"/>
      <w:b/>
      <w:bCs/>
      <w:sz w:val="24"/>
      <w:szCs w:val="24"/>
      <w:lang w:val="en-GB"/>
    </w:rPr>
  </w:style>
  <w:style w:type="paragraph" w:styleId="Heading6">
    <w:name w:val="heading 6"/>
    <w:basedOn w:val="Normal"/>
    <w:next w:val="NormalIndent"/>
    <w:qFormat/>
    <w:rsid w:val="0056426F"/>
    <w:pPr>
      <w:keepNext/>
      <w:widowControl w:val="0"/>
      <w:tabs>
        <w:tab w:val="clear" w:pos="1440"/>
        <w:tab w:val="clear" w:pos="4320"/>
        <w:tab w:val="clear" w:pos="9072"/>
      </w:tabs>
      <w:snapToGrid/>
      <w:spacing w:line="480" w:lineRule="auto"/>
      <w:ind w:left="1470"/>
      <w:jc w:val="both"/>
      <w:outlineLvl w:val="5"/>
    </w:pPr>
    <w:rPr>
      <w:kern w:val="2"/>
      <w:sz w:val="26"/>
      <w:szCs w:val="26"/>
    </w:rPr>
  </w:style>
  <w:style w:type="paragraph" w:styleId="Heading7">
    <w:name w:val="heading 7"/>
    <w:basedOn w:val="Normal"/>
    <w:next w:val="Normal"/>
    <w:qFormat/>
    <w:rsid w:val="0056426F"/>
    <w:pPr>
      <w:keepNext/>
      <w:tabs>
        <w:tab w:val="clear" w:pos="1440"/>
        <w:tab w:val="clear" w:pos="4320"/>
        <w:tab w:val="clear" w:pos="9072"/>
      </w:tabs>
      <w:snapToGrid/>
      <w:spacing w:line="360" w:lineRule="auto"/>
      <w:jc w:val="both"/>
      <w:outlineLvl w:val="6"/>
    </w:pPr>
    <w:rPr>
      <w:rFonts w:ascii="Courier New" w:hAnsi="Courier New"/>
      <w:b/>
      <w:bCs/>
      <w:sz w:val="24"/>
      <w:szCs w:val="24"/>
      <w:u w:val="single"/>
      <w:lang w:val="en-GB"/>
    </w:rPr>
  </w:style>
  <w:style w:type="paragraph" w:styleId="Heading8">
    <w:name w:val="heading 8"/>
    <w:basedOn w:val="Normal"/>
    <w:next w:val="NormalIndent"/>
    <w:qFormat/>
    <w:rsid w:val="0056426F"/>
    <w:pPr>
      <w:keepNext/>
      <w:tabs>
        <w:tab w:val="clear" w:pos="4320"/>
        <w:tab w:val="clear" w:pos="9072"/>
      </w:tabs>
      <w:spacing w:line="480" w:lineRule="auto"/>
      <w:jc w:val="center"/>
      <w:outlineLvl w:val="7"/>
    </w:pPr>
    <w:rPr>
      <w:sz w:val="26"/>
      <w:szCs w:val="26"/>
      <w:u w:val="single"/>
      <w:lang w:val="en-GB"/>
    </w:rPr>
  </w:style>
  <w:style w:type="paragraph" w:styleId="Heading9">
    <w:name w:val="heading 9"/>
    <w:basedOn w:val="Normal"/>
    <w:next w:val="NormalIndent"/>
    <w:qFormat/>
    <w:rsid w:val="0056426F"/>
    <w:pPr>
      <w:keepNext/>
      <w:tabs>
        <w:tab w:val="clear" w:pos="1440"/>
        <w:tab w:val="clear" w:pos="4320"/>
        <w:tab w:val="clear" w:pos="9072"/>
      </w:tabs>
      <w:snapToGrid/>
      <w:jc w:val="center"/>
      <w:outlineLvl w:val="8"/>
    </w:pPr>
    <w:rPr>
      <w:rFonts w:ascii="Courier New" w:hAnsi="Courier New"/>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56426F"/>
    <w:pPr>
      <w:tabs>
        <w:tab w:val="clear" w:pos="1440"/>
        <w:tab w:val="clear" w:pos="4320"/>
        <w:tab w:val="clear" w:pos="9072"/>
      </w:tabs>
      <w:snapToGrid/>
      <w:ind w:firstLine="420"/>
    </w:pPr>
    <w:rPr>
      <w:rFonts w:ascii="Courier New" w:hAnsi="Courier New"/>
      <w:b/>
      <w:bCs/>
      <w:sz w:val="24"/>
      <w:szCs w:val="24"/>
      <w:lang w:val="en-GB"/>
    </w:rPr>
  </w:style>
  <w:style w:type="paragraph" w:styleId="Header">
    <w:name w:val="header"/>
    <w:basedOn w:val="Normal"/>
    <w:link w:val="HeaderChar"/>
    <w:rsid w:val="0056426F"/>
    <w:pPr>
      <w:tabs>
        <w:tab w:val="center" w:pos="4153"/>
        <w:tab w:val="right" w:pos="8306"/>
      </w:tabs>
      <w:jc w:val="center"/>
    </w:pPr>
    <w:rPr>
      <w:sz w:val="18"/>
      <w:szCs w:val="18"/>
    </w:rPr>
  </w:style>
  <w:style w:type="paragraph" w:customStyle="1" w:styleId="altd">
    <w:name w:val="altd"/>
    <w:basedOn w:val="Normal"/>
    <w:rsid w:val="0056426F"/>
    <w:pPr>
      <w:tabs>
        <w:tab w:val="clear" w:pos="1440"/>
        <w:tab w:val="left" w:pos="1418"/>
        <w:tab w:val="left" w:pos="2268"/>
        <w:tab w:val="left" w:pos="3119"/>
      </w:tabs>
      <w:overflowPunct w:val="0"/>
      <w:autoSpaceDE w:val="0"/>
      <w:autoSpaceDN w:val="0"/>
      <w:spacing w:before="600" w:line="600" w:lineRule="exact"/>
      <w:ind w:firstLine="1411"/>
    </w:pPr>
    <w:rPr>
      <w:rFonts w:eastAsia="MingLiU"/>
      <w:lang w:val="en-GB"/>
    </w:rPr>
  </w:style>
  <w:style w:type="paragraph" w:customStyle="1" w:styleId="normal1">
    <w:name w:val="normal1"/>
    <w:basedOn w:val="Normal"/>
    <w:rsid w:val="0056426F"/>
    <w:pPr>
      <w:tabs>
        <w:tab w:val="left" w:pos="1411"/>
      </w:tabs>
      <w:overflowPunct w:val="0"/>
      <w:autoSpaceDE w:val="0"/>
      <w:autoSpaceDN w:val="0"/>
      <w:spacing w:line="360" w:lineRule="auto"/>
      <w:jc w:val="center"/>
    </w:pPr>
    <w:rPr>
      <w:rFonts w:eastAsia="MingLiU"/>
      <w:b/>
      <w:bCs/>
      <w:caps/>
      <w:lang w:val="en-GB"/>
    </w:rPr>
  </w:style>
  <w:style w:type="paragraph" w:customStyle="1" w:styleId="normal2">
    <w:name w:val="normal2"/>
    <w:basedOn w:val="normal1"/>
    <w:rsid w:val="0056426F"/>
    <w:rPr>
      <w:b w:val="0"/>
      <w:bCs w:val="0"/>
    </w:rPr>
  </w:style>
  <w:style w:type="paragraph" w:customStyle="1" w:styleId="normal3">
    <w:name w:val="normal3"/>
    <w:basedOn w:val="Normal"/>
    <w:rsid w:val="0056426F"/>
    <w:pPr>
      <w:tabs>
        <w:tab w:val="center" w:pos="4500"/>
        <w:tab w:val="right" w:pos="9000"/>
      </w:tabs>
      <w:overflowPunct w:val="0"/>
      <w:autoSpaceDE w:val="0"/>
      <w:autoSpaceDN w:val="0"/>
      <w:spacing w:line="360" w:lineRule="auto"/>
    </w:pPr>
    <w:rPr>
      <w:rFonts w:eastAsia="MingLiU"/>
      <w:lang w:val="en-GB"/>
    </w:rPr>
  </w:style>
  <w:style w:type="paragraph" w:customStyle="1" w:styleId="normal4">
    <w:name w:val="normal4"/>
    <w:basedOn w:val="normal1"/>
    <w:next w:val="normal1"/>
    <w:rsid w:val="0056426F"/>
    <w:pPr>
      <w:spacing w:line="240" w:lineRule="auto"/>
      <w:jc w:val="right"/>
    </w:pPr>
    <w:rPr>
      <w:b w:val="0"/>
      <w:bCs w:val="0"/>
    </w:rPr>
  </w:style>
  <w:style w:type="paragraph" w:styleId="Footer">
    <w:name w:val="footer"/>
    <w:basedOn w:val="Normal"/>
    <w:semiHidden/>
    <w:rsid w:val="0056426F"/>
    <w:pPr>
      <w:tabs>
        <w:tab w:val="center" w:pos="4153"/>
        <w:tab w:val="right" w:pos="8306"/>
      </w:tabs>
    </w:pPr>
    <w:rPr>
      <w:sz w:val="20"/>
      <w:szCs w:val="20"/>
    </w:rPr>
  </w:style>
  <w:style w:type="character" w:styleId="PageNumber">
    <w:name w:val="page number"/>
    <w:basedOn w:val="DefaultParagraphFont"/>
    <w:semiHidden/>
    <w:rsid w:val="0056426F"/>
  </w:style>
  <w:style w:type="paragraph" w:customStyle="1" w:styleId="Draft">
    <w:name w:val="Draft"/>
    <w:basedOn w:val="Normal"/>
    <w:rsid w:val="0056426F"/>
    <w:pPr>
      <w:spacing w:line="600" w:lineRule="exact"/>
    </w:pPr>
  </w:style>
  <w:style w:type="paragraph" w:customStyle="1" w:styleId="Final">
    <w:name w:val="Final"/>
    <w:basedOn w:val="Draft"/>
    <w:rsid w:val="0056426F"/>
    <w:pPr>
      <w:spacing w:line="360" w:lineRule="auto"/>
    </w:pPr>
  </w:style>
  <w:style w:type="paragraph" w:customStyle="1" w:styleId="Quotation">
    <w:name w:val="Quotation"/>
    <w:basedOn w:val="Normal"/>
    <w:rsid w:val="0056426F"/>
    <w:pPr>
      <w:tabs>
        <w:tab w:val="left" w:pos="1872"/>
        <w:tab w:val="left" w:pos="2304"/>
      </w:tabs>
      <w:spacing w:before="240"/>
      <w:ind w:left="1440" w:right="720"/>
    </w:pPr>
    <w:rPr>
      <w:kern w:val="2"/>
      <w:sz w:val="24"/>
      <w:szCs w:val="24"/>
    </w:rPr>
  </w:style>
  <w:style w:type="paragraph" w:customStyle="1" w:styleId="Hanging">
    <w:name w:val="Hanging"/>
    <w:basedOn w:val="Normal"/>
    <w:rsid w:val="0056426F"/>
    <w:pPr>
      <w:snapToGrid/>
      <w:spacing w:before="120" w:line="440" w:lineRule="exact"/>
      <w:ind w:left="1440" w:hanging="720"/>
    </w:pPr>
    <w:rPr>
      <w:kern w:val="2"/>
    </w:rPr>
  </w:style>
  <w:style w:type="paragraph" w:customStyle="1" w:styleId="hspace">
    <w:name w:val="hspace"/>
    <w:basedOn w:val="Normal"/>
    <w:rsid w:val="0056426F"/>
    <w:pPr>
      <w:spacing w:line="200" w:lineRule="exact"/>
    </w:pPr>
  </w:style>
  <w:style w:type="paragraph" w:customStyle="1" w:styleId="Heading">
    <w:name w:val="Heading"/>
    <w:basedOn w:val="Normal"/>
    <w:rsid w:val="0056426F"/>
    <w:pPr>
      <w:spacing w:line="360" w:lineRule="auto"/>
    </w:pPr>
  </w:style>
  <w:style w:type="paragraph" w:customStyle="1" w:styleId="Indent3">
    <w:name w:val="Indent3"/>
    <w:basedOn w:val="Normal"/>
    <w:rsid w:val="0056426F"/>
    <w:pPr>
      <w:ind w:left="4320"/>
    </w:pPr>
  </w:style>
  <w:style w:type="paragraph" w:styleId="BlockText">
    <w:name w:val="Block Text"/>
    <w:basedOn w:val="Normal"/>
    <w:semiHidden/>
    <w:rsid w:val="0056426F"/>
    <w:pPr>
      <w:tabs>
        <w:tab w:val="clear" w:pos="4320"/>
        <w:tab w:val="center" w:pos="4440"/>
        <w:tab w:val="center" w:pos="6000"/>
        <w:tab w:val="right" w:pos="8760"/>
      </w:tabs>
      <w:spacing w:line="300" w:lineRule="exact"/>
      <w:ind w:left="4440" w:right="-309"/>
      <w:jc w:val="both"/>
    </w:pPr>
  </w:style>
  <w:style w:type="paragraph" w:styleId="BodyTextIndent">
    <w:name w:val="Body Text Indent"/>
    <w:basedOn w:val="Normal"/>
    <w:semiHidden/>
    <w:rsid w:val="0056426F"/>
    <w:pPr>
      <w:tabs>
        <w:tab w:val="clear" w:pos="4320"/>
        <w:tab w:val="clear" w:pos="9072"/>
      </w:tabs>
      <w:spacing w:line="360" w:lineRule="auto"/>
      <w:jc w:val="both"/>
    </w:pPr>
  </w:style>
  <w:style w:type="paragraph" w:styleId="BodyText">
    <w:name w:val="Body Text"/>
    <w:basedOn w:val="Normal"/>
    <w:semiHidden/>
    <w:rsid w:val="0056426F"/>
    <w:pPr>
      <w:tabs>
        <w:tab w:val="clear" w:pos="1440"/>
        <w:tab w:val="clear" w:pos="4320"/>
        <w:tab w:val="clear" w:pos="9072"/>
      </w:tabs>
      <w:snapToGrid/>
      <w:spacing w:line="360" w:lineRule="auto"/>
    </w:pPr>
    <w:rPr>
      <w:lang w:val="en-GB"/>
    </w:rPr>
  </w:style>
  <w:style w:type="paragraph" w:styleId="BodyTextIndent2">
    <w:name w:val="Body Text Indent 2"/>
    <w:basedOn w:val="Normal"/>
    <w:semiHidden/>
    <w:rsid w:val="0056426F"/>
    <w:pPr>
      <w:tabs>
        <w:tab w:val="clear" w:pos="1440"/>
        <w:tab w:val="clear" w:pos="4320"/>
        <w:tab w:val="clear" w:pos="9072"/>
      </w:tabs>
      <w:spacing w:line="480" w:lineRule="auto"/>
      <w:ind w:left="2160" w:hanging="720"/>
      <w:jc w:val="both"/>
    </w:pPr>
    <w:rPr>
      <w:sz w:val="26"/>
      <w:szCs w:val="26"/>
      <w:lang w:val="en-GB"/>
    </w:rPr>
  </w:style>
  <w:style w:type="paragraph" w:styleId="BodyTextIndent3">
    <w:name w:val="Body Text Indent 3"/>
    <w:basedOn w:val="Normal"/>
    <w:semiHidden/>
    <w:rsid w:val="0056426F"/>
    <w:pPr>
      <w:tabs>
        <w:tab w:val="clear" w:pos="4320"/>
      </w:tabs>
      <w:ind w:left="1120" w:hanging="1120"/>
    </w:pPr>
    <w:rPr>
      <w:sz w:val="26"/>
      <w:szCs w:val="26"/>
    </w:rPr>
  </w:style>
  <w:style w:type="paragraph" w:styleId="Title">
    <w:name w:val="Title"/>
    <w:basedOn w:val="Normal"/>
    <w:qFormat/>
    <w:rsid w:val="0056426F"/>
    <w:pPr>
      <w:tabs>
        <w:tab w:val="clear" w:pos="1440"/>
        <w:tab w:val="clear" w:pos="4320"/>
        <w:tab w:val="clear" w:pos="9072"/>
      </w:tabs>
      <w:snapToGrid/>
      <w:spacing w:line="360" w:lineRule="auto"/>
      <w:jc w:val="center"/>
    </w:pPr>
    <w:rPr>
      <w:b/>
      <w:bCs/>
      <w:sz w:val="24"/>
      <w:szCs w:val="24"/>
      <w:u w:val="single"/>
    </w:rPr>
  </w:style>
  <w:style w:type="character" w:styleId="Hyperlink">
    <w:name w:val="Hyperlink"/>
    <w:uiPriority w:val="99"/>
    <w:semiHidden/>
    <w:rsid w:val="0056426F"/>
    <w:rPr>
      <w:color w:val="0000FF"/>
      <w:u w:val="single"/>
    </w:rPr>
  </w:style>
  <w:style w:type="paragraph" w:styleId="BodyText2">
    <w:name w:val="Body Text 2"/>
    <w:basedOn w:val="Normal"/>
    <w:semiHidden/>
    <w:rsid w:val="0056426F"/>
    <w:pPr>
      <w:tabs>
        <w:tab w:val="clear" w:pos="1440"/>
        <w:tab w:val="clear" w:pos="4320"/>
        <w:tab w:val="clear" w:pos="9072"/>
      </w:tabs>
      <w:spacing w:line="360" w:lineRule="auto"/>
      <w:jc w:val="both"/>
    </w:pPr>
  </w:style>
  <w:style w:type="paragraph" w:styleId="ListParagraph">
    <w:name w:val="List Paragraph"/>
    <w:basedOn w:val="Normal"/>
    <w:uiPriority w:val="34"/>
    <w:qFormat/>
    <w:rsid w:val="005E4F81"/>
    <w:pPr>
      <w:ind w:left="720"/>
    </w:pPr>
  </w:style>
  <w:style w:type="paragraph" w:styleId="BalloonText">
    <w:name w:val="Balloon Text"/>
    <w:basedOn w:val="Normal"/>
    <w:link w:val="BalloonTextChar"/>
    <w:uiPriority w:val="99"/>
    <w:semiHidden/>
    <w:unhideWhenUsed/>
    <w:rsid w:val="00DA1549"/>
    <w:rPr>
      <w:rFonts w:ascii="Tahoma" w:hAnsi="Tahoma" w:cs="Tahoma"/>
      <w:sz w:val="16"/>
      <w:szCs w:val="16"/>
    </w:rPr>
  </w:style>
  <w:style w:type="character" w:customStyle="1" w:styleId="BalloonTextChar">
    <w:name w:val="Balloon Text Char"/>
    <w:link w:val="BalloonText"/>
    <w:uiPriority w:val="99"/>
    <w:semiHidden/>
    <w:rsid w:val="00DA1549"/>
    <w:rPr>
      <w:rFonts w:ascii="Tahoma" w:hAnsi="Tahoma" w:cs="Tahoma"/>
      <w:sz w:val="16"/>
      <w:szCs w:val="16"/>
    </w:rPr>
  </w:style>
  <w:style w:type="paragraph" w:styleId="NormalWeb">
    <w:name w:val="Normal (Web)"/>
    <w:basedOn w:val="Normal"/>
    <w:uiPriority w:val="99"/>
    <w:semiHidden/>
    <w:unhideWhenUsed/>
    <w:rsid w:val="005F0579"/>
    <w:pPr>
      <w:tabs>
        <w:tab w:val="clear" w:pos="1440"/>
        <w:tab w:val="clear" w:pos="4320"/>
        <w:tab w:val="clear" w:pos="9072"/>
      </w:tabs>
      <w:snapToGrid/>
      <w:spacing w:before="100" w:beforeAutospacing="1" w:after="100" w:afterAutospacing="1"/>
    </w:pPr>
    <w:rPr>
      <w:rFonts w:eastAsia="Times New Roman"/>
      <w:sz w:val="24"/>
      <w:szCs w:val="24"/>
    </w:rPr>
  </w:style>
  <w:style w:type="paragraph" w:customStyle="1" w:styleId="heading0">
    <w:name w:val="heading"/>
    <w:basedOn w:val="Normal"/>
    <w:rsid w:val="005F0579"/>
    <w:pPr>
      <w:tabs>
        <w:tab w:val="clear" w:pos="1440"/>
        <w:tab w:val="clear" w:pos="4320"/>
        <w:tab w:val="clear" w:pos="9072"/>
      </w:tabs>
      <w:snapToGrid/>
      <w:spacing w:before="100" w:beforeAutospacing="1" w:after="100" w:afterAutospacing="1"/>
    </w:pPr>
    <w:rPr>
      <w:rFonts w:eastAsia="Times New Roman"/>
      <w:sz w:val="24"/>
      <w:szCs w:val="24"/>
    </w:rPr>
  </w:style>
  <w:style w:type="character" w:customStyle="1" w:styleId="HeaderChar">
    <w:name w:val="Header Char"/>
    <w:link w:val="Header"/>
    <w:rsid w:val="00B41A5F"/>
    <w:rPr>
      <w:sz w:val="18"/>
      <w:szCs w:val="18"/>
    </w:rPr>
  </w:style>
  <w:style w:type="paragraph" w:customStyle="1" w:styleId="para">
    <w:name w:val="para"/>
    <w:rsid w:val="00B41A5F"/>
    <w:pPr>
      <w:numPr>
        <w:numId w:val="1"/>
      </w:numPr>
      <w:snapToGrid w:val="0"/>
      <w:spacing w:before="480" w:line="360" w:lineRule="auto"/>
      <w:jc w:val="both"/>
    </w:pPr>
    <w:rPr>
      <w:sz w:val="28"/>
      <w:lang w:val="en-GB"/>
    </w:rPr>
  </w:style>
  <w:style w:type="paragraph" w:customStyle="1" w:styleId="Level1">
    <w:name w:val="Level 1"/>
    <w:basedOn w:val="Normal"/>
    <w:rsid w:val="00B55F95"/>
    <w:pPr>
      <w:widowControl w:val="0"/>
      <w:tabs>
        <w:tab w:val="clear" w:pos="1440"/>
        <w:tab w:val="clear" w:pos="4320"/>
        <w:tab w:val="clear" w:pos="9072"/>
      </w:tabs>
      <w:suppressAutoHyphens/>
      <w:snapToGrid/>
    </w:pPr>
    <w:rPr>
      <w:rFonts w:eastAsia="PMingLiU"/>
      <w:sz w:val="24"/>
      <w:szCs w:val="20"/>
      <w:lang w:eastAsia="ar-SA"/>
    </w:rPr>
  </w:style>
  <w:style w:type="paragraph" w:customStyle="1" w:styleId="loose">
    <w:name w:val="loose"/>
    <w:basedOn w:val="Normal"/>
    <w:rsid w:val="00B55F95"/>
    <w:pPr>
      <w:tabs>
        <w:tab w:val="clear" w:pos="1440"/>
        <w:tab w:val="clear" w:pos="4320"/>
        <w:tab w:val="clear" w:pos="9072"/>
      </w:tabs>
      <w:snapToGrid/>
      <w:spacing w:before="100" w:beforeAutospacing="1" w:after="100" w:afterAutospacing="1"/>
    </w:pPr>
    <w:rPr>
      <w:sz w:val="24"/>
      <w:szCs w:val="24"/>
      <w:lang w:val="en-GB" w:eastAsia="zh-TW"/>
    </w:rPr>
  </w:style>
  <w:style w:type="character" w:customStyle="1" w:styleId="italic">
    <w:name w:val="italic"/>
    <w:rsid w:val="00B55F95"/>
  </w:style>
  <w:style w:type="table" w:styleId="TableGrid">
    <w:name w:val="Table Grid"/>
    <w:basedOn w:val="TableNormal"/>
    <w:uiPriority w:val="59"/>
    <w:rsid w:val="005B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0D5A"/>
    <w:rPr>
      <w:sz w:val="20"/>
      <w:szCs w:val="20"/>
    </w:rPr>
  </w:style>
  <w:style w:type="character" w:customStyle="1" w:styleId="FootnoteTextChar">
    <w:name w:val="Footnote Text Char"/>
    <w:basedOn w:val="DefaultParagraphFont"/>
    <w:link w:val="FootnoteText"/>
    <w:uiPriority w:val="99"/>
    <w:semiHidden/>
    <w:rsid w:val="00D50D5A"/>
  </w:style>
  <w:style w:type="character" w:styleId="FootnoteReference">
    <w:name w:val="footnote reference"/>
    <w:uiPriority w:val="99"/>
    <w:semiHidden/>
    <w:unhideWhenUsed/>
    <w:rsid w:val="00D50D5A"/>
    <w:rPr>
      <w:vertAlign w:val="superscript"/>
    </w:rPr>
  </w:style>
  <w:style w:type="paragraph" w:customStyle="1" w:styleId="HCJPara">
    <w:name w:val="HCJPara"/>
    <w:basedOn w:val="Normal"/>
    <w:link w:val="HCJParaChar"/>
    <w:rsid w:val="00E77B4B"/>
    <w:pPr>
      <w:numPr>
        <w:numId w:val="2"/>
      </w:numPr>
      <w:tabs>
        <w:tab w:val="clear" w:pos="1418"/>
        <w:tab w:val="clear" w:pos="4320"/>
        <w:tab w:val="clear" w:pos="9072"/>
      </w:tabs>
      <w:snapToGrid/>
      <w:spacing w:line="360" w:lineRule="auto"/>
      <w:jc w:val="both"/>
    </w:pPr>
    <w:rPr>
      <w:rFonts w:eastAsia="PMingLiU"/>
      <w:lang w:val="en-GB" w:eastAsia="zh-TW"/>
    </w:rPr>
  </w:style>
  <w:style w:type="paragraph" w:customStyle="1" w:styleId="HCJHeading">
    <w:name w:val="HCJHeading"/>
    <w:basedOn w:val="Normal"/>
    <w:next w:val="HCJPara"/>
    <w:rsid w:val="00E77B4B"/>
    <w:pPr>
      <w:tabs>
        <w:tab w:val="clear" w:pos="1440"/>
        <w:tab w:val="clear" w:pos="4320"/>
        <w:tab w:val="clear" w:pos="9072"/>
      </w:tabs>
      <w:snapToGrid/>
      <w:spacing w:line="360" w:lineRule="auto"/>
      <w:jc w:val="both"/>
    </w:pPr>
    <w:rPr>
      <w:rFonts w:eastAsia="PMingLiU"/>
      <w:i/>
      <w:lang w:val="en-GB" w:eastAsia="zh-TW"/>
    </w:rPr>
  </w:style>
  <w:style w:type="character" w:customStyle="1" w:styleId="HCJParaChar">
    <w:name w:val="HCJPara Char"/>
    <w:basedOn w:val="DefaultParagraphFont"/>
    <w:link w:val="HCJPara"/>
    <w:rsid w:val="00E77B4B"/>
    <w:rPr>
      <w:rFonts w:eastAsia="PMingLiU"/>
      <w:sz w:val="28"/>
      <w:szCs w:val="28"/>
      <w:lang w:val="en-GB" w:eastAsia="zh-TW"/>
    </w:rPr>
  </w:style>
  <w:style w:type="paragraph" w:customStyle="1" w:styleId="Quote1">
    <w:name w:val="Quote1"/>
    <w:basedOn w:val="Normal"/>
    <w:rsid w:val="00E77B4B"/>
    <w:pPr>
      <w:tabs>
        <w:tab w:val="clear" w:pos="1440"/>
        <w:tab w:val="clear" w:pos="4320"/>
        <w:tab w:val="clear" w:pos="9072"/>
      </w:tabs>
      <w:snapToGrid/>
      <w:spacing w:before="180" w:after="180"/>
      <w:ind w:left="180" w:right="180"/>
      <w:jc w:val="both"/>
    </w:pPr>
    <w:rPr>
      <w:rFonts w:eastAsia="Times New Roman"/>
      <w:sz w:val="24"/>
      <w:szCs w:val="24"/>
    </w:rPr>
  </w:style>
  <w:style w:type="character" w:styleId="PlaceholderText">
    <w:name w:val="Placeholder Text"/>
    <w:uiPriority w:val="99"/>
    <w:semiHidden/>
    <w:rsid w:val="00794CCF"/>
    <w:rPr>
      <w:color w:val="808080"/>
    </w:rPr>
  </w:style>
  <w:style w:type="paragraph" w:styleId="EndnoteText">
    <w:name w:val="endnote text"/>
    <w:basedOn w:val="Normal"/>
    <w:link w:val="EndnoteTextChar"/>
    <w:uiPriority w:val="99"/>
    <w:semiHidden/>
    <w:unhideWhenUsed/>
    <w:rsid w:val="000A037B"/>
    <w:pPr>
      <w:tabs>
        <w:tab w:val="clear" w:pos="1440"/>
        <w:tab w:val="clear" w:pos="4320"/>
        <w:tab w:val="clear" w:pos="9072"/>
      </w:tabs>
      <w:snapToGrid/>
      <w:spacing w:after="160" w:line="259" w:lineRule="auto"/>
    </w:pPr>
    <w:rPr>
      <w:sz w:val="20"/>
      <w:szCs w:val="20"/>
    </w:rPr>
  </w:style>
  <w:style w:type="character" w:customStyle="1" w:styleId="EndnoteTextChar">
    <w:name w:val="Endnote Text Char"/>
    <w:basedOn w:val="DefaultParagraphFont"/>
    <w:link w:val="EndnoteText"/>
    <w:uiPriority w:val="99"/>
    <w:semiHidden/>
    <w:rsid w:val="000A037B"/>
  </w:style>
  <w:style w:type="character" w:styleId="EndnoteReference">
    <w:name w:val="endnote reference"/>
    <w:uiPriority w:val="99"/>
    <w:semiHidden/>
    <w:unhideWhenUsed/>
    <w:rsid w:val="000A03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4CE768BFF440C2B15E683AB668F1AA"/>
        <w:category>
          <w:name w:val="General"/>
          <w:gallery w:val="placeholder"/>
        </w:category>
        <w:types>
          <w:type w:val="bbPlcHdr"/>
        </w:types>
        <w:behaviors>
          <w:behavior w:val="content"/>
        </w:behaviors>
        <w:guid w:val="{49B981EB-399E-4642-8643-3F1D9D907B2B}"/>
      </w:docPartPr>
      <w:docPartBody>
        <w:p w:rsidR="00504AAF" w:rsidRDefault="00454C35" w:rsidP="00454C35">
          <w:pPr>
            <w:pStyle w:val="504CE768BFF440C2B15E683AB668F1AA"/>
          </w:pPr>
          <w:r w:rsidRPr="00A34925">
            <w:rPr>
              <w:rStyle w:val="PlaceholderText"/>
            </w:rPr>
            <w:t xml:space="preserve">Click here to </w:t>
          </w:r>
          <w:r>
            <w:rPr>
              <w:rStyle w:val="PlaceholderText"/>
            </w:rPr>
            <w:t>enter</w:t>
          </w:r>
          <w:r w:rsidRPr="00A34925">
            <w:rPr>
              <w:rStyle w:val="PlaceholderText"/>
            </w:rPr>
            <w:t xml:space="preserve"> Neutral Citation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35"/>
    <w:rsid w:val="002F1991"/>
    <w:rsid w:val="002F4C47"/>
    <w:rsid w:val="00321D6E"/>
    <w:rsid w:val="00340441"/>
    <w:rsid w:val="00370424"/>
    <w:rsid w:val="003A3C40"/>
    <w:rsid w:val="004075CE"/>
    <w:rsid w:val="00454C35"/>
    <w:rsid w:val="00504AAF"/>
    <w:rsid w:val="0063213D"/>
    <w:rsid w:val="006B2C40"/>
    <w:rsid w:val="009953A7"/>
    <w:rsid w:val="009A3522"/>
    <w:rsid w:val="009F30D9"/>
    <w:rsid w:val="00A14554"/>
    <w:rsid w:val="00A3082D"/>
    <w:rsid w:val="00A44136"/>
    <w:rsid w:val="00AE7CB7"/>
    <w:rsid w:val="00E21F58"/>
    <w:rsid w:val="00F12B0E"/>
    <w:rsid w:val="00F26051"/>
    <w:rsid w:val="00FB2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54C35"/>
    <w:rPr>
      <w:color w:val="808080"/>
    </w:rPr>
  </w:style>
  <w:style w:type="paragraph" w:customStyle="1" w:styleId="504CE768BFF440C2B15E683AB668F1AA">
    <w:name w:val="504CE768BFF440C2B15E683AB668F1AA"/>
    <w:rsid w:val="00454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D706-AABA-4406-A33F-294A1B65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16</Pages>
  <Words>3528</Words>
  <Characters>16976</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CACV</vt:lpstr>
    </vt:vector>
  </TitlesOfParts>
  <Company>Judiciary</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CACV</dc:title>
  <dc:subject/>
  <dc:creator>Jeannie MY MokSo</dc:creator>
  <cp:keywords/>
  <dc:description/>
  <cp:lastModifiedBy>Windows User</cp:lastModifiedBy>
  <cp:revision>47</cp:revision>
  <cp:lastPrinted>2021-04-09T07:19:00Z</cp:lastPrinted>
  <dcterms:created xsi:type="dcterms:W3CDTF">2021-04-09T04:08:00Z</dcterms:created>
  <dcterms:modified xsi:type="dcterms:W3CDTF">2021-04-09T07:35:00Z</dcterms:modified>
</cp:coreProperties>
</file>