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BB6C1" w14:textId="77777777" w:rsidR="00956A58" w:rsidRPr="000F4211" w:rsidRDefault="00956A58" w:rsidP="006F3A82">
      <w:pPr>
        <w:jc w:val="both"/>
        <w:rPr>
          <w:rFonts w:ascii="Times New Roman" w:hAnsi="Times New Roman" w:cs="Times New Roman"/>
          <w:b/>
          <w:lang w:val="en-CA"/>
        </w:rPr>
      </w:pPr>
      <w:r w:rsidRPr="000F4211">
        <w:rPr>
          <w:rFonts w:ascii="Times New Roman" w:hAnsi="Times New Roman" w:cs="Times New Roman"/>
          <w:b/>
          <w:lang w:val="en-CA"/>
        </w:rPr>
        <w:t>I. Case summary and outcome</w:t>
      </w:r>
    </w:p>
    <w:p w14:paraId="013EF3C4" w14:textId="77777777" w:rsidR="00956A58" w:rsidRPr="000F4211" w:rsidRDefault="00956A58" w:rsidP="006F3A82">
      <w:pPr>
        <w:jc w:val="both"/>
        <w:rPr>
          <w:rFonts w:ascii="Times New Roman" w:hAnsi="Times New Roman" w:cs="Times New Roman"/>
          <w:b/>
          <w:lang w:val="en-CA"/>
        </w:rPr>
      </w:pPr>
    </w:p>
    <w:p w14:paraId="7995F261" w14:textId="5A18CC26" w:rsidR="00956A58" w:rsidRPr="000F4211" w:rsidRDefault="007333BF" w:rsidP="006F3A82">
      <w:pPr>
        <w:jc w:val="both"/>
        <w:rPr>
          <w:rFonts w:ascii="Times New Roman" w:hAnsi="Times New Roman" w:cs="Times New Roman"/>
          <w:lang w:val="en-CA"/>
        </w:rPr>
      </w:pPr>
      <w:r w:rsidRPr="000F4211">
        <w:rPr>
          <w:rFonts w:ascii="Times New Roman" w:hAnsi="Times New Roman" w:cs="Times New Roman"/>
          <w:lang w:val="en-CA"/>
        </w:rPr>
        <w:t xml:space="preserve">On </w:t>
      </w:r>
      <w:r w:rsidR="00EF27C6" w:rsidRPr="000F4211">
        <w:rPr>
          <w:rFonts w:ascii="Times New Roman" w:hAnsi="Times New Roman" w:cs="Times New Roman"/>
          <w:lang w:val="en-CA"/>
        </w:rPr>
        <w:t>January 20, 2022,</w:t>
      </w:r>
      <w:r w:rsidRPr="000F4211">
        <w:rPr>
          <w:rFonts w:ascii="Times New Roman" w:hAnsi="Times New Roman" w:cs="Times New Roman"/>
          <w:lang w:val="en-CA"/>
        </w:rPr>
        <w:t xml:space="preserve"> </w:t>
      </w:r>
      <w:r w:rsidR="00956A58" w:rsidRPr="000F4211">
        <w:rPr>
          <w:rFonts w:ascii="Times New Roman" w:hAnsi="Times New Roman" w:cs="Times New Roman"/>
          <w:lang w:val="en-CA"/>
        </w:rPr>
        <w:t xml:space="preserve">The </w:t>
      </w:r>
      <w:r w:rsidR="004752B6">
        <w:rPr>
          <w:rFonts w:ascii="Times New Roman" w:hAnsi="Times New Roman" w:cs="Times New Roman"/>
          <w:lang w:val="en-CA"/>
        </w:rPr>
        <w:t>Paris</w:t>
      </w:r>
      <w:r w:rsidR="004752B6" w:rsidRPr="000F4211">
        <w:rPr>
          <w:rFonts w:ascii="Times New Roman" w:hAnsi="Times New Roman" w:cs="Times New Roman"/>
          <w:lang w:val="en-CA"/>
        </w:rPr>
        <w:t xml:space="preserve"> </w:t>
      </w:r>
      <w:r w:rsidR="00956A58" w:rsidRPr="000F4211">
        <w:rPr>
          <w:rFonts w:ascii="Times New Roman" w:hAnsi="Times New Roman" w:cs="Times New Roman"/>
          <w:lang w:val="en-CA"/>
        </w:rPr>
        <w:t>Court</w:t>
      </w:r>
      <w:r w:rsidR="00102042">
        <w:rPr>
          <w:rFonts w:ascii="Times New Roman" w:hAnsi="Times New Roman" w:cs="Times New Roman"/>
          <w:lang w:val="en-CA"/>
        </w:rPr>
        <w:t xml:space="preserve"> of A</w:t>
      </w:r>
      <w:r w:rsidR="00FF36D8" w:rsidRPr="000F4211">
        <w:rPr>
          <w:rFonts w:ascii="Times New Roman" w:hAnsi="Times New Roman" w:cs="Times New Roman"/>
          <w:lang w:val="en-CA"/>
        </w:rPr>
        <w:t>ppeal</w:t>
      </w:r>
      <w:r w:rsidR="00102042">
        <w:rPr>
          <w:rFonts w:ascii="Times New Roman" w:hAnsi="Times New Roman" w:cs="Times New Roman"/>
          <w:lang w:val="en-CA"/>
        </w:rPr>
        <w:t xml:space="preserve"> </w:t>
      </w:r>
      <w:r w:rsidR="00956A58" w:rsidRPr="000F4211">
        <w:rPr>
          <w:rFonts w:ascii="Times New Roman" w:hAnsi="Times New Roman" w:cs="Times New Roman"/>
          <w:lang w:val="en-CA"/>
        </w:rPr>
        <w:t xml:space="preserve">upheld the </w:t>
      </w:r>
      <w:r w:rsidR="00102042">
        <w:rPr>
          <w:rFonts w:ascii="Times New Roman" w:hAnsi="Times New Roman" w:cs="Times New Roman"/>
          <w:lang w:val="en-CA"/>
        </w:rPr>
        <w:t>judgment</w:t>
      </w:r>
      <w:r w:rsidR="00956A58" w:rsidRPr="000F4211">
        <w:rPr>
          <w:rFonts w:ascii="Times New Roman" w:hAnsi="Times New Roman" w:cs="Times New Roman"/>
          <w:lang w:val="en-CA"/>
        </w:rPr>
        <w:t xml:space="preserve"> of the Paris Tribunal </w:t>
      </w:r>
      <w:r w:rsidR="008D46A7">
        <w:rPr>
          <w:rFonts w:ascii="Times New Roman" w:hAnsi="Times New Roman" w:cs="Times New Roman"/>
          <w:lang w:val="en-CA"/>
        </w:rPr>
        <w:t>ordering</w:t>
      </w:r>
      <w:r w:rsidR="00493A03" w:rsidRPr="000F4211">
        <w:rPr>
          <w:rFonts w:ascii="Times New Roman" w:hAnsi="Times New Roman" w:cs="Times New Roman"/>
          <w:lang w:val="en-CA"/>
        </w:rPr>
        <w:t xml:space="preserve"> Twitter International</w:t>
      </w:r>
      <w:r w:rsidR="00045332" w:rsidRPr="000F4211">
        <w:rPr>
          <w:rFonts w:ascii="Times New Roman" w:hAnsi="Times New Roman" w:cs="Times New Roman"/>
          <w:lang w:val="en-CA"/>
        </w:rPr>
        <w:t xml:space="preserve"> Company</w:t>
      </w:r>
      <w:r w:rsidRPr="000F4211">
        <w:rPr>
          <w:rFonts w:ascii="Times New Roman" w:hAnsi="Times New Roman" w:cs="Times New Roman"/>
          <w:lang w:val="en-CA"/>
        </w:rPr>
        <w:t xml:space="preserve"> </w:t>
      </w:r>
      <w:r w:rsidR="00493A03" w:rsidRPr="000F4211">
        <w:rPr>
          <w:rFonts w:ascii="Times New Roman" w:hAnsi="Times New Roman" w:cs="Times New Roman"/>
          <w:lang w:val="en-CA"/>
        </w:rPr>
        <w:t xml:space="preserve">to submit to the plaintiff </w:t>
      </w:r>
      <w:r w:rsidR="00045332" w:rsidRPr="000F4211">
        <w:rPr>
          <w:rFonts w:ascii="Times New Roman" w:hAnsi="Times New Roman" w:cs="Times New Roman"/>
          <w:lang w:val="en-CA"/>
        </w:rPr>
        <w:t>associations within two months</w:t>
      </w:r>
      <w:r w:rsidR="00493A03" w:rsidRPr="000F4211">
        <w:rPr>
          <w:rFonts w:ascii="Times New Roman" w:hAnsi="Times New Roman" w:cs="Times New Roman"/>
          <w:lang w:val="en-CA"/>
        </w:rPr>
        <w:t xml:space="preserve"> </w:t>
      </w:r>
      <w:r w:rsidRPr="000F4211">
        <w:rPr>
          <w:rFonts w:ascii="Times New Roman" w:hAnsi="Times New Roman" w:cs="Times New Roman"/>
          <w:lang w:val="en-CA"/>
        </w:rPr>
        <w:t xml:space="preserve">all </w:t>
      </w:r>
      <w:r w:rsidR="00045332" w:rsidRPr="000F4211">
        <w:rPr>
          <w:rFonts w:ascii="Times New Roman" w:hAnsi="Times New Roman" w:cs="Times New Roman"/>
        </w:rPr>
        <w:t>documents</w:t>
      </w:r>
      <w:r w:rsidRPr="000F4211">
        <w:rPr>
          <w:rFonts w:ascii="Times New Roman" w:hAnsi="Times New Roman" w:cs="Times New Roman"/>
        </w:rPr>
        <w:t xml:space="preserve"> and data</w:t>
      </w:r>
      <w:r w:rsidR="00045332" w:rsidRPr="000F4211">
        <w:rPr>
          <w:rFonts w:ascii="Times New Roman" w:hAnsi="Times New Roman" w:cs="Times New Roman"/>
        </w:rPr>
        <w:t xml:space="preserve"> related to human and </w:t>
      </w:r>
      <w:r w:rsidRPr="000F4211">
        <w:rPr>
          <w:rFonts w:ascii="Times New Roman" w:hAnsi="Times New Roman" w:cs="Times New Roman"/>
        </w:rPr>
        <w:t>material</w:t>
      </w:r>
      <w:r w:rsidR="00045332" w:rsidRPr="000F4211">
        <w:rPr>
          <w:rFonts w:ascii="Times New Roman" w:hAnsi="Times New Roman" w:cs="Times New Roman"/>
        </w:rPr>
        <w:t xml:space="preserve"> resources </w:t>
      </w:r>
      <w:r w:rsidR="00E459EA">
        <w:rPr>
          <w:rFonts w:ascii="Times New Roman" w:hAnsi="Times New Roman" w:cs="Times New Roman"/>
        </w:rPr>
        <w:t>deployed</w:t>
      </w:r>
      <w:r w:rsidR="009341B1" w:rsidRPr="000F4211">
        <w:rPr>
          <w:rFonts w:ascii="Times New Roman" w:hAnsi="Times New Roman" w:cs="Times New Roman"/>
        </w:rPr>
        <w:t xml:space="preserve"> to fight against</w:t>
      </w:r>
      <w:r w:rsidR="00045332" w:rsidRPr="000F4211">
        <w:rPr>
          <w:rFonts w:ascii="Times New Roman" w:hAnsi="Times New Roman" w:cs="Times New Roman"/>
        </w:rPr>
        <w:t xml:space="preserve"> </w:t>
      </w:r>
      <w:r w:rsidR="00E10282">
        <w:rPr>
          <w:rFonts w:ascii="Times New Roman" w:hAnsi="Times New Roman" w:cs="Times New Roman"/>
        </w:rPr>
        <w:t>the spread of</w:t>
      </w:r>
      <w:r w:rsidR="00045332" w:rsidRPr="000F4211">
        <w:rPr>
          <w:rFonts w:ascii="Times New Roman" w:hAnsi="Times New Roman" w:cs="Times New Roman"/>
        </w:rPr>
        <w:t xml:space="preserve"> hate speech, </w:t>
      </w:r>
      <w:r w:rsidR="00102042">
        <w:rPr>
          <w:rFonts w:ascii="Times New Roman" w:hAnsi="Times New Roman" w:cs="Times New Roman"/>
        </w:rPr>
        <w:t>condoning</w:t>
      </w:r>
      <w:r w:rsidR="00E10282">
        <w:rPr>
          <w:rFonts w:ascii="Times New Roman" w:hAnsi="Times New Roman" w:cs="Times New Roman"/>
        </w:rPr>
        <w:t xml:space="preserve"> of</w:t>
      </w:r>
      <w:r w:rsidR="00045332" w:rsidRPr="000F4211">
        <w:rPr>
          <w:rFonts w:ascii="Times New Roman" w:hAnsi="Times New Roman" w:cs="Times New Roman"/>
        </w:rPr>
        <w:t xml:space="preserve"> crimes against humanity, incitement to racial and gender-based hatred, </w:t>
      </w:r>
      <w:r w:rsidR="001648E5" w:rsidRPr="000F4211">
        <w:rPr>
          <w:rFonts w:ascii="Times New Roman" w:hAnsi="Times New Roman" w:cs="Times New Roman"/>
        </w:rPr>
        <w:t xml:space="preserve">incitement </w:t>
      </w:r>
      <w:r w:rsidR="009341B1" w:rsidRPr="000F4211">
        <w:rPr>
          <w:rFonts w:ascii="Times New Roman" w:hAnsi="Times New Roman" w:cs="Times New Roman"/>
        </w:rPr>
        <w:t xml:space="preserve">to </w:t>
      </w:r>
      <w:r w:rsidR="00045332" w:rsidRPr="000F4211">
        <w:rPr>
          <w:rFonts w:ascii="Times New Roman" w:hAnsi="Times New Roman" w:cs="Times New Roman"/>
        </w:rPr>
        <w:t xml:space="preserve">sexual and gender-based violence and </w:t>
      </w:r>
      <w:r w:rsidR="00E10282">
        <w:rPr>
          <w:rFonts w:ascii="Times New Roman" w:hAnsi="Times New Roman" w:cs="Times New Roman"/>
        </w:rPr>
        <w:t>abuses of</w:t>
      </w:r>
      <w:r w:rsidR="00045332" w:rsidRPr="000F4211">
        <w:rPr>
          <w:rFonts w:ascii="Times New Roman" w:hAnsi="Times New Roman" w:cs="Times New Roman"/>
        </w:rPr>
        <w:t xml:space="preserve"> human dignity</w:t>
      </w:r>
      <w:r w:rsidR="00E459EA">
        <w:rPr>
          <w:rFonts w:ascii="Times New Roman" w:hAnsi="Times New Roman" w:cs="Times New Roman"/>
        </w:rPr>
        <w:t xml:space="preserve"> online.</w:t>
      </w:r>
      <w:r w:rsidRPr="000F4211">
        <w:rPr>
          <w:rFonts w:ascii="Times New Roman" w:hAnsi="Times New Roman" w:cs="Times New Roman"/>
        </w:rPr>
        <w:t xml:space="preserve"> The Court also </w:t>
      </w:r>
      <w:r w:rsidR="00E459EA">
        <w:rPr>
          <w:rFonts w:ascii="Times New Roman" w:hAnsi="Times New Roman" w:cs="Times New Roman"/>
        </w:rPr>
        <w:t>ruled that</w:t>
      </w:r>
      <w:r w:rsidR="00EF27C6" w:rsidRPr="000F4211">
        <w:rPr>
          <w:rFonts w:ascii="Times New Roman" w:hAnsi="Times New Roman" w:cs="Times New Roman"/>
        </w:rPr>
        <w:t xml:space="preserve"> </w:t>
      </w:r>
      <w:r w:rsidR="00E459EA">
        <w:rPr>
          <w:rFonts w:ascii="Times New Roman" w:hAnsi="Times New Roman" w:cs="Times New Roman"/>
        </w:rPr>
        <w:t>Twitter</w:t>
      </w:r>
      <w:r w:rsidR="00EF27C6" w:rsidRPr="000F4211">
        <w:rPr>
          <w:rFonts w:ascii="Times New Roman" w:hAnsi="Times New Roman" w:cs="Times New Roman"/>
        </w:rPr>
        <w:t xml:space="preserve"> must</w:t>
      </w:r>
      <w:r w:rsidRPr="000F4211">
        <w:rPr>
          <w:rFonts w:ascii="Times New Roman" w:hAnsi="Times New Roman" w:cs="Times New Roman"/>
        </w:rPr>
        <w:t xml:space="preserve"> disclose information on the number, location, nationality</w:t>
      </w:r>
      <w:r w:rsidR="00D91D44">
        <w:rPr>
          <w:rFonts w:ascii="Times New Roman" w:hAnsi="Times New Roman" w:cs="Times New Roman"/>
        </w:rPr>
        <w:t>,</w:t>
      </w:r>
      <w:r w:rsidRPr="000F4211">
        <w:rPr>
          <w:rFonts w:ascii="Times New Roman" w:hAnsi="Times New Roman" w:cs="Times New Roman"/>
        </w:rPr>
        <w:t xml:space="preserve"> and spoken language of </w:t>
      </w:r>
      <w:r w:rsidR="00E459EA">
        <w:rPr>
          <w:rFonts w:ascii="Times New Roman" w:hAnsi="Times New Roman" w:cs="Times New Roman"/>
        </w:rPr>
        <w:t>its</w:t>
      </w:r>
      <w:r w:rsidR="00DC73B4">
        <w:rPr>
          <w:rFonts w:ascii="Times New Roman" w:hAnsi="Times New Roman" w:cs="Times New Roman"/>
        </w:rPr>
        <w:t xml:space="preserve"> sta</w:t>
      </w:r>
      <w:r w:rsidR="00FF36D8" w:rsidRPr="000F4211">
        <w:rPr>
          <w:rFonts w:ascii="Times New Roman" w:hAnsi="Times New Roman" w:cs="Times New Roman"/>
        </w:rPr>
        <w:t>ff</w:t>
      </w:r>
      <w:r w:rsidR="00EF27C6" w:rsidRPr="000F4211">
        <w:rPr>
          <w:rFonts w:ascii="Times New Roman" w:hAnsi="Times New Roman" w:cs="Times New Roman"/>
        </w:rPr>
        <w:t xml:space="preserve"> employed </w:t>
      </w:r>
      <w:r w:rsidR="001648E5" w:rsidRPr="000F4211">
        <w:rPr>
          <w:rFonts w:ascii="Times New Roman" w:hAnsi="Times New Roman" w:cs="Times New Roman"/>
        </w:rPr>
        <w:t xml:space="preserve">to </w:t>
      </w:r>
      <w:r w:rsidR="00DC73B4">
        <w:rPr>
          <w:rFonts w:ascii="Times New Roman" w:hAnsi="Times New Roman" w:cs="Times New Roman"/>
        </w:rPr>
        <w:t xml:space="preserve">tackle </w:t>
      </w:r>
      <w:r w:rsidR="00D91D44">
        <w:rPr>
          <w:rFonts w:ascii="Times New Roman" w:hAnsi="Times New Roman" w:cs="Times New Roman"/>
        </w:rPr>
        <w:t>reports</w:t>
      </w:r>
      <w:r w:rsidRPr="000F4211">
        <w:rPr>
          <w:rFonts w:ascii="Times New Roman" w:hAnsi="Times New Roman" w:cs="Times New Roman"/>
        </w:rPr>
        <w:t xml:space="preserve"> from </w:t>
      </w:r>
      <w:r w:rsidR="00E459EA">
        <w:rPr>
          <w:rFonts w:ascii="Times New Roman" w:hAnsi="Times New Roman" w:cs="Times New Roman"/>
        </w:rPr>
        <w:t xml:space="preserve">the users </w:t>
      </w:r>
      <w:r w:rsidRPr="000F4211">
        <w:rPr>
          <w:rFonts w:ascii="Times New Roman" w:hAnsi="Times New Roman" w:cs="Times New Roman"/>
        </w:rPr>
        <w:t xml:space="preserve">of </w:t>
      </w:r>
      <w:r w:rsidR="00D91D44">
        <w:rPr>
          <w:rFonts w:ascii="Times New Roman" w:hAnsi="Times New Roman" w:cs="Times New Roman"/>
        </w:rPr>
        <w:t xml:space="preserve">the </w:t>
      </w:r>
      <w:r w:rsidRPr="000F4211">
        <w:rPr>
          <w:rFonts w:ascii="Times New Roman" w:hAnsi="Times New Roman" w:cs="Times New Roman"/>
        </w:rPr>
        <w:t xml:space="preserve">French Twitter Platform as well as </w:t>
      </w:r>
      <w:r w:rsidR="00F134E0" w:rsidRPr="000F4211">
        <w:rPr>
          <w:rFonts w:ascii="Times New Roman" w:hAnsi="Times New Roman" w:cs="Times New Roman"/>
        </w:rPr>
        <w:t xml:space="preserve">the number of </w:t>
      </w:r>
      <w:r w:rsidR="008D46A7">
        <w:rPr>
          <w:rFonts w:ascii="Times New Roman" w:hAnsi="Times New Roman" w:cs="Times New Roman"/>
        </w:rPr>
        <w:t>t</w:t>
      </w:r>
      <w:r w:rsidR="00F134E0" w:rsidRPr="000F4211">
        <w:rPr>
          <w:rFonts w:ascii="Times New Roman" w:hAnsi="Times New Roman" w:cs="Times New Roman"/>
        </w:rPr>
        <w:t xml:space="preserve">weets </w:t>
      </w:r>
      <w:r w:rsidR="00FF36D8" w:rsidRPr="000F4211">
        <w:rPr>
          <w:rFonts w:ascii="Times New Roman" w:hAnsi="Times New Roman" w:cs="Times New Roman"/>
        </w:rPr>
        <w:t xml:space="preserve">reported for </w:t>
      </w:r>
      <w:r w:rsidR="00F134E0" w:rsidRPr="000F4211">
        <w:rPr>
          <w:rFonts w:ascii="Times New Roman" w:hAnsi="Times New Roman" w:cs="Times New Roman"/>
        </w:rPr>
        <w:t>condoning crimes against humanity and inciting to hatred</w:t>
      </w:r>
      <w:r w:rsidR="009D1190" w:rsidRPr="000F4211">
        <w:rPr>
          <w:rFonts w:ascii="Times New Roman" w:hAnsi="Times New Roman" w:cs="Times New Roman"/>
        </w:rPr>
        <w:t>. Twitter was also</w:t>
      </w:r>
      <w:r w:rsidR="00752ECA" w:rsidRPr="000F4211">
        <w:rPr>
          <w:rFonts w:ascii="Times New Roman" w:hAnsi="Times New Roman" w:cs="Times New Roman"/>
        </w:rPr>
        <w:t xml:space="preserve"> </w:t>
      </w:r>
      <w:r w:rsidR="00E459EA">
        <w:rPr>
          <w:rFonts w:ascii="Times New Roman" w:hAnsi="Times New Roman" w:cs="Times New Roman"/>
        </w:rPr>
        <w:t>required</w:t>
      </w:r>
      <w:r w:rsidR="001648E5" w:rsidRPr="000F4211">
        <w:rPr>
          <w:rFonts w:ascii="Times New Roman" w:hAnsi="Times New Roman" w:cs="Times New Roman"/>
        </w:rPr>
        <w:t xml:space="preserve"> to </w:t>
      </w:r>
      <w:r w:rsidR="009D1190" w:rsidRPr="000F4211">
        <w:rPr>
          <w:rFonts w:ascii="Times New Roman" w:hAnsi="Times New Roman" w:cs="Times New Roman"/>
        </w:rPr>
        <w:t>disclose</w:t>
      </w:r>
      <w:r w:rsidR="00752ECA" w:rsidRPr="000F4211">
        <w:rPr>
          <w:rFonts w:ascii="Times New Roman" w:hAnsi="Times New Roman" w:cs="Times New Roman"/>
        </w:rPr>
        <w:t xml:space="preserve"> </w:t>
      </w:r>
      <w:r w:rsidR="008D46A7">
        <w:rPr>
          <w:rFonts w:ascii="Times New Roman" w:hAnsi="Times New Roman" w:cs="Times New Roman"/>
        </w:rPr>
        <w:t>the</w:t>
      </w:r>
      <w:r w:rsidR="00F134E0" w:rsidRPr="000F4211">
        <w:rPr>
          <w:rFonts w:ascii="Times New Roman" w:hAnsi="Times New Roman" w:cs="Times New Roman"/>
        </w:rPr>
        <w:t xml:space="preserve"> criteria of </w:t>
      </w:r>
      <w:r w:rsidR="008D46A7">
        <w:rPr>
          <w:rFonts w:ascii="Times New Roman" w:hAnsi="Times New Roman" w:cs="Times New Roman"/>
        </w:rPr>
        <w:t>its withdrawal policy</w:t>
      </w:r>
      <w:r w:rsidR="009D1190" w:rsidRPr="000F4211">
        <w:rPr>
          <w:rFonts w:ascii="Times New Roman" w:hAnsi="Times New Roman" w:cs="Times New Roman"/>
        </w:rPr>
        <w:t xml:space="preserve"> and</w:t>
      </w:r>
      <w:r w:rsidR="00EF27C6" w:rsidRPr="000F4211">
        <w:rPr>
          <w:rFonts w:ascii="Times New Roman" w:hAnsi="Times New Roman" w:cs="Times New Roman"/>
        </w:rPr>
        <w:t xml:space="preserve"> to submit the record of </w:t>
      </w:r>
      <w:r w:rsidR="008D46A7">
        <w:rPr>
          <w:rFonts w:ascii="Times New Roman" w:hAnsi="Times New Roman" w:cs="Times New Roman"/>
        </w:rPr>
        <w:t>t</w:t>
      </w:r>
      <w:r w:rsidR="00FF36D8" w:rsidRPr="000F4211">
        <w:rPr>
          <w:rFonts w:ascii="Times New Roman" w:hAnsi="Times New Roman" w:cs="Times New Roman"/>
        </w:rPr>
        <w:t>weets</w:t>
      </w:r>
      <w:r w:rsidR="00EF27C6" w:rsidRPr="000F4211">
        <w:rPr>
          <w:rFonts w:ascii="Times New Roman" w:hAnsi="Times New Roman" w:cs="Times New Roman"/>
        </w:rPr>
        <w:t xml:space="preserve"> </w:t>
      </w:r>
      <w:r w:rsidR="00E459EA">
        <w:rPr>
          <w:rFonts w:ascii="Times New Roman" w:hAnsi="Times New Roman" w:cs="Times New Roman"/>
        </w:rPr>
        <w:t>communicated</w:t>
      </w:r>
      <w:r w:rsidR="00EF27C6" w:rsidRPr="000F4211">
        <w:rPr>
          <w:rFonts w:ascii="Times New Roman" w:hAnsi="Times New Roman" w:cs="Times New Roman"/>
        </w:rPr>
        <w:t xml:space="preserve"> to </w:t>
      </w:r>
      <w:r w:rsidR="00FF36D8" w:rsidRPr="000F4211">
        <w:rPr>
          <w:rFonts w:ascii="Times New Roman" w:hAnsi="Times New Roman" w:cs="Times New Roman"/>
        </w:rPr>
        <w:t xml:space="preserve">the French </w:t>
      </w:r>
      <w:r w:rsidR="00DC73B4">
        <w:rPr>
          <w:rFonts w:ascii="Times New Roman" w:hAnsi="Times New Roman" w:cs="Times New Roman"/>
        </w:rPr>
        <w:t>public authorities, in particular to the Public Prosecutor’s Office.</w:t>
      </w:r>
    </w:p>
    <w:p w14:paraId="0880759E" w14:textId="77777777" w:rsidR="00956A58" w:rsidRPr="000F4211" w:rsidRDefault="00956A58" w:rsidP="006F3A82">
      <w:pPr>
        <w:jc w:val="both"/>
        <w:rPr>
          <w:rFonts w:ascii="Times New Roman" w:hAnsi="Times New Roman" w:cs="Times New Roman"/>
          <w:b/>
          <w:lang w:val="en-CA"/>
        </w:rPr>
      </w:pPr>
    </w:p>
    <w:p w14:paraId="432CE3F9" w14:textId="77777777" w:rsidR="00956A58" w:rsidRPr="000F4211" w:rsidRDefault="00956A58" w:rsidP="006F3A82">
      <w:pPr>
        <w:jc w:val="both"/>
        <w:rPr>
          <w:rFonts w:ascii="Times New Roman" w:hAnsi="Times New Roman" w:cs="Times New Roman"/>
          <w:b/>
          <w:lang w:val="en-CA"/>
        </w:rPr>
      </w:pPr>
    </w:p>
    <w:p w14:paraId="2C329C6D" w14:textId="77777777" w:rsidR="00956A58" w:rsidRPr="000F4211" w:rsidRDefault="00956A58" w:rsidP="006F3A82">
      <w:pPr>
        <w:jc w:val="both"/>
        <w:rPr>
          <w:rFonts w:ascii="Times New Roman" w:hAnsi="Times New Roman" w:cs="Times New Roman"/>
          <w:b/>
          <w:lang w:val="en-CA"/>
        </w:rPr>
      </w:pPr>
      <w:r w:rsidRPr="000F4211">
        <w:rPr>
          <w:rFonts w:ascii="Times New Roman" w:hAnsi="Times New Roman" w:cs="Times New Roman"/>
          <w:b/>
          <w:lang w:val="en-CA"/>
        </w:rPr>
        <w:t xml:space="preserve">II. Facts: </w:t>
      </w:r>
    </w:p>
    <w:p w14:paraId="2CA7DAB0" w14:textId="77777777" w:rsidR="00BE634A" w:rsidRPr="000F4211" w:rsidRDefault="00BE634A" w:rsidP="006F3A82">
      <w:pPr>
        <w:jc w:val="both"/>
        <w:rPr>
          <w:rFonts w:ascii="Times New Roman" w:hAnsi="Times New Roman" w:cs="Times New Roman"/>
          <w:b/>
          <w:lang w:val="en-CA"/>
        </w:rPr>
      </w:pPr>
    </w:p>
    <w:p w14:paraId="0842E691" w14:textId="1701B133" w:rsidR="00A1394C" w:rsidRPr="000F4211" w:rsidRDefault="00BE634A" w:rsidP="00FC7EB0">
      <w:pPr>
        <w:widowControl w:val="0"/>
        <w:autoSpaceDE w:val="0"/>
        <w:autoSpaceDN w:val="0"/>
        <w:adjustRightInd w:val="0"/>
        <w:jc w:val="both"/>
        <w:rPr>
          <w:rFonts w:ascii="Times New Roman" w:hAnsi="Times New Roman" w:cs="Times New Roman"/>
          <w:lang w:val="en-CA"/>
        </w:rPr>
      </w:pPr>
      <w:r w:rsidRPr="000F4211">
        <w:rPr>
          <w:rFonts w:ascii="Times New Roman" w:hAnsi="Times New Roman" w:cs="Times New Roman"/>
          <w:lang w:val="en-CA"/>
        </w:rPr>
        <w:t xml:space="preserve">The plaintiffs are </w:t>
      </w:r>
      <w:r w:rsidR="00752ECA" w:rsidRPr="000F4211">
        <w:rPr>
          <w:rFonts w:ascii="Times New Roman" w:hAnsi="Times New Roman" w:cs="Times New Roman"/>
          <w:lang w:val="en-CA"/>
        </w:rPr>
        <w:t xml:space="preserve">six associations, namely </w:t>
      </w:r>
      <w:r w:rsidR="00752ECA" w:rsidRPr="00E459EA">
        <w:rPr>
          <w:rFonts w:ascii="Times New Roman" w:hAnsi="Times New Roman" w:cs="Times New Roman"/>
          <w:lang w:val="en-CA"/>
        </w:rPr>
        <w:t>UEJF</w:t>
      </w:r>
      <w:r w:rsidR="00E459EA" w:rsidRPr="00E459EA">
        <w:rPr>
          <w:rFonts w:ascii="Times New Roman" w:hAnsi="Times New Roman" w:cs="Times New Roman"/>
          <w:lang w:val="en-CA"/>
        </w:rPr>
        <w:t xml:space="preserve"> (Union des Etudiants Juifs de France)</w:t>
      </w:r>
      <w:r w:rsidR="00752ECA" w:rsidRPr="00E459EA">
        <w:rPr>
          <w:rFonts w:ascii="Times New Roman" w:hAnsi="Times New Roman" w:cs="Times New Roman"/>
          <w:lang w:val="en-CA"/>
        </w:rPr>
        <w:t>, SOS Homophobie, SOS Racisme, AIJP</w:t>
      </w:r>
      <w:r w:rsidR="00E459EA" w:rsidRPr="00E459EA">
        <w:rPr>
          <w:rFonts w:ascii="Times New Roman" w:hAnsi="Times New Roman" w:cs="Times New Roman"/>
          <w:lang w:val="en-CA"/>
        </w:rPr>
        <w:t xml:space="preserve"> (J’accuse! Action Internationale Pour la Justice)</w:t>
      </w:r>
      <w:r w:rsidR="00752ECA" w:rsidRPr="00E459EA">
        <w:rPr>
          <w:rFonts w:ascii="Times New Roman" w:hAnsi="Times New Roman" w:cs="Times New Roman"/>
          <w:lang w:val="en-CA"/>
        </w:rPr>
        <w:t xml:space="preserve"> MRAP</w:t>
      </w:r>
      <w:r w:rsidR="00E459EA" w:rsidRPr="00E459EA">
        <w:rPr>
          <w:rFonts w:ascii="Times New Roman" w:hAnsi="Times New Roman" w:cs="Times New Roman"/>
          <w:lang w:val="en-CA"/>
        </w:rPr>
        <w:t xml:space="preserve"> (Le Mouvement contre le Racisme et pour l’Amitié entre les Peuples) </w:t>
      </w:r>
      <w:r w:rsidR="00752ECA" w:rsidRPr="00E459EA">
        <w:rPr>
          <w:rFonts w:ascii="Times New Roman" w:hAnsi="Times New Roman" w:cs="Times New Roman"/>
          <w:lang w:val="en-CA"/>
        </w:rPr>
        <w:t>and LICRA</w:t>
      </w:r>
      <w:r w:rsidR="00E459EA">
        <w:rPr>
          <w:rFonts w:ascii="Times New Roman" w:hAnsi="Times New Roman" w:cs="Times New Roman"/>
          <w:lang w:val="en-CA"/>
        </w:rPr>
        <w:t xml:space="preserve"> (La Ligue Internationale contre le Racisme et l’antisémitisme)</w:t>
      </w:r>
      <w:r w:rsidR="00752ECA" w:rsidRPr="000F4211">
        <w:rPr>
          <w:rFonts w:ascii="Times New Roman" w:hAnsi="Times New Roman" w:cs="Times New Roman"/>
          <w:lang w:val="en-CA"/>
        </w:rPr>
        <w:t>, all fighting against racism, anti-Semitism and homoph</w:t>
      </w:r>
      <w:r w:rsidR="00E459EA">
        <w:rPr>
          <w:rFonts w:ascii="Times New Roman" w:hAnsi="Times New Roman" w:cs="Times New Roman"/>
          <w:lang w:val="en-CA"/>
        </w:rPr>
        <w:t>obia. They denounce Twitter International</w:t>
      </w:r>
      <w:r w:rsidR="00752ECA" w:rsidRPr="000F4211">
        <w:rPr>
          <w:rFonts w:ascii="Times New Roman" w:hAnsi="Times New Roman" w:cs="Times New Roman"/>
          <w:lang w:val="en-CA"/>
        </w:rPr>
        <w:t xml:space="preserve"> Company and Twitter France for not removing systematically a</w:t>
      </w:r>
      <w:r w:rsidR="00DE3911" w:rsidRPr="000F4211">
        <w:rPr>
          <w:rFonts w:ascii="Times New Roman" w:hAnsi="Times New Roman" w:cs="Times New Roman"/>
          <w:lang w:val="en-CA"/>
        </w:rPr>
        <w:t xml:space="preserve">nd promptly racist, </w:t>
      </w:r>
      <w:r w:rsidR="00E459EA" w:rsidRPr="000F4211">
        <w:rPr>
          <w:rFonts w:ascii="Times New Roman" w:hAnsi="Times New Roman" w:cs="Times New Roman"/>
          <w:lang w:val="en-CA"/>
        </w:rPr>
        <w:t>anti-Semitic</w:t>
      </w:r>
      <w:r w:rsidR="00752ECA" w:rsidRPr="000F4211">
        <w:rPr>
          <w:rFonts w:ascii="Times New Roman" w:hAnsi="Times New Roman" w:cs="Times New Roman"/>
          <w:lang w:val="en-CA"/>
        </w:rPr>
        <w:t xml:space="preserve"> or homophobic messages p</w:t>
      </w:r>
      <w:r w:rsidR="00E459EA">
        <w:rPr>
          <w:rFonts w:ascii="Times New Roman" w:hAnsi="Times New Roman" w:cs="Times New Roman"/>
          <w:lang w:val="en-CA"/>
        </w:rPr>
        <w:t>osted</w:t>
      </w:r>
      <w:r w:rsidR="00752ECA" w:rsidRPr="000F4211">
        <w:rPr>
          <w:rFonts w:ascii="Times New Roman" w:hAnsi="Times New Roman" w:cs="Times New Roman"/>
          <w:lang w:val="en-CA"/>
        </w:rPr>
        <w:t xml:space="preserve"> on Twitter</w:t>
      </w:r>
      <w:r w:rsidR="00FF36D8" w:rsidRPr="000F4211">
        <w:rPr>
          <w:rFonts w:ascii="Times New Roman" w:hAnsi="Times New Roman" w:cs="Times New Roman"/>
          <w:lang w:val="en-CA"/>
        </w:rPr>
        <w:t xml:space="preserve"> and reported by its users</w:t>
      </w:r>
      <w:r w:rsidR="00752ECA" w:rsidRPr="000F4211">
        <w:rPr>
          <w:rFonts w:ascii="Times New Roman" w:hAnsi="Times New Roman" w:cs="Times New Roman"/>
          <w:lang w:val="en-CA"/>
        </w:rPr>
        <w:t>. Their claims are based on several reports and bailiff</w:t>
      </w:r>
      <w:r w:rsidR="00C65265">
        <w:rPr>
          <w:rFonts w:ascii="Times New Roman" w:hAnsi="Times New Roman" w:cs="Times New Roman"/>
          <w:lang w:val="en-CA"/>
        </w:rPr>
        <w:t>’s</w:t>
      </w:r>
      <w:r w:rsidR="00752ECA" w:rsidRPr="000F4211">
        <w:rPr>
          <w:rFonts w:ascii="Times New Roman" w:hAnsi="Times New Roman" w:cs="Times New Roman"/>
          <w:lang w:val="en-CA"/>
        </w:rPr>
        <w:t xml:space="preserve"> </w:t>
      </w:r>
      <w:r w:rsidR="0090007A" w:rsidRPr="000F4211">
        <w:rPr>
          <w:rFonts w:ascii="Times New Roman" w:hAnsi="Times New Roman" w:cs="Times New Roman"/>
          <w:lang w:val="en-CA"/>
        </w:rPr>
        <w:t>findings carried out in</w:t>
      </w:r>
      <w:r w:rsidR="00752ECA" w:rsidRPr="000F4211">
        <w:rPr>
          <w:rFonts w:ascii="Times New Roman" w:hAnsi="Times New Roman" w:cs="Times New Roman"/>
          <w:lang w:val="en-CA"/>
        </w:rPr>
        <w:t xml:space="preserve"> 2019 and </w:t>
      </w:r>
      <w:r w:rsidR="00FF36D8" w:rsidRPr="000F4211">
        <w:rPr>
          <w:rFonts w:ascii="Times New Roman" w:hAnsi="Times New Roman" w:cs="Times New Roman"/>
          <w:lang w:val="en-CA"/>
        </w:rPr>
        <w:t>2020, which allegedly established that only 9 to 28 % of hateful messages p</w:t>
      </w:r>
      <w:r w:rsidR="00E459EA">
        <w:rPr>
          <w:rFonts w:ascii="Times New Roman" w:hAnsi="Times New Roman" w:cs="Times New Roman"/>
          <w:lang w:val="en-CA"/>
        </w:rPr>
        <w:t>osted</w:t>
      </w:r>
      <w:r w:rsidR="00FF36D8" w:rsidRPr="000F4211">
        <w:rPr>
          <w:rFonts w:ascii="Times New Roman" w:hAnsi="Times New Roman" w:cs="Times New Roman"/>
          <w:lang w:val="en-CA"/>
        </w:rPr>
        <w:t xml:space="preserve"> on Twitter were removed within 48 hours. On May 26, 2021, </w:t>
      </w:r>
      <w:r w:rsidR="00F00238" w:rsidRPr="000F4211">
        <w:rPr>
          <w:rFonts w:ascii="Times New Roman" w:hAnsi="Times New Roman" w:cs="Times New Roman"/>
          <w:lang w:val="en-CA"/>
        </w:rPr>
        <w:t xml:space="preserve">relying on Article </w:t>
      </w:r>
      <w:r w:rsidR="00A1394C" w:rsidRPr="000F4211">
        <w:rPr>
          <w:rFonts w:ascii="Times New Roman" w:eastAsia="Times New Roman" w:hAnsi="Times New Roman" w:cs="Times New Roman"/>
          <w:color w:val="000000"/>
          <w:shd w:val="clear" w:color="auto" w:fill="FFFFFF"/>
        </w:rPr>
        <w:t xml:space="preserve">145 </w:t>
      </w:r>
      <w:r w:rsidR="00F00238" w:rsidRPr="000F4211">
        <w:rPr>
          <w:rFonts w:ascii="Times New Roman" w:hAnsi="Times New Roman" w:cs="Times New Roman"/>
          <w:lang w:val="en-CA"/>
        </w:rPr>
        <w:t>of</w:t>
      </w:r>
      <w:r w:rsidR="00A1394C" w:rsidRPr="000F4211">
        <w:rPr>
          <w:rFonts w:ascii="Times New Roman" w:hAnsi="Times New Roman" w:cs="Times New Roman"/>
          <w:lang w:val="en-CA"/>
        </w:rPr>
        <w:t xml:space="preserve"> the Code of Civil Procedure</w:t>
      </w:r>
      <w:r w:rsidR="00F00238" w:rsidRPr="000F4211">
        <w:rPr>
          <w:rFonts w:ascii="Times New Roman" w:hAnsi="Times New Roman" w:cs="Times New Roman"/>
          <w:lang w:val="en-CA"/>
        </w:rPr>
        <w:t xml:space="preserve">, </w:t>
      </w:r>
      <w:r w:rsidR="00FF36D8" w:rsidRPr="000F4211">
        <w:rPr>
          <w:rFonts w:ascii="Times New Roman" w:hAnsi="Times New Roman" w:cs="Times New Roman"/>
          <w:lang w:val="en-CA"/>
        </w:rPr>
        <w:t>the plaintiff associations sued Twitter International Company and Twitter Fran</w:t>
      </w:r>
      <w:r w:rsidR="00A1394C" w:rsidRPr="000F4211">
        <w:rPr>
          <w:rFonts w:ascii="Times New Roman" w:hAnsi="Times New Roman" w:cs="Times New Roman"/>
          <w:lang w:val="en-CA"/>
        </w:rPr>
        <w:t>ce before the Paris Tribunal.</w:t>
      </w:r>
      <w:r w:rsidR="00A1394C" w:rsidRPr="000F4211">
        <w:rPr>
          <w:rFonts w:ascii="Times New Roman" w:eastAsia="Times New Roman" w:hAnsi="Times New Roman" w:cs="Times New Roman"/>
          <w:color w:val="000000"/>
          <w:shd w:val="clear" w:color="auto" w:fill="FFFFFF"/>
        </w:rPr>
        <w:t xml:space="preserve"> </w:t>
      </w:r>
      <w:r w:rsidR="004840C7">
        <w:rPr>
          <w:rFonts w:ascii="Times New Roman" w:eastAsia="Times New Roman" w:hAnsi="Times New Roman" w:cs="Times New Roman"/>
          <w:color w:val="000000"/>
          <w:shd w:val="clear" w:color="auto" w:fill="FFFFFF"/>
        </w:rPr>
        <w:t xml:space="preserve">Under </w:t>
      </w:r>
      <w:r w:rsidR="00A1394C" w:rsidRPr="000F4211">
        <w:rPr>
          <w:rFonts w:ascii="Times New Roman" w:eastAsia="Times New Roman" w:hAnsi="Times New Roman" w:cs="Times New Roman"/>
          <w:color w:val="000000"/>
          <w:shd w:val="clear" w:color="auto" w:fill="FFFFFF"/>
        </w:rPr>
        <w:t xml:space="preserve">Article 145 </w:t>
      </w:r>
      <w:r w:rsidR="008D46A7">
        <w:rPr>
          <w:rFonts w:ascii="Times New Roman" w:eastAsia="Times New Roman" w:hAnsi="Times New Roman" w:cs="Times New Roman"/>
          <w:color w:val="000000"/>
          <w:shd w:val="clear" w:color="auto" w:fill="FFFFFF"/>
        </w:rPr>
        <w:t>of the</w:t>
      </w:r>
      <w:r w:rsidR="004840C7">
        <w:rPr>
          <w:rFonts w:ascii="Times New Roman" w:eastAsia="Times New Roman" w:hAnsi="Times New Roman" w:cs="Times New Roman"/>
          <w:color w:val="000000"/>
          <w:shd w:val="clear" w:color="auto" w:fill="FFFFFF"/>
        </w:rPr>
        <w:t xml:space="preserve"> French Code of Civil Procedure, </w:t>
      </w:r>
      <w:r w:rsidR="00A1394C" w:rsidRPr="000F4211">
        <w:rPr>
          <w:rFonts w:ascii="Times New Roman" w:eastAsia="Times New Roman" w:hAnsi="Times New Roman" w:cs="Times New Roman"/>
          <w:color w:val="000000"/>
          <w:shd w:val="clear" w:color="auto" w:fill="FFFFFF"/>
        </w:rPr>
        <w:t>if there is a legitimate reason to preserve or to establish, before any legal process, the evidence of the facts upon which the resolution of the dispute depends, legally permissible preparatory inquiries may be ordered at the request of any interested party, by way of a petition or by way of a summary procedure.</w:t>
      </w:r>
      <w:r w:rsidR="009D40B7">
        <w:rPr>
          <w:rFonts w:ascii="Times New Roman" w:eastAsia="Times New Roman" w:hAnsi="Times New Roman" w:cs="Times New Roman"/>
          <w:color w:val="000000"/>
          <w:shd w:val="clear" w:color="auto" w:fill="FFFFFF"/>
        </w:rPr>
        <w:t xml:space="preserve"> French Law for Trust in the Digital Economy </w:t>
      </w:r>
      <w:r w:rsidR="007B234E">
        <w:rPr>
          <w:rFonts w:ascii="Times New Roman" w:eastAsia="Times New Roman" w:hAnsi="Times New Roman" w:cs="Times New Roman"/>
          <w:color w:val="000000"/>
          <w:shd w:val="clear" w:color="auto" w:fill="FFFFFF"/>
        </w:rPr>
        <w:t>(LCEN)</w:t>
      </w:r>
      <w:r w:rsidR="00FC7EB0">
        <w:rPr>
          <w:rFonts w:ascii="Times New Roman" w:eastAsia="Times New Roman" w:hAnsi="Times New Roman" w:cs="Times New Roman"/>
          <w:color w:val="000000"/>
          <w:shd w:val="clear" w:color="auto" w:fill="FFFFFF"/>
        </w:rPr>
        <w:t xml:space="preserve"> re</w:t>
      </w:r>
      <w:r w:rsidR="004840C7">
        <w:rPr>
          <w:rFonts w:ascii="Times New Roman" w:eastAsia="Times New Roman" w:hAnsi="Times New Roman" w:cs="Times New Roman"/>
          <w:color w:val="000000"/>
          <w:shd w:val="clear" w:color="auto" w:fill="FFFFFF"/>
        </w:rPr>
        <w:t>quires</w:t>
      </w:r>
      <w:r w:rsidR="00FC7EB0">
        <w:rPr>
          <w:rFonts w:ascii="Times New Roman" w:eastAsia="Times New Roman" w:hAnsi="Times New Roman" w:cs="Times New Roman"/>
          <w:color w:val="000000"/>
          <w:shd w:val="clear" w:color="auto" w:fill="FFFFFF"/>
        </w:rPr>
        <w:t xml:space="preserve"> Internet service providers under Article</w:t>
      </w:r>
      <w:r w:rsidR="004840C7">
        <w:rPr>
          <w:rFonts w:ascii="Times New Roman" w:eastAsia="Times New Roman" w:hAnsi="Times New Roman" w:cs="Times New Roman"/>
          <w:color w:val="000000"/>
          <w:shd w:val="clear" w:color="auto" w:fill="FFFFFF"/>
        </w:rPr>
        <w:t>s</w:t>
      </w:r>
      <w:r w:rsidR="00DC73B4">
        <w:rPr>
          <w:rFonts w:ascii="Times New Roman" w:eastAsia="Times New Roman" w:hAnsi="Times New Roman" w:cs="Times New Roman"/>
          <w:color w:val="000000"/>
          <w:shd w:val="clear" w:color="auto" w:fill="FFFFFF"/>
        </w:rPr>
        <w:t xml:space="preserve"> 6- </w:t>
      </w:r>
      <w:r w:rsidR="00FC7EB0">
        <w:rPr>
          <w:rFonts w:ascii="Times New Roman" w:eastAsia="Times New Roman" w:hAnsi="Times New Roman" w:cs="Times New Roman"/>
          <w:color w:val="000000"/>
          <w:shd w:val="clear" w:color="auto" w:fill="FFFFFF"/>
        </w:rPr>
        <w:t xml:space="preserve">I. 3 and 6- I. 7 to act promptly to remove </w:t>
      </w:r>
      <w:r w:rsidR="00961346">
        <w:rPr>
          <w:rFonts w:ascii="Times New Roman" w:eastAsia="Times New Roman" w:hAnsi="Times New Roman" w:cs="Times New Roman"/>
          <w:color w:val="000000"/>
          <w:shd w:val="clear" w:color="auto" w:fill="FFFFFF"/>
        </w:rPr>
        <w:t>manifestly</w:t>
      </w:r>
      <w:r w:rsidR="00FC7EB0">
        <w:rPr>
          <w:rFonts w:ascii="Times New Roman" w:eastAsia="Times New Roman" w:hAnsi="Times New Roman" w:cs="Times New Roman"/>
          <w:color w:val="000000"/>
          <w:shd w:val="clear" w:color="auto" w:fill="FFFFFF"/>
        </w:rPr>
        <w:t xml:space="preserve"> illicit content, to put in place a mechanism allowing Internet users to report hateful messages, and to make</w:t>
      </w:r>
      <w:r w:rsidR="004840C7">
        <w:rPr>
          <w:rFonts w:ascii="Times New Roman" w:eastAsia="Times New Roman" w:hAnsi="Times New Roman" w:cs="Times New Roman"/>
          <w:color w:val="000000"/>
          <w:shd w:val="clear" w:color="auto" w:fill="FFFFFF"/>
        </w:rPr>
        <w:t xml:space="preserve"> public the resources it devotes</w:t>
      </w:r>
      <w:r w:rsidR="00FC7EB0">
        <w:rPr>
          <w:rFonts w:ascii="Times New Roman" w:eastAsia="Times New Roman" w:hAnsi="Times New Roman" w:cs="Times New Roman"/>
          <w:color w:val="000000"/>
          <w:shd w:val="clear" w:color="auto" w:fill="FFFFFF"/>
        </w:rPr>
        <w:t xml:space="preserve"> to fighting against </w:t>
      </w:r>
      <w:r w:rsidR="00FC7EB0" w:rsidRPr="00961346">
        <w:rPr>
          <w:rFonts w:ascii="Times New Roman" w:eastAsia="Times New Roman" w:hAnsi="Times New Roman" w:cs="Times New Roman"/>
          <w:color w:val="000000"/>
          <w:shd w:val="clear" w:color="auto" w:fill="FFFFFF"/>
        </w:rPr>
        <w:t>online ha</w:t>
      </w:r>
      <w:r w:rsidR="00961346" w:rsidRPr="00961346">
        <w:rPr>
          <w:rFonts w:ascii="Times New Roman" w:eastAsia="Times New Roman" w:hAnsi="Times New Roman" w:cs="Times New Roman"/>
          <w:color w:val="000000"/>
          <w:shd w:val="clear" w:color="auto" w:fill="FFFFFF"/>
        </w:rPr>
        <w:t>te.</w:t>
      </w:r>
      <w:r w:rsidR="00FC7EB0">
        <w:rPr>
          <w:rFonts w:ascii="Times New Roman" w:eastAsia="Times New Roman" w:hAnsi="Times New Roman" w:cs="Times New Roman"/>
          <w:color w:val="000000"/>
          <w:shd w:val="clear" w:color="auto" w:fill="FFFFFF"/>
        </w:rPr>
        <w:t xml:space="preserve">    </w:t>
      </w:r>
    </w:p>
    <w:p w14:paraId="0BB6476F" w14:textId="77777777" w:rsidR="00A1394C" w:rsidRPr="000F4211" w:rsidRDefault="00A1394C" w:rsidP="006F3A82">
      <w:pPr>
        <w:jc w:val="both"/>
        <w:rPr>
          <w:rFonts w:ascii="Times New Roman" w:hAnsi="Times New Roman" w:cs="Times New Roman"/>
          <w:lang w:val="en-CA"/>
        </w:rPr>
      </w:pPr>
    </w:p>
    <w:p w14:paraId="1E279252" w14:textId="7D12AD78" w:rsidR="00DE3911" w:rsidRPr="000F4211" w:rsidRDefault="000F4211" w:rsidP="006F3A82">
      <w:pPr>
        <w:jc w:val="both"/>
        <w:rPr>
          <w:rFonts w:ascii="Times New Roman" w:eastAsia="Times New Roman" w:hAnsi="Times New Roman" w:cs="Times New Roman"/>
          <w:color w:val="000000"/>
          <w:shd w:val="clear" w:color="auto" w:fill="FFFFFF"/>
        </w:rPr>
      </w:pPr>
      <w:r>
        <w:rPr>
          <w:rFonts w:ascii="Times New Roman" w:hAnsi="Times New Roman" w:cs="Times New Roman"/>
          <w:lang w:val="en-CA"/>
        </w:rPr>
        <w:t>T</w:t>
      </w:r>
      <w:r w:rsidRPr="000F4211">
        <w:rPr>
          <w:rFonts w:ascii="Times New Roman" w:hAnsi="Times New Roman" w:cs="Times New Roman"/>
          <w:lang w:val="en-CA"/>
        </w:rPr>
        <w:t>he associations</w:t>
      </w:r>
      <w:r>
        <w:rPr>
          <w:rFonts w:ascii="Times New Roman" w:hAnsi="Times New Roman" w:cs="Times New Roman"/>
          <w:lang w:val="en-CA"/>
        </w:rPr>
        <w:t xml:space="preserve"> who prepared to sue Twitter Int. Company under Article 6-I</w:t>
      </w:r>
      <w:r w:rsidR="00FC7EB0">
        <w:rPr>
          <w:rFonts w:ascii="Times New Roman" w:hAnsi="Times New Roman" w:cs="Times New Roman"/>
          <w:lang w:val="en-CA"/>
        </w:rPr>
        <w:t>. 3 and 6-I.</w:t>
      </w:r>
      <w:r>
        <w:rPr>
          <w:rFonts w:ascii="Times New Roman" w:hAnsi="Times New Roman" w:cs="Times New Roman"/>
          <w:lang w:val="en-CA"/>
        </w:rPr>
        <w:t xml:space="preserve"> 7 of LCEN </w:t>
      </w:r>
      <w:r w:rsidRPr="000F4211">
        <w:rPr>
          <w:rFonts w:ascii="Times New Roman" w:hAnsi="Times New Roman" w:cs="Times New Roman"/>
          <w:lang w:val="en-CA"/>
        </w:rPr>
        <w:t>asked</w:t>
      </w:r>
      <w:r w:rsidR="00FF36D8" w:rsidRPr="000F4211">
        <w:rPr>
          <w:rFonts w:ascii="Times New Roman" w:hAnsi="Times New Roman" w:cs="Times New Roman"/>
          <w:lang w:val="en-CA"/>
        </w:rPr>
        <w:t xml:space="preserve"> the Tribunal to appoint an expert </w:t>
      </w:r>
      <w:r w:rsidR="000A238D" w:rsidRPr="000F4211">
        <w:rPr>
          <w:rFonts w:ascii="Times New Roman" w:hAnsi="Times New Roman" w:cs="Times New Roman"/>
          <w:lang w:val="en-CA"/>
        </w:rPr>
        <w:t xml:space="preserve">whose task would be to obtain </w:t>
      </w:r>
      <w:r w:rsidR="00FF6585" w:rsidRPr="000F4211">
        <w:rPr>
          <w:rFonts w:ascii="Times New Roman" w:eastAsia="Times New Roman" w:hAnsi="Times New Roman" w:cs="Times New Roman"/>
          <w:color w:val="000000"/>
          <w:shd w:val="clear" w:color="auto" w:fill="FFFFFF"/>
        </w:rPr>
        <w:t xml:space="preserve">all administrative, contractual, technical or commercial documents related to the material and human means put in place to fight against dissemination of condoning crimes against humanity, homophobic hatred, incitement to gender-based violence as well as </w:t>
      </w:r>
      <w:r w:rsidR="008D46A7">
        <w:rPr>
          <w:rFonts w:ascii="Times New Roman" w:eastAsia="Times New Roman" w:hAnsi="Times New Roman" w:cs="Times New Roman"/>
          <w:color w:val="000000"/>
          <w:shd w:val="clear" w:color="auto" w:fill="FFFFFF"/>
        </w:rPr>
        <w:t xml:space="preserve">abuses </w:t>
      </w:r>
      <w:r w:rsidR="00FF6585" w:rsidRPr="000F4211">
        <w:rPr>
          <w:rFonts w:ascii="Times New Roman" w:eastAsia="Times New Roman" w:hAnsi="Times New Roman" w:cs="Times New Roman"/>
          <w:color w:val="000000"/>
          <w:shd w:val="clear" w:color="auto" w:fill="FFFFFF"/>
        </w:rPr>
        <w:t>against human di</w:t>
      </w:r>
      <w:r w:rsidR="004840C7">
        <w:rPr>
          <w:rFonts w:ascii="Times New Roman" w:eastAsia="Times New Roman" w:hAnsi="Times New Roman" w:cs="Times New Roman"/>
          <w:color w:val="000000"/>
          <w:shd w:val="clear" w:color="auto" w:fill="FFFFFF"/>
        </w:rPr>
        <w:t>gnity. The plaintiffs also demanded</w:t>
      </w:r>
      <w:r w:rsidR="00FF6585" w:rsidRPr="000F4211">
        <w:rPr>
          <w:rFonts w:ascii="Times New Roman" w:eastAsia="Times New Roman" w:hAnsi="Times New Roman" w:cs="Times New Roman"/>
          <w:color w:val="000000"/>
          <w:shd w:val="clear" w:color="auto" w:fill="FFFFFF"/>
        </w:rPr>
        <w:t xml:space="preserve"> the tribunal to </w:t>
      </w:r>
      <w:r w:rsidR="00EF4D38">
        <w:rPr>
          <w:rFonts w:ascii="Times New Roman" w:eastAsia="Times New Roman" w:hAnsi="Times New Roman" w:cs="Times New Roman"/>
          <w:color w:val="000000"/>
          <w:shd w:val="clear" w:color="auto" w:fill="FFFFFF"/>
        </w:rPr>
        <w:t>order</w:t>
      </w:r>
      <w:r w:rsidR="00FF6585" w:rsidRPr="000F4211">
        <w:rPr>
          <w:rFonts w:ascii="Times New Roman" w:eastAsia="Times New Roman" w:hAnsi="Times New Roman" w:cs="Times New Roman"/>
          <w:color w:val="000000"/>
          <w:shd w:val="clear" w:color="auto" w:fill="FFFFFF"/>
        </w:rPr>
        <w:t xml:space="preserve"> </w:t>
      </w:r>
      <w:r w:rsidR="00EF4D38">
        <w:rPr>
          <w:rFonts w:ascii="Times New Roman" w:eastAsia="Times New Roman" w:hAnsi="Times New Roman" w:cs="Times New Roman"/>
          <w:color w:val="000000"/>
          <w:shd w:val="clear" w:color="auto" w:fill="FFFFFF"/>
        </w:rPr>
        <w:t xml:space="preserve">Twitter </w:t>
      </w:r>
      <w:r w:rsidR="00FF6585" w:rsidRPr="000F4211">
        <w:rPr>
          <w:rFonts w:ascii="Times New Roman" w:eastAsia="Times New Roman" w:hAnsi="Times New Roman" w:cs="Times New Roman"/>
          <w:color w:val="000000"/>
          <w:shd w:val="clear" w:color="auto" w:fill="FFFFFF"/>
        </w:rPr>
        <w:t xml:space="preserve">to </w:t>
      </w:r>
      <w:r w:rsidR="00EF4D38">
        <w:rPr>
          <w:rFonts w:ascii="Times New Roman" w:eastAsia="Times New Roman" w:hAnsi="Times New Roman" w:cs="Times New Roman"/>
          <w:color w:val="000000"/>
          <w:shd w:val="clear" w:color="auto" w:fill="FFFFFF"/>
        </w:rPr>
        <w:t xml:space="preserve">submit </w:t>
      </w:r>
      <w:r w:rsidR="00FF6585" w:rsidRPr="000F4211">
        <w:rPr>
          <w:rFonts w:ascii="Times New Roman" w:eastAsia="Times New Roman" w:hAnsi="Times New Roman" w:cs="Times New Roman"/>
          <w:color w:val="000000"/>
          <w:shd w:val="clear" w:color="auto" w:fill="FFFFFF"/>
        </w:rPr>
        <w:t xml:space="preserve">information </w:t>
      </w:r>
      <w:r w:rsidR="00F00238" w:rsidRPr="000F4211">
        <w:rPr>
          <w:rFonts w:ascii="Times New Roman" w:eastAsia="Times New Roman" w:hAnsi="Times New Roman" w:cs="Times New Roman"/>
          <w:color w:val="000000"/>
          <w:shd w:val="clear" w:color="auto" w:fill="FFFFFF"/>
        </w:rPr>
        <w:t>on</w:t>
      </w:r>
      <w:r w:rsidR="00FF6585" w:rsidRPr="000F4211">
        <w:rPr>
          <w:rFonts w:ascii="Times New Roman" w:eastAsia="Times New Roman" w:hAnsi="Times New Roman" w:cs="Times New Roman"/>
          <w:color w:val="000000"/>
          <w:shd w:val="clear" w:color="auto" w:fill="FFFFFF"/>
        </w:rPr>
        <w:t xml:space="preserve"> T</w:t>
      </w:r>
      <w:r w:rsidR="004840C7">
        <w:rPr>
          <w:rFonts w:ascii="Times New Roman" w:eastAsia="Times New Roman" w:hAnsi="Times New Roman" w:cs="Times New Roman"/>
          <w:color w:val="000000"/>
          <w:shd w:val="clear" w:color="auto" w:fill="FFFFFF"/>
        </w:rPr>
        <w:t>witter sta</w:t>
      </w:r>
      <w:r w:rsidR="00F00238" w:rsidRPr="000F4211">
        <w:rPr>
          <w:rFonts w:ascii="Times New Roman" w:eastAsia="Times New Roman" w:hAnsi="Times New Roman" w:cs="Times New Roman"/>
          <w:color w:val="000000"/>
          <w:shd w:val="clear" w:color="auto" w:fill="FFFFFF"/>
        </w:rPr>
        <w:t>ff assigned for treatment of complaints related to above</w:t>
      </w:r>
      <w:r w:rsidR="004840C7">
        <w:rPr>
          <w:rFonts w:ascii="Times New Roman" w:eastAsia="Times New Roman" w:hAnsi="Times New Roman" w:cs="Times New Roman"/>
          <w:color w:val="000000"/>
          <w:shd w:val="clear" w:color="auto" w:fill="FFFFFF"/>
        </w:rPr>
        <w:t>-</w:t>
      </w:r>
      <w:r w:rsidR="004840C7">
        <w:rPr>
          <w:rFonts w:ascii="Times New Roman" w:eastAsia="Times New Roman" w:hAnsi="Times New Roman" w:cs="Times New Roman"/>
          <w:color w:val="000000"/>
          <w:shd w:val="clear" w:color="auto" w:fill="FFFFFF"/>
        </w:rPr>
        <w:lastRenderedPageBreak/>
        <w:t xml:space="preserve">mentioned offenses and </w:t>
      </w:r>
      <w:r w:rsidR="00F00238" w:rsidRPr="000F4211">
        <w:rPr>
          <w:rFonts w:ascii="Times New Roman" w:eastAsia="Times New Roman" w:hAnsi="Times New Roman" w:cs="Times New Roman"/>
          <w:color w:val="000000"/>
          <w:shd w:val="clear" w:color="auto" w:fill="FFFFFF"/>
        </w:rPr>
        <w:t xml:space="preserve">data on how these complaints were </w:t>
      </w:r>
      <w:r w:rsidR="001F6F0A">
        <w:rPr>
          <w:rFonts w:ascii="Times New Roman" w:eastAsia="Times New Roman" w:hAnsi="Times New Roman" w:cs="Times New Roman"/>
          <w:color w:val="000000"/>
          <w:shd w:val="clear" w:color="auto" w:fill="FFFFFF"/>
        </w:rPr>
        <w:t>processed</w:t>
      </w:r>
      <w:r w:rsidR="004840C7">
        <w:rPr>
          <w:rFonts w:ascii="Times New Roman" w:eastAsia="Times New Roman" w:hAnsi="Times New Roman" w:cs="Times New Roman"/>
          <w:color w:val="000000"/>
          <w:shd w:val="clear" w:color="auto" w:fill="FFFFFF"/>
        </w:rPr>
        <w:t xml:space="preserve"> by the Company.</w:t>
      </w:r>
      <w:r w:rsidR="00F00238" w:rsidRPr="000F4211">
        <w:rPr>
          <w:rFonts w:ascii="Times New Roman" w:eastAsia="Times New Roman" w:hAnsi="Times New Roman" w:cs="Times New Roman"/>
          <w:color w:val="000000"/>
          <w:shd w:val="clear" w:color="auto" w:fill="FFFFFF"/>
        </w:rPr>
        <w:t xml:space="preserve"> </w:t>
      </w:r>
      <w:r w:rsidR="004840C7">
        <w:rPr>
          <w:rFonts w:ascii="Times New Roman" w:eastAsia="Times New Roman" w:hAnsi="Times New Roman" w:cs="Times New Roman"/>
          <w:color w:val="000000"/>
          <w:shd w:val="clear" w:color="auto" w:fill="FFFFFF"/>
        </w:rPr>
        <w:t>This must include</w:t>
      </w:r>
      <w:r w:rsidR="00F00238" w:rsidRPr="000F4211">
        <w:rPr>
          <w:rFonts w:ascii="Times New Roman" w:eastAsia="Times New Roman" w:hAnsi="Times New Roman" w:cs="Times New Roman"/>
          <w:color w:val="000000"/>
          <w:shd w:val="clear" w:color="auto" w:fill="FFFFFF"/>
        </w:rPr>
        <w:t xml:space="preserve"> the number of withdrawals and cases transmitted to</w:t>
      </w:r>
      <w:r w:rsidR="004840C7">
        <w:rPr>
          <w:rFonts w:ascii="Times New Roman" w:eastAsia="Times New Roman" w:hAnsi="Times New Roman" w:cs="Times New Roman"/>
          <w:color w:val="000000"/>
          <w:shd w:val="clear" w:color="auto" w:fill="FFFFFF"/>
        </w:rPr>
        <w:t xml:space="preserve"> the</w:t>
      </w:r>
      <w:r w:rsidR="00F00238" w:rsidRPr="000F4211">
        <w:rPr>
          <w:rFonts w:ascii="Times New Roman" w:eastAsia="Times New Roman" w:hAnsi="Times New Roman" w:cs="Times New Roman"/>
          <w:color w:val="000000"/>
          <w:shd w:val="clear" w:color="auto" w:fill="FFFFFF"/>
        </w:rPr>
        <w:t xml:space="preserve"> public prosecutor’s office </w:t>
      </w:r>
      <w:r w:rsidR="008D1172" w:rsidRPr="000F4211">
        <w:rPr>
          <w:rFonts w:ascii="Times New Roman" w:eastAsia="Times New Roman" w:hAnsi="Times New Roman" w:cs="Times New Roman"/>
          <w:color w:val="000000"/>
          <w:shd w:val="clear" w:color="auto" w:fill="FFFFFF"/>
        </w:rPr>
        <w:t>over</w:t>
      </w:r>
      <w:r w:rsidR="00F00238" w:rsidRPr="000F4211">
        <w:rPr>
          <w:rFonts w:ascii="Times New Roman" w:eastAsia="Times New Roman" w:hAnsi="Times New Roman" w:cs="Times New Roman"/>
          <w:color w:val="000000"/>
          <w:shd w:val="clear" w:color="auto" w:fill="FFFFFF"/>
        </w:rPr>
        <w:t xml:space="preserve"> the </w:t>
      </w:r>
      <w:r w:rsidR="004840C7">
        <w:rPr>
          <w:rFonts w:ascii="Times New Roman" w:eastAsia="Times New Roman" w:hAnsi="Times New Roman" w:cs="Times New Roman"/>
          <w:color w:val="000000"/>
          <w:shd w:val="clear" w:color="auto" w:fill="FFFFFF"/>
        </w:rPr>
        <w:t>last</w:t>
      </w:r>
      <w:r w:rsidR="00F00238" w:rsidRPr="000F4211">
        <w:rPr>
          <w:rFonts w:ascii="Times New Roman" w:eastAsia="Times New Roman" w:hAnsi="Times New Roman" w:cs="Times New Roman"/>
          <w:color w:val="000000"/>
          <w:shd w:val="clear" w:color="auto" w:fill="FFFFFF"/>
        </w:rPr>
        <w:t xml:space="preserve"> three years </w:t>
      </w:r>
      <w:r w:rsidR="004840C7">
        <w:rPr>
          <w:rFonts w:ascii="Times New Roman" w:eastAsia="Times New Roman" w:hAnsi="Times New Roman" w:cs="Times New Roman"/>
          <w:color w:val="000000"/>
          <w:shd w:val="clear" w:color="auto" w:fill="FFFFFF"/>
        </w:rPr>
        <w:t>concerning</w:t>
      </w:r>
      <w:r w:rsidR="00F00238" w:rsidRPr="000F4211">
        <w:rPr>
          <w:rFonts w:ascii="Times New Roman" w:eastAsia="Times New Roman" w:hAnsi="Times New Roman" w:cs="Times New Roman"/>
          <w:color w:val="000000"/>
          <w:shd w:val="clear" w:color="auto" w:fill="FFFFFF"/>
        </w:rPr>
        <w:t xml:space="preserve"> offences of condoning crimes against humanity and incitement to racial hatred. </w:t>
      </w:r>
      <w:r w:rsidR="008D1172" w:rsidRPr="000F4211">
        <w:rPr>
          <w:rFonts w:ascii="Times New Roman" w:eastAsia="Times New Roman" w:hAnsi="Times New Roman" w:cs="Times New Roman"/>
          <w:color w:val="000000"/>
          <w:shd w:val="clear" w:color="auto" w:fill="FFFFFF"/>
        </w:rPr>
        <w:t>With a decision dated</w:t>
      </w:r>
      <w:r w:rsidR="00F00238" w:rsidRPr="000F4211">
        <w:rPr>
          <w:rFonts w:ascii="Times New Roman" w:eastAsia="Times New Roman" w:hAnsi="Times New Roman" w:cs="Times New Roman"/>
          <w:color w:val="000000"/>
          <w:shd w:val="clear" w:color="auto" w:fill="FFFFFF"/>
        </w:rPr>
        <w:t xml:space="preserve"> </w:t>
      </w:r>
      <w:r w:rsidR="008D1172" w:rsidRPr="000F4211">
        <w:rPr>
          <w:rFonts w:ascii="Times New Roman" w:eastAsia="Times New Roman" w:hAnsi="Times New Roman" w:cs="Times New Roman"/>
          <w:color w:val="000000"/>
          <w:shd w:val="clear" w:color="auto" w:fill="FFFFFF"/>
        </w:rPr>
        <w:t>July 6, 2021, Paris Tribunal ordered Twitter Int. Company to submit the required documents and data within two weeks and to pay 1.000 euro</w:t>
      </w:r>
      <w:r w:rsidR="00DE3911" w:rsidRPr="000F4211">
        <w:rPr>
          <w:rFonts w:ascii="Times New Roman" w:eastAsia="Times New Roman" w:hAnsi="Times New Roman" w:cs="Times New Roman"/>
          <w:color w:val="000000"/>
          <w:shd w:val="clear" w:color="auto" w:fill="FFFFFF"/>
        </w:rPr>
        <w:t xml:space="preserve"> to each plaintiff association</w:t>
      </w:r>
      <w:r w:rsidR="00957E34">
        <w:rPr>
          <w:rFonts w:ascii="Times New Roman" w:eastAsia="Times New Roman" w:hAnsi="Times New Roman" w:cs="Times New Roman"/>
          <w:color w:val="000000"/>
          <w:shd w:val="clear" w:color="auto" w:fill="FFFFFF"/>
        </w:rPr>
        <w:t xml:space="preserve"> per day if it would </w:t>
      </w:r>
      <w:r w:rsidR="00C65DF7" w:rsidRPr="000F4211">
        <w:rPr>
          <w:rFonts w:ascii="Times New Roman" w:eastAsia="Times New Roman" w:hAnsi="Times New Roman" w:cs="Times New Roman"/>
          <w:color w:val="000000"/>
          <w:shd w:val="clear" w:color="auto" w:fill="FFFFFF"/>
        </w:rPr>
        <w:t>not comply</w:t>
      </w:r>
      <w:r w:rsidR="004840C7">
        <w:rPr>
          <w:rFonts w:ascii="Times New Roman" w:eastAsia="Times New Roman" w:hAnsi="Times New Roman" w:cs="Times New Roman"/>
          <w:color w:val="000000"/>
          <w:shd w:val="clear" w:color="auto" w:fill="FFFFFF"/>
        </w:rPr>
        <w:t xml:space="preserve"> with the judgment</w:t>
      </w:r>
      <w:r w:rsidR="00C65DF7" w:rsidRPr="000F4211">
        <w:rPr>
          <w:rFonts w:ascii="Times New Roman" w:eastAsia="Times New Roman" w:hAnsi="Times New Roman" w:cs="Times New Roman"/>
          <w:color w:val="000000"/>
          <w:shd w:val="clear" w:color="auto" w:fill="FFFFFF"/>
        </w:rPr>
        <w:t>, holding</w:t>
      </w:r>
      <w:r w:rsidR="008D1172" w:rsidRPr="000F4211">
        <w:rPr>
          <w:rFonts w:ascii="Times New Roman" w:eastAsia="Times New Roman" w:hAnsi="Times New Roman" w:cs="Times New Roman"/>
          <w:color w:val="000000"/>
          <w:shd w:val="clear" w:color="auto" w:fill="FFFFFF"/>
        </w:rPr>
        <w:t xml:space="preserve"> that the plaintiff associations</w:t>
      </w:r>
      <w:r w:rsidR="00DE3911" w:rsidRPr="000F4211">
        <w:rPr>
          <w:rFonts w:ascii="Times New Roman" w:eastAsia="Times New Roman" w:hAnsi="Times New Roman" w:cs="Times New Roman"/>
          <w:color w:val="000000"/>
          <w:shd w:val="clear" w:color="auto" w:fill="FFFFFF"/>
        </w:rPr>
        <w:t xml:space="preserve"> who</w:t>
      </w:r>
      <w:r w:rsidR="00EF4D38">
        <w:rPr>
          <w:rFonts w:ascii="Times New Roman" w:eastAsia="Times New Roman" w:hAnsi="Times New Roman" w:cs="Times New Roman"/>
          <w:color w:val="000000"/>
          <w:shd w:val="clear" w:color="auto" w:fill="FFFFFF"/>
        </w:rPr>
        <w:t xml:space="preserve"> demanded this</w:t>
      </w:r>
      <w:r w:rsidR="00DE3911" w:rsidRPr="000F4211">
        <w:rPr>
          <w:rFonts w:ascii="Times New Roman" w:eastAsia="Times New Roman" w:hAnsi="Times New Roman" w:cs="Times New Roman"/>
          <w:color w:val="000000"/>
          <w:shd w:val="clear" w:color="auto" w:fill="FFFFFF"/>
        </w:rPr>
        <w:t xml:space="preserve"> </w:t>
      </w:r>
      <w:r w:rsidR="001F6F0A">
        <w:rPr>
          <w:rFonts w:ascii="Times New Roman" w:eastAsia="Times New Roman" w:hAnsi="Times New Roman" w:cs="Times New Roman"/>
          <w:color w:val="000000"/>
          <w:shd w:val="clear" w:color="auto" w:fill="FFFFFF"/>
        </w:rPr>
        <w:t xml:space="preserve">interim </w:t>
      </w:r>
      <w:r w:rsidR="00DE3911" w:rsidRPr="000F4211">
        <w:rPr>
          <w:rFonts w:ascii="Times New Roman" w:eastAsia="Times New Roman" w:hAnsi="Times New Roman" w:cs="Times New Roman"/>
          <w:color w:val="000000"/>
          <w:shd w:val="clear" w:color="auto" w:fill="FFFFFF"/>
        </w:rPr>
        <w:t>injunction</w:t>
      </w:r>
      <w:r w:rsidR="008D1172" w:rsidRPr="000F4211">
        <w:rPr>
          <w:rFonts w:ascii="Times New Roman" w:eastAsia="Times New Roman" w:hAnsi="Times New Roman" w:cs="Times New Roman"/>
          <w:color w:val="000000"/>
          <w:shd w:val="clear" w:color="auto" w:fill="FFFFFF"/>
        </w:rPr>
        <w:t xml:space="preserve"> did have a legitimate reason to obtain information on how the defendant </w:t>
      </w:r>
      <w:r w:rsidR="001F6F0A">
        <w:rPr>
          <w:rFonts w:ascii="Times New Roman" w:eastAsia="Times New Roman" w:hAnsi="Times New Roman" w:cs="Times New Roman"/>
          <w:color w:val="000000"/>
          <w:shd w:val="clear" w:color="auto" w:fill="FFFFFF"/>
        </w:rPr>
        <w:t>company complied with</w:t>
      </w:r>
      <w:r w:rsidR="004840C7">
        <w:rPr>
          <w:rFonts w:ascii="Times New Roman" w:eastAsia="Times New Roman" w:hAnsi="Times New Roman" w:cs="Times New Roman"/>
          <w:color w:val="000000"/>
          <w:shd w:val="clear" w:color="auto" w:fill="FFFFFF"/>
        </w:rPr>
        <w:t xml:space="preserve"> its legal obligation of</w:t>
      </w:r>
      <w:r w:rsidR="008D1172" w:rsidRPr="000F4211">
        <w:rPr>
          <w:rFonts w:ascii="Times New Roman" w:eastAsia="Times New Roman" w:hAnsi="Times New Roman" w:cs="Times New Roman"/>
          <w:color w:val="000000"/>
          <w:shd w:val="clear" w:color="auto" w:fill="FFFFFF"/>
        </w:rPr>
        <w:t xml:space="preserve"> </w:t>
      </w:r>
      <w:r w:rsidR="00DE3911" w:rsidRPr="000F4211">
        <w:rPr>
          <w:rFonts w:ascii="Times New Roman" w:eastAsia="Times New Roman" w:hAnsi="Times New Roman" w:cs="Times New Roman"/>
          <w:color w:val="000000"/>
          <w:shd w:val="clear" w:color="auto" w:fill="FFFFFF"/>
        </w:rPr>
        <w:t>fight</w:t>
      </w:r>
      <w:r w:rsidR="004840C7">
        <w:rPr>
          <w:rFonts w:ascii="Times New Roman" w:eastAsia="Times New Roman" w:hAnsi="Times New Roman" w:cs="Times New Roman"/>
          <w:color w:val="000000"/>
          <w:shd w:val="clear" w:color="auto" w:fill="FFFFFF"/>
        </w:rPr>
        <w:t>ing</w:t>
      </w:r>
      <w:r w:rsidR="00DE3911" w:rsidRPr="000F4211">
        <w:rPr>
          <w:rFonts w:ascii="Times New Roman" w:eastAsia="Times New Roman" w:hAnsi="Times New Roman" w:cs="Times New Roman"/>
          <w:color w:val="000000"/>
          <w:shd w:val="clear" w:color="auto" w:fill="FFFFFF"/>
        </w:rPr>
        <w:t xml:space="preserve"> against </w:t>
      </w:r>
      <w:r w:rsidR="00EF4D38">
        <w:rPr>
          <w:rFonts w:ascii="Times New Roman" w:eastAsia="Times New Roman" w:hAnsi="Times New Roman" w:cs="Times New Roman"/>
          <w:color w:val="000000"/>
          <w:shd w:val="clear" w:color="auto" w:fill="FFFFFF"/>
        </w:rPr>
        <w:t xml:space="preserve">online </w:t>
      </w:r>
      <w:r w:rsidR="00DE3911" w:rsidRPr="000F4211">
        <w:rPr>
          <w:rFonts w:ascii="Times New Roman" w:eastAsia="Times New Roman" w:hAnsi="Times New Roman" w:cs="Times New Roman"/>
          <w:color w:val="000000"/>
          <w:shd w:val="clear" w:color="auto" w:fill="FFFFFF"/>
        </w:rPr>
        <w:t xml:space="preserve">dissemination of </w:t>
      </w:r>
      <w:r w:rsidR="007B234E">
        <w:rPr>
          <w:rFonts w:ascii="Times New Roman" w:eastAsia="Times New Roman" w:hAnsi="Times New Roman" w:cs="Times New Roman"/>
          <w:color w:val="000000"/>
          <w:shd w:val="clear" w:color="auto" w:fill="FFFFFF"/>
        </w:rPr>
        <w:t>hateful content</w:t>
      </w:r>
      <w:r w:rsidR="004840C7">
        <w:rPr>
          <w:rFonts w:ascii="Times New Roman" w:eastAsia="Times New Roman" w:hAnsi="Times New Roman" w:cs="Times New Roman"/>
          <w:color w:val="000000"/>
          <w:shd w:val="clear" w:color="auto" w:fill="FFFFFF"/>
        </w:rPr>
        <w:t>.</w:t>
      </w:r>
      <w:r w:rsidR="00DE3911" w:rsidRPr="000F4211">
        <w:rPr>
          <w:rFonts w:ascii="Times New Roman" w:eastAsia="Times New Roman" w:hAnsi="Times New Roman" w:cs="Times New Roman"/>
          <w:color w:val="000000"/>
          <w:shd w:val="clear" w:color="auto" w:fill="FFFFFF"/>
        </w:rPr>
        <w:t xml:space="preserve"> </w:t>
      </w:r>
    </w:p>
    <w:p w14:paraId="7A5DEFD4" w14:textId="77777777" w:rsidR="00DE3911" w:rsidRPr="000F4211" w:rsidRDefault="00DE3911" w:rsidP="006F3A82">
      <w:pPr>
        <w:jc w:val="both"/>
        <w:rPr>
          <w:rFonts w:ascii="Times New Roman" w:eastAsia="Times New Roman" w:hAnsi="Times New Roman" w:cs="Times New Roman"/>
          <w:color w:val="000000"/>
          <w:shd w:val="clear" w:color="auto" w:fill="FFFFFF"/>
        </w:rPr>
      </w:pPr>
    </w:p>
    <w:p w14:paraId="07D318A7" w14:textId="32186548" w:rsidR="00FF6585" w:rsidRPr="000F4211" w:rsidRDefault="004840C7" w:rsidP="006F3A82">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As</w:t>
      </w:r>
      <w:r w:rsidR="00C65DF7" w:rsidRPr="000F4211">
        <w:rPr>
          <w:rFonts w:ascii="Times New Roman" w:eastAsia="Times New Roman" w:hAnsi="Times New Roman" w:cs="Times New Roman"/>
          <w:color w:val="000000"/>
          <w:shd w:val="clear" w:color="auto" w:fill="FFFFFF"/>
        </w:rPr>
        <w:t xml:space="preserve"> to</w:t>
      </w:r>
      <w:r w:rsidR="00DE3911" w:rsidRPr="000F4211">
        <w:rPr>
          <w:rFonts w:ascii="Times New Roman" w:eastAsia="Times New Roman" w:hAnsi="Times New Roman" w:cs="Times New Roman"/>
          <w:color w:val="000000"/>
          <w:shd w:val="clear" w:color="auto" w:fill="FFFFFF"/>
        </w:rPr>
        <w:t xml:space="preserve"> the second defendant in the case, </w:t>
      </w:r>
      <w:r w:rsidR="00C65DF7" w:rsidRPr="000F4211">
        <w:rPr>
          <w:rFonts w:ascii="Times New Roman" w:eastAsia="Times New Roman" w:hAnsi="Times New Roman" w:cs="Times New Roman"/>
          <w:color w:val="000000"/>
          <w:shd w:val="clear" w:color="auto" w:fill="FFFFFF"/>
        </w:rPr>
        <w:t xml:space="preserve">Twitter France, </w:t>
      </w:r>
      <w:r w:rsidR="00DE3911" w:rsidRPr="000F4211">
        <w:rPr>
          <w:rFonts w:ascii="Times New Roman" w:eastAsia="Times New Roman" w:hAnsi="Times New Roman" w:cs="Times New Roman"/>
          <w:color w:val="000000"/>
          <w:shd w:val="clear" w:color="auto" w:fill="FFFFFF"/>
        </w:rPr>
        <w:t xml:space="preserve">the Tribunal </w:t>
      </w:r>
      <w:r w:rsidR="000F4211" w:rsidRPr="000F4211">
        <w:rPr>
          <w:rFonts w:ascii="Times New Roman" w:eastAsia="Times New Roman" w:hAnsi="Times New Roman" w:cs="Times New Roman"/>
          <w:color w:val="000000"/>
          <w:shd w:val="clear" w:color="auto" w:fill="FFFFFF"/>
        </w:rPr>
        <w:t xml:space="preserve">struck it from the case on the grounds that </w:t>
      </w:r>
      <w:r w:rsidR="00DE3911" w:rsidRPr="000F4211">
        <w:rPr>
          <w:rFonts w:ascii="Times New Roman" w:eastAsia="Times New Roman" w:hAnsi="Times New Roman" w:cs="Times New Roman"/>
          <w:color w:val="000000"/>
          <w:shd w:val="clear" w:color="auto" w:fill="FFFFFF"/>
        </w:rPr>
        <w:t xml:space="preserve">that it did not have </w:t>
      </w:r>
      <w:r w:rsidR="00C65DF7" w:rsidRPr="000F4211">
        <w:rPr>
          <w:rFonts w:ascii="Times New Roman" w:eastAsia="Times New Roman" w:hAnsi="Times New Roman" w:cs="Times New Roman"/>
          <w:color w:val="000000"/>
          <w:shd w:val="clear" w:color="auto" w:fill="FFFFFF"/>
        </w:rPr>
        <w:t xml:space="preserve">a </w:t>
      </w:r>
      <w:r w:rsidR="001F6F0A">
        <w:rPr>
          <w:rFonts w:ascii="Times New Roman" w:eastAsia="Times New Roman" w:hAnsi="Times New Roman" w:cs="Times New Roman"/>
          <w:color w:val="000000"/>
          <w:shd w:val="clear" w:color="auto" w:fill="FFFFFF"/>
        </w:rPr>
        <w:t>role in moderating online content.</w:t>
      </w:r>
    </w:p>
    <w:p w14:paraId="252807A1" w14:textId="77777777" w:rsidR="00C65DF7" w:rsidRPr="000F4211" w:rsidRDefault="00C65DF7" w:rsidP="006F3A82">
      <w:pPr>
        <w:jc w:val="both"/>
        <w:rPr>
          <w:rFonts w:ascii="Times New Roman" w:eastAsia="Times New Roman" w:hAnsi="Times New Roman" w:cs="Times New Roman"/>
          <w:color w:val="000000"/>
          <w:shd w:val="clear" w:color="auto" w:fill="FFFFFF"/>
        </w:rPr>
      </w:pPr>
    </w:p>
    <w:p w14:paraId="04CA2782" w14:textId="63780123" w:rsidR="006F3A82" w:rsidRDefault="00C65DF7" w:rsidP="006F3A82">
      <w:pPr>
        <w:jc w:val="both"/>
        <w:rPr>
          <w:rFonts w:ascii="Times New Roman" w:eastAsia="Times New Roman" w:hAnsi="Times New Roman" w:cs="Times New Roman"/>
          <w:color w:val="000000"/>
          <w:shd w:val="clear" w:color="auto" w:fill="FFFFFF"/>
          <w:lang w:val="en"/>
        </w:rPr>
      </w:pPr>
      <w:r w:rsidRPr="000F4211">
        <w:rPr>
          <w:rFonts w:ascii="Times New Roman" w:eastAsia="Times New Roman" w:hAnsi="Times New Roman" w:cs="Times New Roman"/>
          <w:color w:val="000000"/>
          <w:shd w:val="clear" w:color="auto" w:fill="FFFFFF"/>
        </w:rPr>
        <w:t xml:space="preserve">Twitter Int. Company appealed against this decision, arguing that the injunction decided by the Paris Tribunal was not based on </w:t>
      </w:r>
      <w:r w:rsidR="001B7646" w:rsidRPr="000F4211">
        <w:rPr>
          <w:rFonts w:ascii="Times New Roman" w:eastAsia="Times New Roman" w:hAnsi="Times New Roman" w:cs="Times New Roman"/>
          <w:color w:val="000000"/>
          <w:shd w:val="clear" w:color="auto" w:fill="FFFFFF"/>
        </w:rPr>
        <w:t xml:space="preserve">precise, </w:t>
      </w:r>
      <w:r w:rsidRPr="000F4211">
        <w:rPr>
          <w:rFonts w:ascii="Times New Roman" w:eastAsia="Times New Roman" w:hAnsi="Times New Roman" w:cs="Times New Roman"/>
          <w:color w:val="000000"/>
          <w:shd w:val="clear" w:color="auto" w:fill="FFFFFF"/>
        </w:rPr>
        <w:t xml:space="preserve">objective and </w:t>
      </w:r>
      <w:r w:rsidR="001B7646" w:rsidRPr="000F4211">
        <w:rPr>
          <w:rFonts w:ascii="Times New Roman" w:eastAsia="Times New Roman" w:hAnsi="Times New Roman" w:cs="Times New Roman"/>
          <w:color w:val="000000"/>
          <w:shd w:val="clear" w:color="auto" w:fill="FFFFFF"/>
        </w:rPr>
        <w:t xml:space="preserve">verifiable facts </w:t>
      </w:r>
      <w:r w:rsidR="004840C7">
        <w:rPr>
          <w:rFonts w:ascii="Times New Roman" w:eastAsia="Times New Roman" w:hAnsi="Times New Roman" w:cs="Times New Roman"/>
          <w:color w:val="000000"/>
          <w:shd w:val="clear" w:color="auto" w:fill="FFFFFF"/>
        </w:rPr>
        <w:t xml:space="preserve">under </w:t>
      </w:r>
      <w:r w:rsidR="00DC73B4">
        <w:rPr>
          <w:rFonts w:ascii="Times New Roman" w:eastAsia="Times New Roman" w:hAnsi="Times New Roman" w:cs="Times New Roman"/>
          <w:color w:val="000000"/>
          <w:shd w:val="clear" w:color="auto" w:fill="FFFFFF"/>
        </w:rPr>
        <w:t>Article 145 of the Code of Civil P</w:t>
      </w:r>
      <w:r w:rsidR="001B7646" w:rsidRPr="000F4211">
        <w:rPr>
          <w:rFonts w:ascii="Times New Roman" w:eastAsia="Times New Roman" w:hAnsi="Times New Roman" w:cs="Times New Roman"/>
          <w:color w:val="000000"/>
          <w:shd w:val="clear" w:color="auto" w:fill="FFFFFF"/>
        </w:rPr>
        <w:t>rocedure.</w:t>
      </w:r>
      <w:r w:rsidR="0088689D">
        <w:rPr>
          <w:rFonts w:ascii="Times New Roman" w:eastAsia="Times New Roman" w:hAnsi="Times New Roman" w:cs="Times New Roman"/>
          <w:color w:val="000000"/>
          <w:shd w:val="clear" w:color="auto" w:fill="FFFFFF"/>
        </w:rPr>
        <w:t xml:space="preserve"> It further submitted that a measure </w:t>
      </w:r>
      <w:r w:rsidR="00957E34">
        <w:rPr>
          <w:rFonts w:ascii="Times New Roman" w:eastAsia="Times New Roman" w:hAnsi="Times New Roman" w:cs="Times New Roman"/>
          <w:color w:val="000000"/>
          <w:shd w:val="clear" w:color="auto" w:fill="FFFFFF"/>
        </w:rPr>
        <w:t>requested</w:t>
      </w:r>
      <w:r w:rsidR="0088689D">
        <w:rPr>
          <w:rFonts w:ascii="Times New Roman" w:eastAsia="Times New Roman" w:hAnsi="Times New Roman" w:cs="Times New Roman"/>
          <w:color w:val="000000"/>
          <w:shd w:val="clear" w:color="auto" w:fill="FFFFFF"/>
        </w:rPr>
        <w:t xml:space="preserve"> under Article 145 must rely on a legitimate </w:t>
      </w:r>
      <w:r w:rsidR="007E7DDD">
        <w:rPr>
          <w:rFonts w:ascii="Times New Roman" w:eastAsia="Times New Roman" w:hAnsi="Times New Roman" w:cs="Times New Roman"/>
          <w:color w:val="000000"/>
          <w:shd w:val="clear" w:color="auto" w:fill="FFFFFF"/>
        </w:rPr>
        <w:t>reason</w:t>
      </w:r>
      <w:r w:rsidR="0088689D">
        <w:rPr>
          <w:rFonts w:ascii="Times New Roman" w:eastAsia="Times New Roman" w:hAnsi="Times New Roman" w:cs="Times New Roman"/>
          <w:color w:val="000000"/>
          <w:shd w:val="clear" w:color="auto" w:fill="FFFFFF"/>
        </w:rPr>
        <w:t xml:space="preserve">, meaning that it must be relevant and useful for the purpose of a future proceeding. </w:t>
      </w:r>
      <w:r w:rsidR="00EF4D38">
        <w:rPr>
          <w:rFonts w:ascii="Times New Roman" w:eastAsia="Times New Roman" w:hAnsi="Times New Roman" w:cs="Times New Roman"/>
          <w:color w:val="000000"/>
          <w:shd w:val="clear" w:color="auto" w:fill="FFFFFF"/>
        </w:rPr>
        <w:t xml:space="preserve">However, the defendant company </w:t>
      </w:r>
      <w:r w:rsidR="001B7646" w:rsidRPr="000F4211">
        <w:rPr>
          <w:rFonts w:ascii="Times New Roman" w:eastAsia="Times New Roman" w:hAnsi="Times New Roman" w:cs="Times New Roman"/>
          <w:color w:val="000000"/>
          <w:shd w:val="clear" w:color="auto" w:fill="FFFFFF"/>
        </w:rPr>
        <w:t>alleged that research reports submitted by the plaintiffs did not establish the deficiency of Twitter</w:t>
      </w:r>
      <w:r w:rsidR="006F3A82">
        <w:rPr>
          <w:rFonts w:ascii="Times New Roman" w:eastAsia="Times New Roman" w:hAnsi="Times New Roman" w:cs="Times New Roman"/>
          <w:color w:val="000000"/>
          <w:shd w:val="clear" w:color="auto" w:fill="FFFFFF"/>
        </w:rPr>
        <w:t>’s</w:t>
      </w:r>
      <w:r w:rsidR="001B7646" w:rsidRPr="000F4211">
        <w:rPr>
          <w:rFonts w:ascii="Times New Roman" w:eastAsia="Times New Roman" w:hAnsi="Times New Roman" w:cs="Times New Roman"/>
          <w:color w:val="000000"/>
          <w:shd w:val="clear" w:color="auto" w:fill="FFFFFF"/>
        </w:rPr>
        <w:t xml:space="preserve"> moderation system</w:t>
      </w:r>
      <w:r w:rsidR="0088689D">
        <w:rPr>
          <w:rFonts w:ascii="Times New Roman" w:eastAsia="Times New Roman" w:hAnsi="Times New Roman" w:cs="Times New Roman"/>
          <w:color w:val="000000"/>
          <w:shd w:val="clear" w:color="auto" w:fill="FFFFFF"/>
        </w:rPr>
        <w:t xml:space="preserve">, that the required documents would not </w:t>
      </w:r>
      <w:r w:rsidR="006F3A82">
        <w:rPr>
          <w:rFonts w:ascii="Times New Roman" w:eastAsia="Times New Roman" w:hAnsi="Times New Roman" w:cs="Times New Roman"/>
          <w:color w:val="000000"/>
          <w:shd w:val="clear" w:color="auto" w:fill="FFFFFF"/>
        </w:rPr>
        <w:t xml:space="preserve">enable the plaintiffs to engage the responsibility of Twitter under the relevant articles of the </w:t>
      </w:r>
      <w:r w:rsidR="0056767A">
        <w:rPr>
          <w:rFonts w:ascii="Times New Roman" w:eastAsia="Times New Roman" w:hAnsi="Times New Roman" w:cs="Times New Roman"/>
          <w:color w:val="000000"/>
          <w:shd w:val="clear" w:color="auto" w:fill="FFFFFF"/>
        </w:rPr>
        <w:t xml:space="preserve">LCEN. </w:t>
      </w:r>
      <w:r w:rsidR="004750C2">
        <w:rPr>
          <w:rFonts w:ascii="Times New Roman" w:eastAsia="Times New Roman" w:hAnsi="Times New Roman" w:cs="Times New Roman"/>
          <w:color w:val="000000"/>
          <w:shd w:val="clear" w:color="auto" w:fill="FFFFFF"/>
          <w:lang w:val="en"/>
        </w:rPr>
        <w:t>As</w:t>
      </w:r>
      <w:r w:rsidR="006F3A82" w:rsidRPr="006F3A82">
        <w:rPr>
          <w:rFonts w:ascii="Times New Roman" w:eastAsia="Times New Roman" w:hAnsi="Times New Roman" w:cs="Times New Roman"/>
          <w:color w:val="000000"/>
          <w:shd w:val="clear" w:color="auto" w:fill="FFFFFF"/>
          <w:lang w:val="en"/>
        </w:rPr>
        <w:t xml:space="preserve"> to the obligation to make public the means </w:t>
      </w:r>
      <w:r w:rsidR="009A1230">
        <w:rPr>
          <w:rFonts w:ascii="Times New Roman" w:eastAsia="Times New Roman" w:hAnsi="Times New Roman" w:cs="Times New Roman"/>
          <w:color w:val="000000"/>
          <w:shd w:val="clear" w:color="auto" w:fill="FFFFFF"/>
          <w:lang w:val="en"/>
        </w:rPr>
        <w:t>employed</w:t>
      </w:r>
      <w:r w:rsidR="006F3A82">
        <w:rPr>
          <w:rFonts w:ascii="Times New Roman" w:eastAsia="Times New Roman" w:hAnsi="Times New Roman" w:cs="Times New Roman"/>
          <w:color w:val="000000"/>
          <w:shd w:val="clear" w:color="auto" w:fill="FFFFFF"/>
          <w:lang w:val="en"/>
        </w:rPr>
        <w:t xml:space="preserve"> to fight against</w:t>
      </w:r>
      <w:r w:rsidR="006F3A82" w:rsidRPr="006F3A82">
        <w:rPr>
          <w:rFonts w:ascii="Times New Roman" w:eastAsia="Times New Roman" w:hAnsi="Times New Roman" w:cs="Times New Roman"/>
          <w:color w:val="000000"/>
          <w:shd w:val="clear" w:color="auto" w:fill="FFFFFF"/>
          <w:lang w:val="en"/>
        </w:rPr>
        <w:t xml:space="preserve"> </w:t>
      </w:r>
      <w:r w:rsidR="006F3A82">
        <w:rPr>
          <w:rFonts w:ascii="Times New Roman" w:eastAsia="Times New Roman" w:hAnsi="Times New Roman" w:cs="Times New Roman"/>
          <w:color w:val="000000"/>
          <w:shd w:val="clear" w:color="auto" w:fill="FFFFFF"/>
          <w:lang w:val="en"/>
        </w:rPr>
        <w:t xml:space="preserve">online </w:t>
      </w:r>
      <w:r w:rsidR="006F3A82" w:rsidRPr="006F3A82">
        <w:rPr>
          <w:rFonts w:ascii="Times New Roman" w:eastAsia="Times New Roman" w:hAnsi="Times New Roman" w:cs="Times New Roman"/>
          <w:color w:val="000000"/>
          <w:shd w:val="clear" w:color="auto" w:fill="FFFFFF"/>
          <w:lang w:val="en"/>
        </w:rPr>
        <w:t>hat</w:t>
      </w:r>
      <w:r w:rsidR="00957E34">
        <w:rPr>
          <w:rFonts w:ascii="Times New Roman" w:eastAsia="Times New Roman" w:hAnsi="Times New Roman" w:cs="Times New Roman"/>
          <w:color w:val="000000"/>
          <w:shd w:val="clear" w:color="auto" w:fill="FFFFFF"/>
          <w:lang w:val="en"/>
        </w:rPr>
        <w:t>e</w:t>
      </w:r>
      <w:r w:rsidR="006F3A82" w:rsidRPr="006F3A82">
        <w:rPr>
          <w:rFonts w:ascii="Times New Roman" w:eastAsia="Times New Roman" w:hAnsi="Times New Roman" w:cs="Times New Roman"/>
          <w:color w:val="000000"/>
          <w:shd w:val="clear" w:color="auto" w:fill="FFFFFF"/>
          <w:lang w:val="en"/>
        </w:rPr>
        <w:t xml:space="preserve">, </w:t>
      </w:r>
      <w:r w:rsidR="00957E34">
        <w:rPr>
          <w:rFonts w:ascii="Times New Roman" w:eastAsia="Times New Roman" w:hAnsi="Times New Roman" w:cs="Times New Roman"/>
          <w:color w:val="000000"/>
          <w:shd w:val="clear" w:color="auto" w:fill="FFFFFF"/>
          <w:lang w:val="en"/>
        </w:rPr>
        <w:t>the C</w:t>
      </w:r>
      <w:r w:rsidR="001F6F0A">
        <w:rPr>
          <w:rFonts w:ascii="Times New Roman" w:eastAsia="Times New Roman" w:hAnsi="Times New Roman" w:cs="Times New Roman"/>
          <w:color w:val="000000"/>
          <w:shd w:val="clear" w:color="auto" w:fill="FFFFFF"/>
          <w:lang w:val="en"/>
        </w:rPr>
        <w:t>ompany</w:t>
      </w:r>
      <w:r w:rsidR="006F3A82">
        <w:rPr>
          <w:rFonts w:ascii="Times New Roman" w:eastAsia="Times New Roman" w:hAnsi="Times New Roman" w:cs="Times New Roman"/>
          <w:color w:val="000000"/>
          <w:shd w:val="clear" w:color="auto" w:fill="FFFFFF"/>
          <w:lang w:val="en"/>
        </w:rPr>
        <w:t xml:space="preserve"> argued that such an obligation </w:t>
      </w:r>
      <w:r w:rsidR="001F6F0A">
        <w:rPr>
          <w:rFonts w:ascii="Times New Roman" w:eastAsia="Times New Roman" w:hAnsi="Times New Roman" w:cs="Times New Roman"/>
          <w:color w:val="000000"/>
          <w:shd w:val="clear" w:color="auto" w:fill="FFFFFF"/>
          <w:lang w:val="en"/>
        </w:rPr>
        <w:t>was not specified in</w:t>
      </w:r>
      <w:r w:rsidR="006F3A82">
        <w:rPr>
          <w:rFonts w:ascii="Times New Roman" w:eastAsia="Times New Roman" w:hAnsi="Times New Roman" w:cs="Times New Roman"/>
          <w:color w:val="000000"/>
          <w:shd w:val="clear" w:color="auto" w:fill="FFFFFF"/>
          <w:lang w:val="en"/>
        </w:rPr>
        <w:t xml:space="preserve"> the texts and that in any case,</w:t>
      </w:r>
      <w:r w:rsidR="006F3A82" w:rsidRPr="006F3A82">
        <w:rPr>
          <w:rFonts w:ascii="Times New Roman" w:eastAsia="Times New Roman" w:hAnsi="Times New Roman" w:cs="Times New Roman"/>
          <w:color w:val="000000"/>
          <w:shd w:val="clear" w:color="auto" w:fill="FFFFFF"/>
          <w:lang w:val="en"/>
        </w:rPr>
        <w:t xml:space="preserve"> </w:t>
      </w:r>
      <w:r w:rsidR="004750C2">
        <w:rPr>
          <w:rFonts w:ascii="Times New Roman" w:eastAsia="Times New Roman" w:hAnsi="Times New Roman" w:cs="Times New Roman"/>
          <w:color w:val="000000"/>
          <w:shd w:val="clear" w:color="auto" w:fill="FFFFFF"/>
          <w:lang w:val="en"/>
        </w:rPr>
        <w:t xml:space="preserve">Twitter published </w:t>
      </w:r>
      <w:r w:rsidR="006F3A82">
        <w:rPr>
          <w:rFonts w:ascii="Times New Roman" w:eastAsia="Times New Roman" w:hAnsi="Times New Roman" w:cs="Times New Roman"/>
          <w:color w:val="000000"/>
          <w:shd w:val="clear" w:color="auto" w:fill="FFFFFF"/>
          <w:lang w:val="en"/>
        </w:rPr>
        <w:t>annual report</w:t>
      </w:r>
      <w:r w:rsidR="004750C2">
        <w:rPr>
          <w:rFonts w:ascii="Times New Roman" w:eastAsia="Times New Roman" w:hAnsi="Times New Roman" w:cs="Times New Roman"/>
          <w:color w:val="000000"/>
          <w:shd w:val="clear" w:color="auto" w:fill="FFFFFF"/>
          <w:lang w:val="en"/>
        </w:rPr>
        <w:t>s</w:t>
      </w:r>
      <w:r w:rsidR="006F3A82">
        <w:rPr>
          <w:rFonts w:ascii="Times New Roman" w:eastAsia="Times New Roman" w:hAnsi="Times New Roman" w:cs="Times New Roman"/>
          <w:color w:val="000000"/>
          <w:shd w:val="clear" w:color="auto" w:fill="FFFFFF"/>
          <w:lang w:val="en"/>
        </w:rPr>
        <w:t xml:space="preserve"> on r</w:t>
      </w:r>
      <w:r w:rsidR="006F3A82" w:rsidRPr="006F3A82">
        <w:rPr>
          <w:rFonts w:ascii="Times New Roman" w:eastAsia="Times New Roman" w:hAnsi="Times New Roman" w:cs="Times New Roman"/>
          <w:color w:val="000000"/>
          <w:shd w:val="clear" w:color="auto" w:fill="FFFFFF"/>
          <w:lang w:val="en"/>
        </w:rPr>
        <w:t>e</w:t>
      </w:r>
      <w:r w:rsidR="006F3A82" w:rsidRPr="00EF4D38">
        <w:rPr>
          <w:rFonts w:ascii="Times New Roman" w:eastAsia="Times New Roman" w:hAnsi="Times New Roman" w:cs="Times New Roman"/>
          <w:color w:val="000000"/>
          <w:shd w:val="clear" w:color="auto" w:fill="FFFFFF"/>
          <w:lang w:val="en"/>
        </w:rPr>
        <w:t>porting</w:t>
      </w:r>
      <w:r w:rsidR="00957E34" w:rsidRPr="00EF4D38">
        <w:rPr>
          <w:rFonts w:ascii="Times New Roman" w:eastAsia="Times New Roman" w:hAnsi="Times New Roman" w:cs="Times New Roman"/>
          <w:color w:val="000000"/>
          <w:shd w:val="clear" w:color="auto" w:fill="FFFFFF"/>
          <w:lang w:val="en"/>
        </w:rPr>
        <w:t xml:space="preserve"> of</w:t>
      </w:r>
      <w:r w:rsidR="004750C2" w:rsidRPr="00EF4D38">
        <w:rPr>
          <w:rFonts w:ascii="Times New Roman" w:eastAsia="Times New Roman" w:hAnsi="Times New Roman" w:cs="Times New Roman"/>
          <w:color w:val="000000"/>
          <w:shd w:val="clear" w:color="auto" w:fill="FFFFFF"/>
          <w:lang w:val="en"/>
        </w:rPr>
        <w:t xml:space="preserve"> </w:t>
      </w:r>
      <w:r w:rsidR="006F3A82" w:rsidRPr="00EF4D38">
        <w:rPr>
          <w:rFonts w:ascii="Times New Roman" w:eastAsia="Times New Roman" w:hAnsi="Times New Roman" w:cs="Times New Roman"/>
          <w:color w:val="000000"/>
          <w:shd w:val="clear" w:color="auto" w:fill="FFFFFF"/>
          <w:lang w:val="en"/>
        </w:rPr>
        <w:t>hateful content</w:t>
      </w:r>
      <w:r w:rsidR="00EF4D38" w:rsidRPr="00EF4D38">
        <w:rPr>
          <w:rFonts w:ascii="Times New Roman" w:eastAsia="Times New Roman" w:hAnsi="Times New Roman" w:cs="Times New Roman"/>
          <w:color w:val="000000"/>
          <w:shd w:val="clear" w:color="auto" w:fill="FFFFFF"/>
          <w:lang w:val="en"/>
        </w:rPr>
        <w:t xml:space="preserve"> on social media.</w:t>
      </w:r>
      <w:r w:rsidR="006F3A82">
        <w:rPr>
          <w:rFonts w:ascii="Times New Roman" w:eastAsia="Times New Roman" w:hAnsi="Times New Roman" w:cs="Times New Roman"/>
          <w:color w:val="000000"/>
          <w:shd w:val="clear" w:color="auto" w:fill="FFFFFF"/>
          <w:lang w:val="en"/>
        </w:rPr>
        <w:t xml:space="preserve"> </w:t>
      </w:r>
    </w:p>
    <w:p w14:paraId="1030DE76" w14:textId="77777777" w:rsidR="006F3A82" w:rsidRPr="006F3A82" w:rsidRDefault="006F3A82" w:rsidP="006F3A82">
      <w:pPr>
        <w:jc w:val="both"/>
        <w:rPr>
          <w:rFonts w:ascii="Times New Roman" w:eastAsia="Times New Roman" w:hAnsi="Times New Roman" w:cs="Times New Roman"/>
          <w:color w:val="000000"/>
          <w:shd w:val="clear" w:color="auto" w:fill="FFFFFF"/>
        </w:rPr>
      </w:pPr>
    </w:p>
    <w:p w14:paraId="6C7164E7" w14:textId="626E80C7" w:rsidR="00EF27C6" w:rsidRPr="00D263CD" w:rsidRDefault="00CE6A79" w:rsidP="006F3A82">
      <w:pPr>
        <w:jc w:val="both"/>
        <w:rPr>
          <w:rFonts w:ascii="Times New Roman" w:hAnsi="Times New Roman" w:cs="Times New Roman"/>
          <w:lang w:val="en-CA"/>
        </w:rPr>
      </w:pPr>
      <w:r>
        <w:rPr>
          <w:rFonts w:ascii="Times New Roman" w:hAnsi="Times New Roman" w:cs="Times New Roman"/>
          <w:lang w:val="en-CA"/>
        </w:rPr>
        <w:t>T</w:t>
      </w:r>
      <w:r w:rsidR="00D263CD">
        <w:rPr>
          <w:rFonts w:ascii="Times New Roman" w:hAnsi="Times New Roman" w:cs="Times New Roman"/>
          <w:lang w:val="en-CA"/>
        </w:rPr>
        <w:t xml:space="preserve">he Attorney General at the Paris Court of Appeal </w:t>
      </w:r>
      <w:r w:rsidR="00957E34">
        <w:rPr>
          <w:rFonts w:ascii="Times New Roman" w:hAnsi="Times New Roman" w:cs="Times New Roman"/>
          <w:lang w:val="en-CA"/>
        </w:rPr>
        <w:t xml:space="preserve">was of the view that </w:t>
      </w:r>
      <w:r>
        <w:rPr>
          <w:rFonts w:ascii="Times New Roman" w:hAnsi="Times New Roman" w:cs="Times New Roman"/>
          <w:lang w:val="en-CA"/>
        </w:rPr>
        <w:t>the</w:t>
      </w:r>
      <w:r w:rsidR="00681D6A">
        <w:rPr>
          <w:rFonts w:ascii="Times New Roman" w:hAnsi="Times New Roman" w:cs="Times New Roman"/>
          <w:lang w:val="en-CA"/>
        </w:rPr>
        <w:t xml:space="preserve"> judgment of the Paris T</w:t>
      </w:r>
      <w:r>
        <w:rPr>
          <w:rFonts w:ascii="Times New Roman" w:hAnsi="Times New Roman" w:cs="Times New Roman"/>
          <w:lang w:val="en-CA"/>
        </w:rPr>
        <w:t xml:space="preserve">ribunal </w:t>
      </w:r>
      <w:r w:rsidR="00EF4D38">
        <w:rPr>
          <w:rFonts w:ascii="Times New Roman" w:hAnsi="Times New Roman" w:cs="Times New Roman"/>
          <w:lang w:val="en-CA"/>
        </w:rPr>
        <w:t>should be confirmed</w:t>
      </w:r>
      <w:r>
        <w:rPr>
          <w:rFonts w:ascii="Times New Roman" w:hAnsi="Times New Roman" w:cs="Times New Roman"/>
          <w:lang w:val="en-CA"/>
        </w:rPr>
        <w:t xml:space="preserve"> by the Court.</w:t>
      </w:r>
    </w:p>
    <w:p w14:paraId="5538E2C2" w14:textId="77777777" w:rsidR="00EF27C6" w:rsidRPr="000F4211" w:rsidRDefault="00EF27C6" w:rsidP="006F3A82">
      <w:pPr>
        <w:jc w:val="both"/>
        <w:rPr>
          <w:rFonts w:ascii="Times New Roman" w:hAnsi="Times New Roman" w:cs="Times New Roman"/>
          <w:b/>
          <w:lang w:val="en-CA"/>
        </w:rPr>
      </w:pPr>
    </w:p>
    <w:p w14:paraId="02601B99" w14:textId="77777777" w:rsidR="00956A58" w:rsidRPr="000F4211" w:rsidRDefault="00956A58" w:rsidP="006F3A82">
      <w:pPr>
        <w:jc w:val="both"/>
        <w:rPr>
          <w:rFonts w:ascii="Times New Roman" w:hAnsi="Times New Roman" w:cs="Times New Roman"/>
          <w:b/>
          <w:lang w:val="en-CA"/>
        </w:rPr>
      </w:pPr>
    </w:p>
    <w:p w14:paraId="3C0F7E5F" w14:textId="77777777" w:rsidR="00B43610" w:rsidRPr="000F4211" w:rsidRDefault="00B43610" w:rsidP="006F3A82">
      <w:pPr>
        <w:jc w:val="both"/>
        <w:rPr>
          <w:rFonts w:ascii="Times New Roman" w:hAnsi="Times New Roman" w:cs="Times New Roman"/>
        </w:rPr>
      </w:pPr>
    </w:p>
    <w:p w14:paraId="396FC86C" w14:textId="77777777" w:rsidR="00956A58" w:rsidRDefault="00956A58" w:rsidP="006F3A82">
      <w:pPr>
        <w:jc w:val="both"/>
        <w:rPr>
          <w:rFonts w:ascii="Times New Roman" w:hAnsi="Times New Roman" w:cs="Times New Roman"/>
          <w:b/>
          <w:lang w:val="en-CA"/>
        </w:rPr>
      </w:pPr>
      <w:r w:rsidRPr="000F4211">
        <w:rPr>
          <w:rFonts w:ascii="Times New Roman" w:hAnsi="Times New Roman" w:cs="Times New Roman"/>
          <w:b/>
          <w:lang w:val="en-CA"/>
        </w:rPr>
        <w:t>III. Decision Overview</w:t>
      </w:r>
    </w:p>
    <w:p w14:paraId="7C179B61" w14:textId="77777777" w:rsidR="009D40B7" w:rsidRDefault="009D40B7" w:rsidP="006F3A82">
      <w:pPr>
        <w:jc w:val="both"/>
        <w:rPr>
          <w:rFonts w:ascii="Times New Roman" w:hAnsi="Times New Roman" w:cs="Times New Roman"/>
          <w:b/>
          <w:lang w:val="en-CA"/>
        </w:rPr>
      </w:pPr>
    </w:p>
    <w:p w14:paraId="1068B3C6" w14:textId="0DD08225" w:rsidR="00956A58" w:rsidRPr="00957E34" w:rsidRDefault="00957E34" w:rsidP="006F3A82">
      <w:pPr>
        <w:jc w:val="both"/>
        <w:rPr>
          <w:rFonts w:ascii="Times New Roman" w:hAnsi="Times New Roman" w:cs="Times New Roman"/>
          <w:lang w:val="en-CA"/>
        </w:rPr>
      </w:pPr>
      <w:r>
        <w:rPr>
          <w:rFonts w:ascii="Times New Roman" w:hAnsi="Times New Roman" w:cs="Times New Roman"/>
          <w:lang w:val="en-CA"/>
        </w:rPr>
        <w:t>The Paris Court of A</w:t>
      </w:r>
      <w:r w:rsidR="007B234E">
        <w:rPr>
          <w:rFonts w:ascii="Times New Roman" w:hAnsi="Times New Roman" w:cs="Times New Roman"/>
          <w:lang w:val="en-CA"/>
        </w:rPr>
        <w:t>ppeal reminded in the first place that</w:t>
      </w:r>
      <w:r w:rsidR="00072AD2">
        <w:rPr>
          <w:rFonts w:ascii="Times New Roman" w:hAnsi="Times New Roman" w:cs="Times New Roman"/>
          <w:lang w:val="en-CA"/>
        </w:rPr>
        <w:t xml:space="preserve"> under</w:t>
      </w:r>
      <w:r w:rsidR="007B234E">
        <w:rPr>
          <w:rFonts w:ascii="Times New Roman" w:hAnsi="Times New Roman" w:cs="Times New Roman"/>
          <w:lang w:val="en-CA"/>
        </w:rPr>
        <w:t xml:space="preserve"> Article 6</w:t>
      </w:r>
      <w:r w:rsidR="009A1230">
        <w:rPr>
          <w:rFonts w:ascii="Times New Roman" w:hAnsi="Times New Roman" w:cs="Times New Roman"/>
          <w:lang w:val="en-CA"/>
        </w:rPr>
        <w:t>.</w:t>
      </w:r>
      <w:r w:rsidR="00072AD2">
        <w:rPr>
          <w:rFonts w:ascii="Times New Roman" w:hAnsi="Times New Roman" w:cs="Times New Roman"/>
          <w:lang w:val="en-CA"/>
        </w:rPr>
        <w:t>-</w:t>
      </w:r>
      <w:r w:rsidR="00DC73B4">
        <w:rPr>
          <w:rFonts w:ascii="Times New Roman" w:hAnsi="Times New Roman" w:cs="Times New Roman"/>
          <w:lang w:val="en-CA"/>
        </w:rPr>
        <w:t xml:space="preserve"> </w:t>
      </w:r>
      <w:r w:rsidR="00072AD2">
        <w:rPr>
          <w:rFonts w:ascii="Times New Roman" w:hAnsi="Times New Roman" w:cs="Times New Roman"/>
          <w:lang w:val="en-CA"/>
        </w:rPr>
        <w:t>I</w:t>
      </w:r>
      <w:r w:rsidR="009A1230">
        <w:rPr>
          <w:rFonts w:ascii="Times New Roman" w:hAnsi="Times New Roman" w:cs="Times New Roman"/>
          <w:lang w:val="en-CA"/>
        </w:rPr>
        <w:t>.</w:t>
      </w:r>
      <w:r w:rsidR="00072AD2">
        <w:rPr>
          <w:rFonts w:ascii="Times New Roman" w:hAnsi="Times New Roman" w:cs="Times New Roman"/>
          <w:lang w:val="en-CA"/>
        </w:rPr>
        <w:t xml:space="preserve"> 7 of the LCEN, </w:t>
      </w:r>
      <w:r w:rsidR="007B234E">
        <w:rPr>
          <w:rFonts w:ascii="Times New Roman" w:hAnsi="Times New Roman" w:cs="Times New Roman"/>
          <w:lang w:val="en-CA"/>
        </w:rPr>
        <w:t xml:space="preserve">Internet service providers </w:t>
      </w:r>
      <w:r w:rsidR="00072AD2">
        <w:rPr>
          <w:rFonts w:ascii="Times New Roman" w:hAnsi="Times New Roman" w:cs="Times New Roman"/>
          <w:lang w:val="en-CA"/>
        </w:rPr>
        <w:t xml:space="preserve">are required </w:t>
      </w:r>
      <w:r w:rsidR="007B234E">
        <w:rPr>
          <w:rFonts w:ascii="Times New Roman" w:hAnsi="Times New Roman" w:cs="Times New Roman"/>
          <w:lang w:val="en-CA"/>
        </w:rPr>
        <w:t xml:space="preserve">to implement </w:t>
      </w:r>
      <w:r w:rsidR="007B234E" w:rsidRPr="00CE0474">
        <w:rPr>
          <w:rFonts w:ascii="Times New Roman" w:hAnsi="Times New Roman"/>
        </w:rPr>
        <w:t>a</w:t>
      </w:r>
      <w:r w:rsidR="007B234E">
        <w:rPr>
          <w:rFonts w:ascii="Times New Roman" w:hAnsi="Times New Roman"/>
        </w:rPr>
        <w:t>n</w:t>
      </w:r>
      <w:r w:rsidR="00E10282" w:rsidRPr="00CE0474">
        <w:rPr>
          <w:rFonts w:ascii="Times New Roman" w:hAnsi="Times New Roman"/>
          <w:color w:val="000000"/>
        </w:rPr>
        <w:t xml:space="preserve"> easily accessible and visible</w:t>
      </w:r>
      <w:r w:rsidR="007B234E">
        <w:rPr>
          <w:rFonts w:ascii="Times New Roman" w:hAnsi="Times New Roman"/>
        </w:rPr>
        <w:t xml:space="preserve"> </w:t>
      </w:r>
      <w:r w:rsidR="00E10282">
        <w:rPr>
          <w:rFonts w:ascii="Times New Roman" w:hAnsi="Times New Roman"/>
        </w:rPr>
        <w:t>mechanism enabling any person</w:t>
      </w:r>
      <w:r w:rsidR="007B234E" w:rsidRPr="00CE0474">
        <w:rPr>
          <w:rFonts w:ascii="Times New Roman" w:hAnsi="Times New Roman"/>
        </w:rPr>
        <w:t xml:space="preserve"> to bring to their </w:t>
      </w:r>
      <w:r w:rsidR="007B234E" w:rsidRPr="00E10282">
        <w:rPr>
          <w:rFonts w:ascii="Times New Roman" w:hAnsi="Times New Roman"/>
        </w:rPr>
        <w:t xml:space="preserve">attention </w:t>
      </w:r>
      <w:r w:rsidR="00E10282">
        <w:rPr>
          <w:rFonts w:ascii="Times New Roman" w:hAnsi="Times New Roman"/>
        </w:rPr>
        <w:t>hateful content on Internet</w:t>
      </w:r>
      <w:r w:rsidR="00072AD2">
        <w:rPr>
          <w:rFonts w:ascii="Times New Roman" w:hAnsi="Times New Roman"/>
        </w:rPr>
        <w:t xml:space="preserve">, </w:t>
      </w:r>
      <w:r w:rsidR="00072AD2" w:rsidRPr="00CE0474">
        <w:rPr>
          <w:rFonts w:ascii="Times New Roman" w:hAnsi="Times New Roman"/>
        </w:rPr>
        <w:t>to inform the public authorities at</w:t>
      </w:r>
      <w:r w:rsidR="00072AD2">
        <w:rPr>
          <w:rFonts w:ascii="Times New Roman" w:hAnsi="Times New Roman"/>
        </w:rPr>
        <w:t xml:space="preserve"> the earliest opportunity of</w:t>
      </w:r>
      <w:r w:rsidR="00072AD2" w:rsidRPr="00CE0474">
        <w:rPr>
          <w:rFonts w:ascii="Times New Roman" w:hAnsi="Times New Roman"/>
        </w:rPr>
        <w:t xml:space="preserve"> such alerts received</w:t>
      </w:r>
      <w:r w:rsidR="00072AD2">
        <w:rPr>
          <w:rFonts w:ascii="Times New Roman" w:hAnsi="Times New Roman"/>
        </w:rPr>
        <w:t xml:space="preserve"> and to </w:t>
      </w:r>
      <w:r w:rsidR="00072AD2" w:rsidRPr="00CE0474">
        <w:rPr>
          <w:rFonts w:ascii="Times New Roman" w:hAnsi="Times New Roman"/>
        </w:rPr>
        <w:t xml:space="preserve">make public the means that they will be employing in the fight against </w:t>
      </w:r>
      <w:r w:rsidR="00072AD2">
        <w:rPr>
          <w:rFonts w:ascii="Times New Roman" w:hAnsi="Times New Roman"/>
        </w:rPr>
        <w:t>online illicit activities.</w:t>
      </w:r>
      <w:r w:rsidR="00E10282">
        <w:rPr>
          <w:rFonts w:ascii="Times New Roman" w:hAnsi="Times New Roman"/>
        </w:rPr>
        <w:t xml:space="preserve"> </w:t>
      </w:r>
      <w:r w:rsidR="000A4A6C">
        <w:rPr>
          <w:rFonts w:ascii="Times New Roman" w:hAnsi="Times New Roman"/>
        </w:rPr>
        <w:t xml:space="preserve">The subject of the future </w:t>
      </w:r>
      <w:r w:rsidR="00D52CF8">
        <w:rPr>
          <w:rFonts w:ascii="Times New Roman" w:hAnsi="Times New Roman"/>
        </w:rPr>
        <w:t>legal action</w:t>
      </w:r>
      <w:r w:rsidR="000A4A6C">
        <w:rPr>
          <w:rFonts w:ascii="Times New Roman" w:hAnsi="Times New Roman"/>
        </w:rPr>
        <w:t xml:space="preserve"> the plaintiffs intended to initiate was precisely</w:t>
      </w:r>
      <w:r w:rsidR="0056767A">
        <w:rPr>
          <w:rFonts w:ascii="Times New Roman" w:hAnsi="Times New Roman"/>
        </w:rPr>
        <w:t xml:space="preserve"> </w:t>
      </w:r>
      <w:r w:rsidR="00EF4D38">
        <w:rPr>
          <w:rFonts w:ascii="Times New Roman" w:hAnsi="Times New Roman"/>
        </w:rPr>
        <w:t xml:space="preserve">establishing </w:t>
      </w:r>
      <w:r w:rsidR="00212E16">
        <w:rPr>
          <w:rFonts w:ascii="Times New Roman" w:hAnsi="Times New Roman"/>
        </w:rPr>
        <w:t>non-compliance by</w:t>
      </w:r>
      <w:r w:rsidR="000A4A6C">
        <w:rPr>
          <w:rFonts w:ascii="Times New Roman" w:hAnsi="Times New Roman"/>
        </w:rPr>
        <w:t xml:space="preserve"> Twitter </w:t>
      </w:r>
      <w:r w:rsidR="00212E16">
        <w:rPr>
          <w:rFonts w:ascii="Times New Roman" w:hAnsi="Times New Roman"/>
        </w:rPr>
        <w:t xml:space="preserve">with </w:t>
      </w:r>
      <w:r w:rsidR="000A4A6C">
        <w:rPr>
          <w:rFonts w:ascii="Times New Roman" w:hAnsi="Times New Roman"/>
        </w:rPr>
        <w:t>its legal obligations under this Article. The Court noted in this regard that the plaintiffs were not require</w:t>
      </w:r>
      <w:r w:rsidR="00212E16">
        <w:rPr>
          <w:rFonts w:ascii="Times New Roman" w:hAnsi="Times New Roman"/>
        </w:rPr>
        <w:t xml:space="preserve">d to demonstrate non-compliance at this </w:t>
      </w:r>
      <w:r w:rsidR="00D52CF8">
        <w:rPr>
          <w:rFonts w:ascii="Times New Roman" w:hAnsi="Times New Roman"/>
        </w:rPr>
        <w:t xml:space="preserve">preliminary </w:t>
      </w:r>
      <w:r w:rsidR="00212E16">
        <w:rPr>
          <w:rFonts w:ascii="Times New Roman" w:hAnsi="Times New Roman"/>
        </w:rPr>
        <w:t>stage, the interim injunction un</w:t>
      </w:r>
      <w:r w:rsidR="00EF4D38">
        <w:rPr>
          <w:rFonts w:ascii="Times New Roman" w:hAnsi="Times New Roman"/>
        </w:rPr>
        <w:t>der Article 145 of the Code of c</w:t>
      </w:r>
      <w:r w:rsidR="00212E16">
        <w:rPr>
          <w:rFonts w:ascii="Times New Roman" w:hAnsi="Times New Roman"/>
        </w:rPr>
        <w:t>ivil</w:t>
      </w:r>
      <w:r w:rsidR="00EF4D38">
        <w:rPr>
          <w:rFonts w:ascii="Times New Roman" w:hAnsi="Times New Roman"/>
        </w:rPr>
        <w:t xml:space="preserve"> procedure</w:t>
      </w:r>
      <w:r w:rsidR="00212E16">
        <w:rPr>
          <w:rFonts w:ascii="Times New Roman" w:hAnsi="Times New Roman"/>
        </w:rPr>
        <w:t xml:space="preserve"> being legitimate in case the factual elements provided by the plaintiff were sufficiently plausible. The Court recapitulated the studies, observations and testimonies</w:t>
      </w:r>
      <w:r w:rsidR="008D46A7">
        <w:rPr>
          <w:rFonts w:ascii="Times New Roman" w:hAnsi="Times New Roman"/>
        </w:rPr>
        <w:t xml:space="preserve"> by members of the associations</w:t>
      </w:r>
      <w:r w:rsidR="00212E16">
        <w:rPr>
          <w:rFonts w:ascii="Times New Roman" w:hAnsi="Times New Roman"/>
        </w:rPr>
        <w:t xml:space="preserve"> submitted in the case file including an inquiry by </w:t>
      </w:r>
      <w:r w:rsidR="00212E16" w:rsidRPr="00212E16">
        <w:rPr>
          <w:rFonts w:ascii="Times New Roman" w:hAnsi="Times New Roman" w:cs="Times New Roman"/>
          <w:i/>
        </w:rPr>
        <w:t xml:space="preserve">l’Union </w:t>
      </w:r>
      <w:r w:rsidR="00212E16">
        <w:rPr>
          <w:rFonts w:ascii="Times New Roman" w:hAnsi="Times New Roman" w:cs="Times New Roman"/>
          <w:i/>
        </w:rPr>
        <w:t>des étudiants juifs de France</w:t>
      </w:r>
      <w:r w:rsidR="00212E16" w:rsidRPr="00212E16">
        <w:rPr>
          <w:rFonts w:ascii="Times New Roman" w:hAnsi="Times New Roman" w:cs="Times New Roman"/>
        </w:rPr>
        <w:t xml:space="preserve"> and</w:t>
      </w:r>
      <w:r w:rsidR="00212E16" w:rsidRPr="00212E16">
        <w:rPr>
          <w:rFonts w:ascii="Times New Roman" w:hAnsi="Times New Roman" w:cs="Times New Roman"/>
          <w:i/>
        </w:rPr>
        <w:t xml:space="preserve"> SOS Racisme</w:t>
      </w:r>
      <w:r w:rsidR="00212E16">
        <w:rPr>
          <w:rFonts w:ascii="Times New Roman" w:hAnsi="Times New Roman" w:cs="Times New Roman"/>
        </w:rPr>
        <w:t>,</w:t>
      </w:r>
      <w:r w:rsidR="008D46A7">
        <w:rPr>
          <w:rFonts w:ascii="Times New Roman" w:hAnsi="Times New Roman" w:cs="Times New Roman"/>
        </w:rPr>
        <w:t xml:space="preserve"> establishing that </w:t>
      </w:r>
      <w:r w:rsidR="001F6F0A">
        <w:rPr>
          <w:rFonts w:ascii="Times New Roman" w:hAnsi="Times New Roman"/>
        </w:rPr>
        <w:t xml:space="preserve">between March 17 and May 26, 2022, </w:t>
      </w:r>
      <w:r w:rsidR="008D46A7">
        <w:rPr>
          <w:rFonts w:ascii="Times New Roman" w:hAnsi="Times New Roman" w:cs="Times New Roman"/>
        </w:rPr>
        <w:t xml:space="preserve">only 126 out of 1.110, </w:t>
      </w:r>
      <w:r w:rsidR="001F6F0A" w:rsidRPr="004752B6">
        <w:rPr>
          <w:rFonts w:ascii="Times New Roman" w:hAnsi="Times New Roman" w:cs="Times New Roman"/>
        </w:rPr>
        <w:t xml:space="preserve">namely </w:t>
      </w:r>
      <w:r w:rsidR="008D46A7" w:rsidRPr="004752B6">
        <w:rPr>
          <w:rFonts w:ascii="Times New Roman" w:hAnsi="Times New Roman" w:cs="Times New Roman"/>
        </w:rPr>
        <w:t>11,4 % of the allegedly</w:t>
      </w:r>
      <w:r w:rsidR="008D46A7">
        <w:rPr>
          <w:rFonts w:ascii="Times New Roman" w:hAnsi="Times New Roman" w:cs="Times New Roman"/>
        </w:rPr>
        <w:t xml:space="preserve"> hateful tweets were removed from the online platform. </w:t>
      </w:r>
      <w:r w:rsidR="0056767A">
        <w:rPr>
          <w:rFonts w:ascii="Times New Roman" w:hAnsi="Times New Roman" w:cs="Times New Roman"/>
        </w:rPr>
        <w:t>This inquiry was accompanied by</w:t>
      </w:r>
      <w:r w:rsidR="001F6F0A">
        <w:rPr>
          <w:rFonts w:ascii="Times New Roman" w:hAnsi="Times New Roman" w:cs="Times New Roman"/>
        </w:rPr>
        <w:t xml:space="preserve"> bailiff’s observations drawn on a testing on Twitter, which concluded that despite having been reported by the associations, a large number of racist, anti-Semitic and homophobic tweets had not been removed from the </w:t>
      </w:r>
      <w:r w:rsidR="001F6F0A" w:rsidRPr="00961346">
        <w:rPr>
          <w:rFonts w:ascii="Times New Roman" w:hAnsi="Times New Roman" w:cs="Times New Roman"/>
        </w:rPr>
        <w:t xml:space="preserve">platform </w:t>
      </w:r>
      <w:r w:rsidR="00961346" w:rsidRPr="00961346">
        <w:rPr>
          <w:rFonts w:ascii="Times New Roman" w:hAnsi="Times New Roman" w:cs="Times New Roman"/>
        </w:rPr>
        <w:t>on the</w:t>
      </w:r>
      <w:r w:rsidR="001F6F0A" w:rsidRPr="00961346">
        <w:rPr>
          <w:rFonts w:ascii="Times New Roman" w:hAnsi="Times New Roman" w:cs="Times New Roman"/>
        </w:rPr>
        <w:t xml:space="preserve"> 7</w:t>
      </w:r>
      <w:r w:rsidR="001F6F0A" w:rsidRPr="00961346">
        <w:rPr>
          <w:rFonts w:ascii="Times New Roman" w:hAnsi="Times New Roman" w:cs="Times New Roman"/>
          <w:vertAlign w:val="superscript"/>
        </w:rPr>
        <w:t>th</w:t>
      </w:r>
      <w:r w:rsidR="001F6F0A" w:rsidRPr="00961346">
        <w:rPr>
          <w:rFonts w:ascii="Times New Roman" w:hAnsi="Times New Roman" w:cs="Times New Roman"/>
        </w:rPr>
        <w:t xml:space="preserve"> day.</w:t>
      </w:r>
      <w:r w:rsidR="00087707">
        <w:rPr>
          <w:rFonts w:ascii="Times New Roman" w:hAnsi="Times New Roman" w:cs="Times New Roman"/>
        </w:rPr>
        <w:t xml:space="preserve"> Additionally,</w:t>
      </w:r>
      <w:r w:rsidR="001F6F0A">
        <w:rPr>
          <w:rFonts w:ascii="Times New Roman" w:hAnsi="Times New Roman" w:cs="Times New Roman"/>
        </w:rPr>
        <w:t xml:space="preserve"> </w:t>
      </w:r>
      <w:r w:rsidR="00087707">
        <w:rPr>
          <w:rFonts w:ascii="Times New Roman" w:hAnsi="Times New Roman" w:cs="Times New Roman"/>
        </w:rPr>
        <w:t xml:space="preserve">testimonies by the members of the plaintiff associations indicated that the overwhelming majority of the tweets they had reported remained online. </w:t>
      </w:r>
    </w:p>
    <w:p w14:paraId="01A3609D" w14:textId="77777777" w:rsidR="00087707" w:rsidRDefault="00087707" w:rsidP="006F3A82">
      <w:pPr>
        <w:jc w:val="both"/>
        <w:rPr>
          <w:rFonts w:ascii="Times New Roman" w:hAnsi="Times New Roman" w:cs="Times New Roman"/>
        </w:rPr>
      </w:pPr>
    </w:p>
    <w:p w14:paraId="73BE1317" w14:textId="23C89235" w:rsidR="00087707" w:rsidRDefault="00A851A5" w:rsidP="006F3A82">
      <w:pPr>
        <w:jc w:val="both"/>
        <w:rPr>
          <w:rFonts w:ascii="Times New Roman" w:hAnsi="Times New Roman" w:cs="Times New Roman"/>
        </w:rPr>
      </w:pPr>
      <w:r>
        <w:rPr>
          <w:rFonts w:ascii="Times New Roman" w:hAnsi="Times New Roman" w:cs="Times New Roman"/>
        </w:rPr>
        <w:t>In these circumstances</w:t>
      </w:r>
      <w:r w:rsidR="00087707">
        <w:rPr>
          <w:rFonts w:ascii="Times New Roman" w:hAnsi="Times New Roman" w:cs="Times New Roman"/>
        </w:rPr>
        <w:t xml:space="preserve">, the Court of Appeal </w:t>
      </w:r>
      <w:r>
        <w:rPr>
          <w:rFonts w:ascii="Times New Roman" w:hAnsi="Times New Roman" w:cs="Times New Roman"/>
        </w:rPr>
        <w:t xml:space="preserve">held that the plaintiff associations </w:t>
      </w:r>
      <w:r w:rsidR="009A1230">
        <w:rPr>
          <w:rFonts w:ascii="Times New Roman" w:hAnsi="Times New Roman" w:cs="Times New Roman"/>
        </w:rPr>
        <w:t xml:space="preserve">disposed </w:t>
      </w:r>
      <w:r>
        <w:rPr>
          <w:rFonts w:ascii="Times New Roman" w:hAnsi="Times New Roman" w:cs="Times New Roman"/>
        </w:rPr>
        <w:t>of factual elements supporting the allegation that Twi</w:t>
      </w:r>
      <w:r w:rsidR="004B5737">
        <w:rPr>
          <w:rFonts w:ascii="Times New Roman" w:hAnsi="Times New Roman" w:cs="Times New Roman"/>
        </w:rPr>
        <w:t>tter did not efficiently remove</w:t>
      </w:r>
      <w:r>
        <w:rPr>
          <w:rFonts w:ascii="Times New Roman" w:hAnsi="Times New Roman" w:cs="Times New Roman"/>
        </w:rPr>
        <w:t xml:space="preserve"> hateful co</w:t>
      </w:r>
      <w:r w:rsidR="004B5737">
        <w:rPr>
          <w:rFonts w:ascii="Times New Roman" w:hAnsi="Times New Roman" w:cs="Times New Roman"/>
        </w:rPr>
        <w:t>ntent</w:t>
      </w:r>
      <w:r w:rsidR="00EF4D38">
        <w:rPr>
          <w:rFonts w:ascii="Times New Roman" w:hAnsi="Times New Roman" w:cs="Times New Roman"/>
        </w:rPr>
        <w:t xml:space="preserve"> on Internet</w:t>
      </w:r>
      <w:r w:rsidR="004B5737">
        <w:rPr>
          <w:rFonts w:ascii="Times New Roman" w:hAnsi="Times New Roman" w:cs="Times New Roman"/>
        </w:rPr>
        <w:t>. T</w:t>
      </w:r>
      <w:r>
        <w:rPr>
          <w:rFonts w:ascii="Times New Roman" w:hAnsi="Times New Roman" w:cs="Times New Roman"/>
        </w:rPr>
        <w:t>he</w:t>
      </w:r>
      <w:r w:rsidR="00514C99">
        <w:rPr>
          <w:rFonts w:ascii="Times New Roman" w:hAnsi="Times New Roman" w:cs="Times New Roman"/>
        </w:rPr>
        <w:t xml:space="preserve"> </w:t>
      </w:r>
      <w:r>
        <w:rPr>
          <w:rFonts w:ascii="Times New Roman" w:hAnsi="Times New Roman" w:cs="Times New Roman"/>
        </w:rPr>
        <w:t>data and information</w:t>
      </w:r>
      <w:r w:rsidR="009A1230">
        <w:rPr>
          <w:rFonts w:ascii="Times New Roman" w:hAnsi="Times New Roman" w:cs="Times New Roman"/>
        </w:rPr>
        <w:t xml:space="preserve"> requ</w:t>
      </w:r>
      <w:r w:rsidR="00957E34">
        <w:rPr>
          <w:rFonts w:ascii="Times New Roman" w:hAnsi="Times New Roman" w:cs="Times New Roman"/>
        </w:rPr>
        <w:t xml:space="preserve">ested under the legal procedure </w:t>
      </w:r>
      <w:r w:rsidR="009A1230" w:rsidRPr="004750C2">
        <w:rPr>
          <w:rFonts w:ascii="Times New Roman" w:hAnsi="Times New Roman" w:cs="Times New Roman"/>
        </w:rPr>
        <w:t>provided</w:t>
      </w:r>
      <w:r w:rsidR="009A1230">
        <w:rPr>
          <w:rFonts w:ascii="Times New Roman" w:hAnsi="Times New Roman" w:cs="Times New Roman"/>
        </w:rPr>
        <w:t xml:space="preserve"> </w:t>
      </w:r>
      <w:r w:rsidR="00681D6A">
        <w:rPr>
          <w:rFonts w:ascii="Times New Roman" w:hAnsi="Times New Roman" w:cs="Times New Roman"/>
        </w:rPr>
        <w:t>by</w:t>
      </w:r>
      <w:r w:rsidR="009A1230">
        <w:rPr>
          <w:rFonts w:ascii="Times New Roman" w:hAnsi="Times New Roman" w:cs="Times New Roman"/>
        </w:rPr>
        <w:t xml:space="preserve"> Article 145 of the Code of civil procedure</w:t>
      </w:r>
      <w:r w:rsidR="00514C99">
        <w:rPr>
          <w:rFonts w:ascii="Times New Roman" w:hAnsi="Times New Roman" w:cs="Times New Roman"/>
        </w:rPr>
        <w:t xml:space="preserve"> would </w:t>
      </w:r>
      <w:r w:rsidR="004B5737">
        <w:rPr>
          <w:rFonts w:ascii="Times New Roman" w:hAnsi="Times New Roman" w:cs="Times New Roman"/>
        </w:rPr>
        <w:t xml:space="preserve">thus </w:t>
      </w:r>
      <w:r w:rsidR="00681D6A">
        <w:rPr>
          <w:rFonts w:ascii="Times New Roman" w:hAnsi="Times New Roman" w:cs="Times New Roman"/>
        </w:rPr>
        <w:t>provide</w:t>
      </w:r>
      <w:r w:rsidR="00514C99">
        <w:rPr>
          <w:rFonts w:ascii="Times New Roman" w:hAnsi="Times New Roman" w:cs="Times New Roman"/>
        </w:rPr>
        <w:t xml:space="preserve"> the associations with the necessary evidence for a future legal action </w:t>
      </w:r>
      <w:r w:rsidR="00687BFF">
        <w:rPr>
          <w:rFonts w:ascii="Times New Roman" w:hAnsi="Times New Roman" w:cs="Times New Roman"/>
        </w:rPr>
        <w:t xml:space="preserve">whose aim would be to engage civil </w:t>
      </w:r>
      <w:r w:rsidR="00E015EF">
        <w:rPr>
          <w:rFonts w:ascii="Times New Roman" w:hAnsi="Times New Roman" w:cs="Times New Roman"/>
        </w:rPr>
        <w:t>liability of Twitter for non-compliance with its legal obligations under Article 6- I. 7. of LCEN.</w:t>
      </w:r>
      <w:r w:rsidR="00514C99">
        <w:rPr>
          <w:rFonts w:ascii="Times New Roman" w:hAnsi="Times New Roman" w:cs="Times New Roman"/>
        </w:rPr>
        <w:t xml:space="preserve"> </w:t>
      </w:r>
      <w:r w:rsidR="0056767A">
        <w:rPr>
          <w:rFonts w:ascii="Times New Roman" w:hAnsi="Times New Roman" w:cs="Times New Roman"/>
        </w:rPr>
        <w:t>According to the Court, the requested</w:t>
      </w:r>
      <w:r w:rsidR="00514C99">
        <w:rPr>
          <w:rFonts w:ascii="Times New Roman" w:hAnsi="Times New Roman" w:cs="Times New Roman"/>
        </w:rPr>
        <w:t xml:space="preserve"> </w:t>
      </w:r>
      <w:r w:rsidR="00DC73B4">
        <w:rPr>
          <w:rFonts w:ascii="Times New Roman" w:hAnsi="Times New Roman" w:cs="Times New Roman"/>
        </w:rPr>
        <w:t>information and data</w:t>
      </w:r>
      <w:r w:rsidR="00514C99">
        <w:rPr>
          <w:rFonts w:ascii="Times New Roman" w:hAnsi="Times New Roman" w:cs="Times New Roman"/>
        </w:rPr>
        <w:t xml:space="preserve"> </w:t>
      </w:r>
      <w:r w:rsidR="00681D6A" w:rsidRPr="00957E34">
        <w:rPr>
          <w:rFonts w:ascii="Times New Roman" w:hAnsi="Times New Roman" w:cs="Times New Roman"/>
        </w:rPr>
        <w:t>were</w:t>
      </w:r>
      <w:r w:rsidR="00514C99" w:rsidRPr="00957E34">
        <w:rPr>
          <w:rFonts w:ascii="Times New Roman" w:hAnsi="Times New Roman" w:cs="Times New Roman"/>
        </w:rPr>
        <w:t xml:space="preserve"> </w:t>
      </w:r>
      <w:r w:rsidR="00957E34" w:rsidRPr="00957E34">
        <w:rPr>
          <w:rFonts w:ascii="Times New Roman" w:hAnsi="Times New Roman" w:cs="Times New Roman"/>
        </w:rPr>
        <w:t>perfectly</w:t>
      </w:r>
      <w:r w:rsidR="00514C99" w:rsidRPr="00957E34">
        <w:rPr>
          <w:rFonts w:ascii="Times New Roman" w:hAnsi="Times New Roman" w:cs="Times New Roman"/>
        </w:rPr>
        <w:t xml:space="preserve"> capable</w:t>
      </w:r>
      <w:r w:rsidR="00514C99">
        <w:rPr>
          <w:rFonts w:ascii="Times New Roman" w:hAnsi="Times New Roman" w:cs="Times New Roman"/>
        </w:rPr>
        <w:t xml:space="preserve"> of est</w:t>
      </w:r>
      <w:r w:rsidR="00687BFF">
        <w:rPr>
          <w:rFonts w:ascii="Times New Roman" w:hAnsi="Times New Roman" w:cs="Times New Roman"/>
        </w:rPr>
        <w:t xml:space="preserve">ablishing whether Twitter </w:t>
      </w:r>
      <w:r w:rsidR="00DC73B4">
        <w:rPr>
          <w:rFonts w:ascii="Times New Roman" w:hAnsi="Times New Roman" w:cs="Times New Roman"/>
        </w:rPr>
        <w:t>was committed to counter</w:t>
      </w:r>
      <w:r w:rsidR="00687BFF">
        <w:rPr>
          <w:rFonts w:ascii="Times New Roman" w:hAnsi="Times New Roman" w:cs="Times New Roman"/>
        </w:rPr>
        <w:t xml:space="preserve"> hate speech and in particular whether it p</w:t>
      </w:r>
      <w:r w:rsidR="00681D6A">
        <w:rPr>
          <w:rFonts w:ascii="Times New Roman" w:hAnsi="Times New Roman" w:cs="Times New Roman"/>
        </w:rPr>
        <w:t>romptly informed</w:t>
      </w:r>
      <w:r w:rsidR="00687BFF">
        <w:rPr>
          <w:rFonts w:ascii="Times New Roman" w:hAnsi="Times New Roman" w:cs="Times New Roman"/>
        </w:rPr>
        <w:t xml:space="preserve"> the public authorities of repo</w:t>
      </w:r>
      <w:r w:rsidR="00681D6A">
        <w:rPr>
          <w:rFonts w:ascii="Times New Roman" w:hAnsi="Times New Roman" w:cs="Times New Roman"/>
        </w:rPr>
        <w:t>rted illicit activities and made public the means it deployed</w:t>
      </w:r>
      <w:r w:rsidR="00687BFF">
        <w:rPr>
          <w:rFonts w:ascii="Times New Roman" w:hAnsi="Times New Roman" w:cs="Times New Roman"/>
        </w:rPr>
        <w:t xml:space="preserve"> for fighting against </w:t>
      </w:r>
      <w:r w:rsidR="00681D6A">
        <w:rPr>
          <w:rFonts w:ascii="Times New Roman" w:hAnsi="Times New Roman" w:cs="Times New Roman"/>
        </w:rPr>
        <w:t>online offences</w:t>
      </w:r>
      <w:r w:rsidR="00687BFF">
        <w:rPr>
          <w:rFonts w:ascii="Times New Roman" w:hAnsi="Times New Roman" w:cs="Times New Roman"/>
        </w:rPr>
        <w:t xml:space="preserve">. </w:t>
      </w:r>
      <w:r w:rsidR="0056767A" w:rsidRPr="00957E34">
        <w:rPr>
          <w:rFonts w:ascii="Times New Roman" w:hAnsi="Times New Roman" w:cs="Times New Roman"/>
        </w:rPr>
        <w:t xml:space="preserve">The Court </w:t>
      </w:r>
      <w:r w:rsidR="00957E34" w:rsidRPr="00957E34">
        <w:rPr>
          <w:rFonts w:ascii="Times New Roman" w:hAnsi="Times New Roman" w:cs="Times New Roman"/>
        </w:rPr>
        <w:t xml:space="preserve">once again </w:t>
      </w:r>
      <w:r w:rsidR="0056767A" w:rsidRPr="00957E34">
        <w:rPr>
          <w:rFonts w:ascii="Times New Roman" w:hAnsi="Times New Roman" w:cs="Times New Roman"/>
        </w:rPr>
        <w:t>emphasized</w:t>
      </w:r>
      <w:r w:rsidR="00957E34" w:rsidRPr="00957E34">
        <w:rPr>
          <w:rFonts w:ascii="Times New Roman" w:hAnsi="Times New Roman" w:cs="Times New Roman"/>
        </w:rPr>
        <w:t xml:space="preserve"> </w:t>
      </w:r>
      <w:r w:rsidR="0056767A" w:rsidRPr="00957E34">
        <w:rPr>
          <w:rFonts w:ascii="Times New Roman" w:hAnsi="Times New Roman" w:cs="Times New Roman"/>
        </w:rPr>
        <w:t>that the aim of the present proce</w:t>
      </w:r>
      <w:r w:rsidR="00681D6A" w:rsidRPr="00957E34">
        <w:rPr>
          <w:rFonts w:ascii="Times New Roman" w:hAnsi="Times New Roman" w:cs="Times New Roman"/>
        </w:rPr>
        <w:t>dure</w:t>
      </w:r>
      <w:r w:rsidR="0056767A" w:rsidRPr="00957E34">
        <w:rPr>
          <w:rFonts w:ascii="Times New Roman" w:hAnsi="Times New Roman" w:cs="Times New Roman"/>
        </w:rPr>
        <w:t xml:space="preserve"> was not to establish whether</w:t>
      </w:r>
      <w:r w:rsidR="00681D6A" w:rsidRPr="00957E34">
        <w:rPr>
          <w:rFonts w:ascii="Times New Roman" w:hAnsi="Times New Roman" w:cs="Times New Roman"/>
        </w:rPr>
        <w:t xml:space="preserve"> Twitter failed to meet its legal obligations but to preserve the evidence </w:t>
      </w:r>
      <w:r w:rsidR="00681D6A" w:rsidRPr="00957E34">
        <w:rPr>
          <w:rFonts w:ascii="Times New Roman" w:eastAsia="Times New Roman" w:hAnsi="Times New Roman" w:cs="Times New Roman"/>
          <w:color w:val="000000"/>
          <w:shd w:val="clear" w:color="auto" w:fill="FFFFFF"/>
        </w:rPr>
        <w:t>of</w:t>
      </w:r>
      <w:r w:rsidR="00681D6A" w:rsidRPr="000F4211">
        <w:rPr>
          <w:rFonts w:ascii="Times New Roman" w:eastAsia="Times New Roman" w:hAnsi="Times New Roman" w:cs="Times New Roman"/>
          <w:color w:val="000000"/>
          <w:shd w:val="clear" w:color="auto" w:fill="FFFFFF"/>
        </w:rPr>
        <w:t xml:space="preserve"> the facts upon which the </w:t>
      </w:r>
      <w:r w:rsidR="00681D6A">
        <w:rPr>
          <w:rFonts w:ascii="Times New Roman" w:eastAsia="Times New Roman" w:hAnsi="Times New Roman" w:cs="Times New Roman"/>
          <w:color w:val="000000"/>
          <w:shd w:val="clear" w:color="auto" w:fill="FFFFFF"/>
        </w:rPr>
        <w:t>plaintiffs would rely their</w:t>
      </w:r>
      <w:r w:rsidR="00961346">
        <w:rPr>
          <w:rFonts w:ascii="Times New Roman" w:eastAsia="Times New Roman" w:hAnsi="Times New Roman" w:cs="Times New Roman"/>
          <w:color w:val="000000"/>
          <w:shd w:val="clear" w:color="auto" w:fill="FFFFFF"/>
        </w:rPr>
        <w:t xml:space="preserve"> future</w:t>
      </w:r>
      <w:r w:rsidR="00681D6A">
        <w:rPr>
          <w:rFonts w:ascii="Times New Roman" w:eastAsia="Times New Roman" w:hAnsi="Times New Roman" w:cs="Times New Roman"/>
          <w:color w:val="000000"/>
          <w:shd w:val="clear" w:color="auto" w:fill="FFFFFF"/>
        </w:rPr>
        <w:t xml:space="preserve"> legal claims. Finally, </w:t>
      </w:r>
      <w:r w:rsidR="00681D6A">
        <w:rPr>
          <w:rFonts w:ascii="Times New Roman" w:hAnsi="Times New Roman" w:cs="Times New Roman"/>
        </w:rPr>
        <w:t>the Court</w:t>
      </w:r>
      <w:r w:rsidR="00E015EF">
        <w:rPr>
          <w:rFonts w:ascii="Times New Roman" w:hAnsi="Times New Roman" w:cs="Times New Roman"/>
        </w:rPr>
        <w:t xml:space="preserve"> </w:t>
      </w:r>
      <w:r w:rsidR="00681D6A">
        <w:rPr>
          <w:rFonts w:ascii="Times New Roman" w:hAnsi="Times New Roman" w:cs="Times New Roman"/>
        </w:rPr>
        <w:t>added</w:t>
      </w:r>
      <w:r w:rsidR="007E7DDD">
        <w:rPr>
          <w:rFonts w:ascii="Times New Roman" w:hAnsi="Times New Roman" w:cs="Times New Roman"/>
        </w:rPr>
        <w:t xml:space="preserve"> that the interim injunction was</w:t>
      </w:r>
      <w:r w:rsidR="00E015EF">
        <w:rPr>
          <w:rFonts w:ascii="Times New Roman" w:hAnsi="Times New Roman" w:cs="Times New Roman"/>
        </w:rPr>
        <w:t xml:space="preserve"> </w:t>
      </w:r>
      <w:r w:rsidR="007E7DDD">
        <w:rPr>
          <w:rFonts w:ascii="Times New Roman" w:hAnsi="Times New Roman" w:cs="Times New Roman"/>
        </w:rPr>
        <w:t xml:space="preserve">proportionate in that the Tribunal of </w:t>
      </w:r>
      <w:r w:rsidR="00DC73B4">
        <w:rPr>
          <w:rFonts w:ascii="Times New Roman" w:hAnsi="Times New Roman" w:cs="Times New Roman"/>
        </w:rPr>
        <w:t>first</w:t>
      </w:r>
      <w:r w:rsidR="007E7DDD">
        <w:rPr>
          <w:rFonts w:ascii="Times New Roman" w:hAnsi="Times New Roman" w:cs="Times New Roman"/>
        </w:rPr>
        <w:t xml:space="preserve"> instance limited the scope of the </w:t>
      </w:r>
      <w:r w:rsidR="00681D6A">
        <w:rPr>
          <w:rFonts w:ascii="Times New Roman" w:hAnsi="Times New Roman" w:cs="Times New Roman"/>
        </w:rPr>
        <w:t>interim injunction</w:t>
      </w:r>
      <w:r w:rsidR="007E7DDD">
        <w:rPr>
          <w:rFonts w:ascii="Times New Roman" w:hAnsi="Times New Roman" w:cs="Times New Roman"/>
        </w:rPr>
        <w:t xml:space="preserve"> between May 18, 2020 and July 6, 2021. </w:t>
      </w:r>
    </w:p>
    <w:p w14:paraId="727DA1FE" w14:textId="77777777" w:rsidR="00681D6A" w:rsidRDefault="00681D6A" w:rsidP="006F3A82">
      <w:pPr>
        <w:jc w:val="both"/>
        <w:rPr>
          <w:rFonts w:ascii="Times New Roman" w:hAnsi="Times New Roman" w:cs="Times New Roman"/>
        </w:rPr>
      </w:pPr>
    </w:p>
    <w:p w14:paraId="58BC7067" w14:textId="5B9D493B" w:rsidR="00681D6A" w:rsidRDefault="00681D6A" w:rsidP="006F3A82">
      <w:pPr>
        <w:jc w:val="both"/>
        <w:rPr>
          <w:rFonts w:ascii="Times New Roman" w:hAnsi="Times New Roman" w:cs="Times New Roman"/>
        </w:rPr>
      </w:pPr>
      <w:r>
        <w:rPr>
          <w:rFonts w:ascii="Times New Roman" w:hAnsi="Times New Roman" w:cs="Times New Roman"/>
        </w:rPr>
        <w:t>In the light of the foregoing, the Court of Appeal of Paris confirmed the judgment of the Paris Tribunal and condemned Twitter International Company to pay 1.500 euros to each of the plaintiff associations.</w:t>
      </w:r>
    </w:p>
    <w:p w14:paraId="2D43BD8B" w14:textId="77777777" w:rsidR="007E7DDD" w:rsidRDefault="007E7DDD" w:rsidP="006F3A82">
      <w:pPr>
        <w:jc w:val="both"/>
        <w:rPr>
          <w:rFonts w:ascii="Times New Roman" w:hAnsi="Times New Roman" w:cs="Times New Roman"/>
        </w:rPr>
      </w:pPr>
    </w:p>
    <w:p w14:paraId="1ACB5264" w14:textId="77777777" w:rsidR="007E7DDD" w:rsidRDefault="007E7DDD" w:rsidP="006F3A82">
      <w:pPr>
        <w:jc w:val="both"/>
        <w:rPr>
          <w:rFonts w:ascii="Times New Roman" w:hAnsi="Times New Roman" w:cs="Times New Roman"/>
        </w:rPr>
      </w:pPr>
    </w:p>
    <w:p w14:paraId="68B6CEFC" w14:textId="61057C24" w:rsidR="00DC73B4" w:rsidRDefault="00DC73B4" w:rsidP="006F3A82">
      <w:pPr>
        <w:jc w:val="both"/>
        <w:rPr>
          <w:rFonts w:ascii="Times New Roman" w:hAnsi="Times New Roman" w:cs="Times New Roman"/>
          <w:b/>
        </w:rPr>
      </w:pPr>
      <w:r>
        <w:rPr>
          <w:rFonts w:ascii="Times New Roman" w:hAnsi="Times New Roman" w:cs="Times New Roman"/>
          <w:b/>
        </w:rPr>
        <w:t xml:space="preserve">IV. </w:t>
      </w:r>
      <w:r w:rsidRPr="00DC73B4">
        <w:rPr>
          <w:rFonts w:ascii="Times New Roman" w:hAnsi="Times New Roman" w:cs="Times New Roman"/>
          <w:b/>
        </w:rPr>
        <w:t>Global Perspective</w:t>
      </w:r>
    </w:p>
    <w:p w14:paraId="2A7862F9" w14:textId="77777777" w:rsidR="00DC73B4" w:rsidRDefault="00DC73B4" w:rsidP="006F3A82">
      <w:pPr>
        <w:jc w:val="both"/>
        <w:rPr>
          <w:rFonts w:ascii="Times New Roman" w:hAnsi="Times New Roman" w:cs="Times New Roman"/>
          <w:b/>
        </w:rPr>
      </w:pPr>
    </w:p>
    <w:p w14:paraId="0B6FDB48" w14:textId="72344E03" w:rsidR="00DC73B4" w:rsidRDefault="002C5205" w:rsidP="006F3A82">
      <w:pPr>
        <w:jc w:val="both"/>
        <w:rPr>
          <w:rFonts w:ascii="Times New Roman" w:hAnsi="Times New Roman" w:cs="Times New Roman"/>
          <w:b/>
        </w:rPr>
      </w:pPr>
      <w:r>
        <w:rPr>
          <w:rFonts w:ascii="Times New Roman" w:hAnsi="Times New Roman" w:cs="Times New Roman"/>
          <w:b/>
        </w:rPr>
        <w:t>National Law</w:t>
      </w:r>
      <w:bookmarkStart w:id="0" w:name="_GoBack"/>
      <w:bookmarkEnd w:id="0"/>
    </w:p>
    <w:p w14:paraId="5D3C1300" w14:textId="0659AE07" w:rsidR="00DC73B4" w:rsidRPr="00DC73B4" w:rsidRDefault="00DC73B4" w:rsidP="006F3A82">
      <w:pPr>
        <w:jc w:val="both"/>
        <w:rPr>
          <w:rFonts w:ascii="Times New Roman" w:hAnsi="Times New Roman" w:cs="Times New Roman"/>
        </w:rPr>
      </w:pPr>
      <w:r>
        <w:rPr>
          <w:rFonts w:ascii="Times New Roman" w:hAnsi="Times New Roman" w:cs="Times New Roman"/>
        </w:rPr>
        <w:t>Article 145, Code of Civil P</w:t>
      </w:r>
      <w:r w:rsidRPr="00DC73B4">
        <w:rPr>
          <w:rFonts w:ascii="Times New Roman" w:hAnsi="Times New Roman" w:cs="Times New Roman"/>
        </w:rPr>
        <w:t>rocedure</w:t>
      </w:r>
    </w:p>
    <w:p w14:paraId="2C14AC00" w14:textId="5783CCBB" w:rsidR="00DC73B4" w:rsidRPr="00DC73B4" w:rsidRDefault="00DC73B4" w:rsidP="006F3A82">
      <w:pPr>
        <w:jc w:val="both"/>
        <w:rPr>
          <w:rFonts w:ascii="Times New Roman" w:hAnsi="Times New Roman" w:cs="Times New Roman"/>
        </w:rPr>
      </w:pPr>
      <w:r w:rsidRPr="00DC73B4">
        <w:rPr>
          <w:rFonts w:ascii="Times New Roman" w:hAnsi="Times New Roman" w:cs="Times New Roman"/>
        </w:rPr>
        <w:t xml:space="preserve">Article 6-I. 7, </w:t>
      </w:r>
      <w:r w:rsidRPr="00DC73B4">
        <w:rPr>
          <w:rFonts w:ascii="Times New Roman" w:eastAsia="Times New Roman" w:hAnsi="Times New Roman" w:cs="Times New Roman"/>
          <w:color w:val="000000"/>
          <w:shd w:val="clear" w:color="auto" w:fill="FFFFFF"/>
        </w:rPr>
        <w:t>Law for Trust in the Digital Economy (LCEN)</w:t>
      </w:r>
    </w:p>
    <w:p w14:paraId="6779A187" w14:textId="77777777" w:rsidR="00DC73B4" w:rsidRDefault="00DC73B4" w:rsidP="006F3A82">
      <w:pPr>
        <w:jc w:val="both"/>
        <w:rPr>
          <w:rFonts w:ascii="Times New Roman" w:hAnsi="Times New Roman" w:cs="Times New Roman"/>
          <w:b/>
        </w:rPr>
      </w:pPr>
    </w:p>
    <w:p w14:paraId="4036A54A" w14:textId="77777777" w:rsidR="00DC73B4" w:rsidRPr="00DC73B4" w:rsidRDefault="00DC73B4" w:rsidP="006F3A82">
      <w:pPr>
        <w:jc w:val="both"/>
        <w:rPr>
          <w:rFonts w:ascii="Times New Roman" w:hAnsi="Times New Roman" w:cs="Times New Roman"/>
          <w:b/>
        </w:rPr>
      </w:pPr>
    </w:p>
    <w:p w14:paraId="1BC572EC" w14:textId="77777777" w:rsidR="00956A58" w:rsidRPr="000F4211" w:rsidRDefault="00956A58" w:rsidP="006F3A82">
      <w:pPr>
        <w:jc w:val="both"/>
        <w:rPr>
          <w:rFonts w:ascii="Times New Roman" w:hAnsi="Times New Roman" w:cs="Times New Roman"/>
        </w:rPr>
      </w:pPr>
    </w:p>
    <w:p w14:paraId="00D67FDC" w14:textId="77777777" w:rsidR="00956A58" w:rsidRPr="000F4211" w:rsidRDefault="00956A58" w:rsidP="006F3A82">
      <w:pPr>
        <w:jc w:val="both"/>
        <w:rPr>
          <w:rFonts w:ascii="Times New Roman" w:eastAsia="Times New Roman" w:hAnsi="Times New Roman" w:cs="Times New Roman"/>
          <w:b/>
          <w:color w:val="333333"/>
          <w:shd w:val="clear" w:color="auto" w:fill="FFFFFF"/>
          <w:lang w:val="en-CA"/>
        </w:rPr>
      </w:pPr>
      <w:r w:rsidRPr="000F4211">
        <w:rPr>
          <w:rFonts w:ascii="Times New Roman" w:eastAsia="Times New Roman" w:hAnsi="Times New Roman" w:cs="Times New Roman"/>
          <w:b/>
          <w:color w:val="333333"/>
          <w:shd w:val="clear" w:color="auto" w:fill="FFFFFF"/>
          <w:lang w:val="en-CA"/>
        </w:rPr>
        <w:t>4. Expands expression</w:t>
      </w:r>
    </w:p>
    <w:p w14:paraId="3FF3D045" w14:textId="77777777" w:rsidR="00956A58" w:rsidRDefault="00956A58" w:rsidP="006F3A82">
      <w:pPr>
        <w:jc w:val="both"/>
        <w:rPr>
          <w:rFonts w:ascii="Times New Roman" w:hAnsi="Times New Roman" w:cs="Times New Roman"/>
        </w:rPr>
      </w:pPr>
    </w:p>
    <w:p w14:paraId="3BF4468A" w14:textId="77CB14F7" w:rsidR="004750C2" w:rsidRPr="000F4211" w:rsidRDefault="004750C2" w:rsidP="006F3A82">
      <w:pPr>
        <w:jc w:val="both"/>
        <w:rPr>
          <w:rFonts w:ascii="Times New Roman" w:hAnsi="Times New Roman" w:cs="Times New Roman"/>
        </w:rPr>
      </w:pPr>
    </w:p>
    <w:sectPr w:rsidR="004750C2" w:rsidRPr="000F4211" w:rsidSect="00B43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58"/>
    <w:rsid w:val="00045332"/>
    <w:rsid w:val="00072AD2"/>
    <w:rsid w:val="00087707"/>
    <w:rsid w:val="000A238D"/>
    <w:rsid w:val="000A4A6C"/>
    <w:rsid w:val="000F4211"/>
    <w:rsid w:val="00102042"/>
    <w:rsid w:val="001648E5"/>
    <w:rsid w:val="001B7646"/>
    <w:rsid w:val="001F6F0A"/>
    <w:rsid w:val="00212E16"/>
    <w:rsid w:val="0022579A"/>
    <w:rsid w:val="002C5205"/>
    <w:rsid w:val="004750C2"/>
    <w:rsid w:val="004752B6"/>
    <w:rsid w:val="004840C7"/>
    <w:rsid w:val="00493A03"/>
    <w:rsid w:val="004B5737"/>
    <w:rsid w:val="00514C99"/>
    <w:rsid w:val="0056767A"/>
    <w:rsid w:val="00650A16"/>
    <w:rsid w:val="00681D6A"/>
    <w:rsid w:val="00687BFF"/>
    <w:rsid w:val="006D7DE7"/>
    <w:rsid w:val="006F3A82"/>
    <w:rsid w:val="007333BF"/>
    <w:rsid w:val="00752ECA"/>
    <w:rsid w:val="007B234E"/>
    <w:rsid w:val="007E7DDD"/>
    <w:rsid w:val="0088689D"/>
    <w:rsid w:val="008D1172"/>
    <w:rsid w:val="008D46A7"/>
    <w:rsid w:val="0090007A"/>
    <w:rsid w:val="009341B1"/>
    <w:rsid w:val="00956A58"/>
    <w:rsid w:val="00957E34"/>
    <w:rsid w:val="00961346"/>
    <w:rsid w:val="009A1230"/>
    <w:rsid w:val="009D1190"/>
    <w:rsid w:val="009D40B7"/>
    <w:rsid w:val="00A1394C"/>
    <w:rsid w:val="00A459EE"/>
    <w:rsid w:val="00A851A5"/>
    <w:rsid w:val="00AB636F"/>
    <w:rsid w:val="00B43610"/>
    <w:rsid w:val="00BE634A"/>
    <w:rsid w:val="00C65265"/>
    <w:rsid w:val="00C65DF7"/>
    <w:rsid w:val="00CE6A79"/>
    <w:rsid w:val="00D263CD"/>
    <w:rsid w:val="00D52CF8"/>
    <w:rsid w:val="00D91D44"/>
    <w:rsid w:val="00DC73B4"/>
    <w:rsid w:val="00DE14B6"/>
    <w:rsid w:val="00DE3911"/>
    <w:rsid w:val="00E015EF"/>
    <w:rsid w:val="00E10282"/>
    <w:rsid w:val="00E459EA"/>
    <w:rsid w:val="00EF27C6"/>
    <w:rsid w:val="00EF4D38"/>
    <w:rsid w:val="00F00238"/>
    <w:rsid w:val="00F134E0"/>
    <w:rsid w:val="00FC7EB0"/>
    <w:rsid w:val="00FF36D8"/>
    <w:rsid w:val="00FF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D4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58"/>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3A8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F3A82"/>
    <w:rPr>
      <w:rFonts w:ascii="Courier" w:hAnsi="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58"/>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3A8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F3A8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149">
      <w:bodyDiv w:val="1"/>
      <w:marLeft w:val="0"/>
      <w:marRight w:val="0"/>
      <w:marTop w:val="0"/>
      <w:marBottom w:val="0"/>
      <w:divBdr>
        <w:top w:val="none" w:sz="0" w:space="0" w:color="auto"/>
        <w:left w:val="none" w:sz="0" w:space="0" w:color="auto"/>
        <w:bottom w:val="none" w:sz="0" w:space="0" w:color="auto"/>
        <w:right w:val="none" w:sz="0" w:space="0" w:color="auto"/>
      </w:divBdr>
    </w:div>
    <w:div w:id="413941690">
      <w:bodyDiv w:val="1"/>
      <w:marLeft w:val="0"/>
      <w:marRight w:val="0"/>
      <w:marTop w:val="0"/>
      <w:marBottom w:val="0"/>
      <w:divBdr>
        <w:top w:val="none" w:sz="0" w:space="0" w:color="auto"/>
        <w:left w:val="none" w:sz="0" w:space="0" w:color="auto"/>
        <w:bottom w:val="none" w:sz="0" w:space="0" w:color="auto"/>
        <w:right w:val="none" w:sz="0" w:space="0" w:color="auto"/>
      </w:divBdr>
    </w:div>
    <w:div w:id="912473049">
      <w:bodyDiv w:val="1"/>
      <w:marLeft w:val="0"/>
      <w:marRight w:val="0"/>
      <w:marTop w:val="0"/>
      <w:marBottom w:val="0"/>
      <w:divBdr>
        <w:top w:val="none" w:sz="0" w:space="0" w:color="auto"/>
        <w:left w:val="none" w:sz="0" w:space="0" w:color="auto"/>
        <w:bottom w:val="none" w:sz="0" w:space="0" w:color="auto"/>
        <w:right w:val="none" w:sz="0" w:space="0" w:color="auto"/>
      </w:divBdr>
    </w:div>
    <w:div w:id="973943825">
      <w:bodyDiv w:val="1"/>
      <w:marLeft w:val="0"/>
      <w:marRight w:val="0"/>
      <w:marTop w:val="0"/>
      <w:marBottom w:val="0"/>
      <w:divBdr>
        <w:top w:val="none" w:sz="0" w:space="0" w:color="auto"/>
        <w:left w:val="none" w:sz="0" w:space="0" w:color="auto"/>
        <w:bottom w:val="none" w:sz="0" w:space="0" w:color="auto"/>
        <w:right w:val="none" w:sz="0" w:space="0" w:color="auto"/>
      </w:divBdr>
    </w:div>
    <w:div w:id="1063722032">
      <w:bodyDiv w:val="1"/>
      <w:marLeft w:val="0"/>
      <w:marRight w:val="0"/>
      <w:marTop w:val="0"/>
      <w:marBottom w:val="0"/>
      <w:divBdr>
        <w:top w:val="none" w:sz="0" w:space="0" w:color="auto"/>
        <w:left w:val="none" w:sz="0" w:space="0" w:color="auto"/>
        <w:bottom w:val="none" w:sz="0" w:space="0" w:color="auto"/>
        <w:right w:val="none" w:sz="0" w:space="0" w:color="auto"/>
      </w:divBdr>
    </w:div>
    <w:div w:id="1098406209">
      <w:bodyDiv w:val="1"/>
      <w:marLeft w:val="0"/>
      <w:marRight w:val="0"/>
      <w:marTop w:val="0"/>
      <w:marBottom w:val="0"/>
      <w:divBdr>
        <w:top w:val="none" w:sz="0" w:space="0" w:color="auto"/>
        <w:left w:val="none" w:sz="0" w:space="0" w:color="auto"/>
        <w:bottom w:val="none" w:sz="0" w:space="0" w:color="auto"/>
        <w:right w:val="none" w:sz="0" w:space="0" w:color="auto"/>
      </w:divBdr>
    </w:div>
    <w:div w:id="1297293137">
      <w:bodyDiv w:val="1"/>
      <w:marLeft w:val="0"/>
      <w:marRight w:val="0"/>
      <w:marTop w:val="0"/>
      <w:marBottom w:val="0"/>
      <w:divBdr>
        <w:top w:val="none" w:sz="0" w:space="0" w:color="auto"/>
        <w:left w:val="none" w:sz="0" w:space="0" w:color="auto"/>
        <w:bottom w:val="none" w:sz="0" w:space="0" w:color="auto"/>
        <w:right w:val="none" w:sz="0" w:space="0" w:color="auto"/>
      </w:divBdr>
    </w:div>
    <w:div w:id="1689524284">
      <w:bodyDiv w:val="1"/>
      <w:marLeft w:val="0"/>
      <w:marRight w:val="0"/>
      <w:marTop w:val="0"/>
      <w:marBottom w:val="0"/>
      <w:divBdr>
        <w:top w:val="none" w:sz="0" w:space="0" w:color="auto"/>
        <w:left w:val="none" w:sz="0" w:space="0" w:color="auto"/>
        <w:bottom w:val="none" w:sz="0" w:space="0" w:color="auto"/>
        <w:right w:val="none" w:sz="0" w:space="0" w:color="auto"/>
      </w:divBdr>
    </w:div>
    <w:div w:id="190652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7506</Characters>
  <Application>Microsoft Macintosh Word</Application>
  <DocSecurity>0</DocSecurity>
  <Lines>62</Lines>
  <Paragraphs>17</Paragraphs>
  <ScaleCrop>false</ScaleCrop>
  <Company>hdincer77@gmail.com</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Hülya Dinçer</cp:lastModifiedBy>
  <cp:revision>3</cp:revision>
  <dcterms:created xsi:type="dcterms:W3CDTF">2022-03-31T14:07:00Z</dcterms:created>
  <dcterms:modified xsi:type="dcterms:W3CDTF">2022-03-31T14:16:00Z</dcterms:modified>
</cp:coreProperties>
</file>