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5130C" w14:textId="4A389DE8" w:rsidR="001A2EC3" w:rsidRPr="001A2EC3" w:rsidRDefault="001A2EC3" w:rsidP="001A2EC3">
      <w:pPr>
        <w:spacing w:after="0"/>
        <w:jc w:val="right"/>
        <w:rPr>
          <w:rFonts w:ascii="Times New Roman" w:hAnsi="Times New Roman" w:cs="Times New Roman"/>
          <w:b/>
          <w:bCs/>
          <w:i/>
          <w:iCs/>
          <w:sz w:val="28"/>
          <w:szCs w:val="28"/>
          <w:lang w:val="en-US"/>
        </w:rPr>
      </w:pPr>
      <w:bookmarkStart w:id="0" w:name="_Hlk85799577"/>
      <w:r w:rsidRPr="001A2EC3">
        <w:rPr>
          <w:rFonts w:ascii="Times New Roman" w:hAnsi="Times New Roman" w:cs="Times New Roman"/>
          <w:i/>
          <w:iCs/>
          <w:sz w:val="28"/>
          <w:szCs w:val="28"/>
          <w:lang w:val="en-US"/>
        </w:rPr>
        <w:t>Gonzalo Pereda</w:t>
      </w:r>
    </w:p>
    <w:p w14:paraId="496743A5" w14:textId="1C1AB2D1" w:rsidR="001A2EC3" w:rsidRPr="00C82EAB" w:rsidRDefault="00560812" w:rsidP="00C82EAB">
      <w:pPr>
        <w:spacing w:after="0" w:line="240" w:lineRule="auto"/>
        <w:jc w:val="both"/>
        <w:rPr>
          <w:rFonts w:ascii="Times New Roman" w:hAnsi="Times New Roman" w:cs="Times New Roman"/>
          <w:sz w:val="24"/>
          <w:szCs w:val="24"/>
          <w:lang w:val="en-US"/>
        </w:rPr>
      </w:pPr>
      <w:r w:rsidRPr="00C82EAB">
        <w:rPr>
          <w:rFonts w:ascii="Times New Roman" w:hAnsi="Times New Roman" w:cs="Times New Roman"/>
          <w:b/>
          <w:bCs/>
          <w:sz w:val="24"/>
          <w:szCs w:val="24"/>
          <w:lang w:val="en-US"/>
        </w:rPr>
        <w:t>Case title:</w:t>
      </w:r>
      <w:r w:rsidRPr="00C82EAB">
        <w:rPr>
          <w:rFonts w:ascii="Times New Roman" w:hAnsi="Times New Roman" w:cs="Times New Roman"/>
          <w:sz w:val="24"/>
          <w:szCs w:val="24"/>
          <w:lang w:val="en-US"/>
        </w:rPr>
        <w:t xml:space="preserve"> “Patel v. Facebook, Inc”.</w:t>
      </w:r>
    </w:p>
    <w:p w14:paraId="43DD4E89" w14:textId="77777777" w:rsidR="001A2EC3" w:rsidRPr="00C82EAB" w:rsidRDefault="001A2EC3" w:rsidP="00C82EAB">
      <w:pPr>
        <w:spacing w:after="0" w:line="240" w:lineRule="auto"/>
        <w:jc w:val="both"/>
        <w:rPr>
          <w:rFonts w:ascii="Times New Roman" w:hAnsi="Times New Roman" w:cs="Times New Roman"/>
          <w:sz w:val="24"/>
          <w:szCs w:val="24"/>
          <w:lang w:val="en-US"/>
        </w:rPr>
      </w:pPr>
    </w:p>
    <w:p w14:paraId="1DB610DF" w14:textId="0C6C9C28" w:rsidR="00CE6301" w:rsidRPr="00C82EAB" w:rsidRDefault="00CE6301" w:rsidP="00C82EAB">
      <w:pPr>
        <w:spacing w:line="240" w:lineRule="auto"/>
        <w:jc w:val="both"/>
        <w:rPr>
          <w:rFonts w:ascii="Times New Roman" w:hAnsi="Times New Roman" w:cs="Times New Roman"/>
          <w:b/>
          <w:bCs/>
          <w:sz w:val="24"/>
          <w:szCs w:val="24"/>
          <w:lang w:val="en-US"/>
        </w:rPr>
      </w:pPr>
      <w:r w:rsidRPr="00C82EAB">
        <w:rPr>
          <w:rFonts w:ascii="Times New Roman" w:hAnsi="Times New Roman" w:cs="Times New Roman"/>
          <w:b/>
          <w:bCs/>
          <w:sz w:val="24"/>
          <w:szCs w:val="24"/>
          <w:lang w:val="en-US"/>
        </w:rPr>
        <w:t>Case Summary and Outcome</w:t>
      </w:r>
      <w:r w:rsidR="006B6C52" w:rsidRPr="00C82EAB">
        <w:rPr>
          <w:rFonts w:ascii="Times New Roman" w:hAnsi="Times New Roman" w:cs="Times New Roman"/>
          <w:b/>
          <w:bCs/>
          <w:sz w:val="24"/>
          <w:szCs w:val="24"/>
          <w:lang w:val="en-US"/>
        </w:rPr>
        <w:t xml:space="preserve"> </w:t>
      </w:r>
    </w:p>
    <w:p w14:paraId="6CB1ED96" w14:textId="72735246" w:rsidR="00CE6301" w:rsidRPr="00C82EAB" w:rsidRDefault="000A1FC9" w:rsidP="00C82EAB">
      <w:pPr>
        <w:spacing w:line="240" w:lineRule="auto"/>
        <w:jc w:val="both"/>
        <w:rPr>
          <w:rFonts w:ascii="Times New Roman" w:hAnsi="Times New Roman" w:cs="Times New Roman"/>
          <w:sz w:val="24"/>
          <w:szCs w:val="24"/>
          <w:lang w:val="en-US"/>
        </w:rPr>
      </w:pPr>
      <w:r w:rsidRPr="000A1FC9">
        <w:rPr>
          <w:rFonts w:ascii="Times New Roman" w:hAnsi="Times New Roman" w:cs="Times New Roman"/>
          <w:sz w:val="24"/>
          <w:szCs w:val="24"/>
          <w:lang w:val="en-US"/>
        </w:rPr>
        <w:t>The United States (U.S.)</w:t>
      </w:r>
      <w:r w:rsidRPr="000A1FC9">
        <w:rPr>
          <w:rFonts w:ascii="Times New Roman" w:hAnsi="Times New Roman" w:cs="Times New Roman"/>
          <w:sz w:val="24"/>
          <w:szCs w:val="24"/>
          <w:lang w:val="en-US"/>
        </w:rPr>
        <w:t xml:space="preserve"> </w:t>
      </w:r>
      <w:r w:rsidR="006E32A8" w:rsidRPr="00C82EAB">
        <w:rPr>
          <w:rFonts w:ascii="Times New Roman" w:hAnsi="Times New Roman" w:cs="Times New Roman"/>
          <w:sz w:val="24"/>
          <w:szCs w:val="24"/>
          <w:lang w:val="en-US"/>
        </w:rPr>
        <w:t>Court of Appeals for the District of California Circui</w:t>
      </w:r>
      <w:r>
        <w:rPr>
          <w:rFonts w:ascii="Times New Roman" w:hAnsi="Times New Roman" w:cs="Times New Roman"/>
          <w:sz w:val="24"/>
          <w:szCs w:val="24"/>
          <w:lang w:val="en-US"/>
        </w:rPr>
        <w:t xml:space="preserve">t </w:t>
      </w:r>
      <w:r w:rsidR="00CE6301" w:rsidRPr="00C82EAB">
        <w:rPr>
          <w:rFonts w:ascii="Times New Roman" w:hAnsi="Times New Roman" w:cs="Times New Roman"/>
          <w:sz w:val="24"/>
          <w:szCs w:val="24"/>
          <w:lang w:val="en-US"/>
        </w:rPr>
        <w:t>ruled that the breach of the Biometric Information Protection Act (BIPA) by Facebook pose</w:t>
      </w:r>
      <w:r w:rsidR="00A04C60">
        <w:rPr>
          <w:rFonts w:ascii="Times New Roman" w:hAnsi="Times New Roman" w:cs="Times New Roman"/>
          <w:sz w:val="24"/>
          <w:szCs w:val="24"/>
          <w:lang w:val="en-US"/>
        </w:rPr>
        <w:t>d</w:t>
      </w:r>
      <w:r w:rsidR="00CE6301" w:rsidRPr="00C82EAB">
        <w:rPr>
          <w:rFonts w:ascii="Times New Roman" w:hAnsi="Times New Roman" w:cs="Times New Roman"/>
          <w:sz w:val="24"/>
          <w:szCs w:val="24"/>
          <w:lang w:val="en-US"/>
        </w:rPr>
        <w:t xml:space="preserve"> a concrete harm to the privacy interests of its users and therefore </w:t>
      </w:r>
      <w:r w:rsidR="00125C63">
        <w:rPr>
          <w:rFonts w:ascii="Times New Roman" w:hAnsi="Times New Roman" w:cs="Times New Roman"/>
          <w:sz w:val="24"/>
          <w:szCs w:val="24"/>
          <w:lang w:val="en-US"/>
        </w:rPr>
        <w:t>allowed access to sue for compensation. A</w:t>
      </w:r>
      <w:r w:rsidR="00CE6301" w:rsidRPr="00C82EAB">
        <w:rPr>
          <w:rFonts w:ascii="Times New Roman" w:hAnsi="Times New Roman" w:cs="Times New Roman"/>
          <w:sz w:val="24"/>
          <w:szCs w:val="24"/>
          <w:lang w:val="en-US"/>
        </w:rPr>
        <w:t xml:space="preserve"> group of Facebook users filed a complaint against the social media platform on the ground that its facial recognition technology, which collects, stores, and uses biometric identifiers and biometric information, violated certain sections of BIPA, and so injured their right to privacy. They argued that Facebook obtained their biometric identifiers from the photos they uploaded on the platform without first obtaining a written release and lacking a compliant retention schedule. Facebook argued that this was a mere procedural violation that constituted no real injury to its users. The Court ruled that the failure of Facebook to comply with BIPA’s procedures constitute</w:t>
      </w:r>
      <w:r w:rsidR="00A04C60">
        <w:rPr>
          <w:rFonts w:ascii="Times New Roman" w:hAnsi="Times New Roman" w:cs="Times New Roman"/>
          <w:sz w:val="24"/>
          <w:szCs w:val="24"/>
          <w:lang w:val="en-US"/>
        </w:rPr>
        <w:t>d</w:t>
      </w:r>
      <w:r w:rsidR="00CE6301" w:rsidRPr="00C82EAB">
        <w:rPr>
          <w:rFonts w:ascii="Times New Roman" w:hAnsi="Times New Roman" w:cs="Times New Roman"/>
          <w:sz w:val="24"/>
          <w:szCs w:val="24"/>
          <w:lang w:val="en-US"/>
        </w:rPr>
        <w:t xml:space="preserve"> a material risk of harm to the privacy interests of its users. This means that the </w:t>
      </w:r>
      <w:r w:rsidR="00C3375B" w:rsidRPr="00C82EAB">
        <w:rPr>
          <w:rFonts w:ascii="Times New Roman" w:hAnsi="Times New Roman" w:cs="Times New Roman"/>
          <w:sz w:val="24"/>
          <w:szCs w:val="24"/>
          <w:lang w:val="en-US"/>
        </w:rPr>
        <w:t xml:space="preserve">infringement </w:t>
      </w:r>
      <w:r w:rsidR="00CE6301" w:rsidRPr="00C82EAB">
        <w:rPr>
          <w:rFonts w:ascii="Times New Roman" w:hAnsi="Times New Roman" w:cs="Times New Roman"/>
          <w:sz w:val="24"/>
          <w:szCs w:val="24"/>
          <w:lang w:val="en-US"/>
        </w:rPr>
        <w:t xml:space="preserve">of BIPA’s procedural provisions by private entities generates an intangible harm that allows </w:t>
      </w:r>
      <w:r w:rsidR="00C3375B" w:rsidRPr="00C82EAB">
        <w:rPr>
          <w:rFonts w:ascii="Times New Roman" w:hAnsi="Times New Roman" w:cs="Times New Roman"/>
          <w:sz w:val="24"/>
          <w:szCs w:val="24"/>
          <w:lang w:val="en-US"/>
        </w:rPr>
        <w:t xml:space="preserve">individuals </w:t>
      </w:r>
      <w:r w:rsidR="00CE6301" w:rsidRPr="00C82EAB">
        <w:rPr>
          <w:rFonts w:ascii="Times New Roman" w:hAnsi="Times New Roman" w:cs="Times New Roman"/>
          <w:sz w:val="24"/>
          <w:szCs w:val="24"/>
          <w:lang w:val="en-US"/>
        </w:rPr>
        <w:t xml:space="preserve">to </w:t>
      </w:r>
      <w:r w:rsidR="00C3375B" w:rsidRPr="00C82EAB">
        <w:rPr>
          <w:rFonts w:ascii="Times New Roman" w:hAnsi="Times New Roman" w:cs="Times New Roman"/>
          <w:sz w:val="24"/>
          <w:szCs w:val="24"/>
          <w:lang w:val="en-US"/>
        </w:rPr>
        <w:t xml:space="preserve">sue for compensation. </w:t>
      </w:r>
    </w:p>
    <w:p w14:paraId="00F484A3" w14:textId="77777777" w:rsidR="00CE6301" w:rsidRPr="00C82EAB" w:rsidRDefault="00CE6301" w:rsidP="00C82EAB">
      <w:pPr>
        <w:spacing w:line="240" w:lineRule="auto"/>
        <w:jc w:val="both"/>
        <w:rPr>
          <w:rFonts w:ascii="Times New Roman" w:hAnsi="Times New Roman" w:cs="Times New Roman"/>
          <w:b/>
          <w:bCs/>
          <w:sz w:val="24"/>
          <w:szCs w:val="24"/>
          <w:lang w:val="en-US"/>
        </w:rPr>
      </w:pPr>
      <w:r w:rsidRPr="00C82EAB">
        <w:rPr>
          <w:rFonts w:ascii="Times New Roman" w:hAnsi="Times New Roman" w:cs="Times New Roman"/>
          <w:b/>
          <w:bCs/>
          <w:sz w:val="24"/>
          <w:szCs w:val="24"/>
          <w:lang w:val="en-US"/>
        </w:rPr>
        <w:t xml:space="preserve">Facts </w:t>
      </w:r>
    </w:p>
    <w:p w14:paraId="3F911F7B" w14:textId="0073EE55" w:rsidR="00CE6301" w:rsidRPr="00C82EAB" w:rsidRDefault="00CE6301" w:rsidP="00C82EAB">
      <w:pPr>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 xml:space="preserve">Illinois’s citizens Adam </w:t>
      </w:r>
      <w:proofErr w:type="spellStart"/>
      <w:r w:rsidRPr="00C82EAB">
        <w:rPr>
          <w:rFonts w:ascii="Times New Roman" w:hAnsi="Times New Roman" w:cs="Times New Roman"/>
          <w:sz w:val="24"/>
          <w:szCs w:val="24"/>
          <w:lang w:val="en-US"/>
        </w:rPr>
        <w:t>Pezen</w:t>
      </w:r>
      <w:proofErr w:type="spellEnd"/>
      <w:r w:rsidRPr="00C82EAB">
        <w:rPr>
          <w:rFonts w:ascii="Times New Roman" w:hAnsi="Times New Roman" w:cs="Times New Roman"/>
          <w:sz w:val="24"/>
          <w:szCs w:val="24"/>
          <w:lang w:val="en-US"/>
        </w:rPr>
        <w:t xml:space="preserve">, </w:t>
      </w:r>
      <w:proofErr w:type="spellStart"/>
      <w:r w:rsidRPr="00C82EAB">
        <w:rPr>
          <w:rFonts w:ascii="Times New Roman" w:hAnsi="Times New Roman" w:cs="Times New Roman"/>
          <w:sz w:val="24"/>
          <w:szCs w:val="24"/>
          <w:lang w:val="en-US"/>
        </w:rPr>
        <w:t>Nimesh</w:t>
      </w:r>
      <w:proofErr w:type="spellEnd"/>
      <w:r w:rsidRPr="00C82EAB">
        <w:rPr>
          <w:rFonts w:ascii="Times New Roman" w:hAnsi="Times New Roman" w:cs="Times New Roman"/>
          <w:sz w:val="24"/>
          <w:szCs w:val="24"/>
          <w:lang w:val="en-US"/>
        </w:rPr>
        <w:t xml:space="preserve"> Patel, and Carlo Licata are Facebook users since 2005, 2008, and 2009 respectively. In 2010 Facebook introduced facial recognition technology through a feature called Tag Suggestions. In essence, this technology enables Facebook to scan its user</w:t>
      </w:r>
      <w:r w:rsidR="00C3375B" w:rsidRPr="00C82EAB">
        <w:rPr>
          <w:rFonts w:ascii="Times New Roman" w:hAnsi="Times New Roman" w:cs="Times New Roman"/>
          <w:sz w:val="24"/>
          <w:szCs w:val="24"/>
          <w:lang w:val="en-US"/>
        </w:rPr>
        <w:t>s</w:t>
      </w:r>
      <w:r w:rsidRPr="00C82EAB">
        <w:rPr>
          <w:rFonts w:ascii="Times New Roman" w:hAnsi="Times New Roman" w:cs="Times New Roman"/>
          <w:sz w:val="24"/>
          <w:szCs w:val="24"/>
          <w:lang w:val="en-US"/>
        </w:rPr>
        <w:t xml:space="preserve">’ photos to create </w:t>
      </w:r>
      <w:r w:rsidR="00C3375B" w:rsidRPr="00C82EAB">
        <w:rPr>
          <w:rFonts w:ascii="Times New Roman" w:hAnsi="Times New Roman" w:cs="Times New Roman"/>
          <w:sz w:val="24"/>
          <w:szCs w:val="24"/>
          <w:lang w:val="en-US"/>
        </w:rPr>
        <w:t>face signatures with</w:t>
      </w:r>
      <w:r w:rsidRPr="00C82EAB">
        <w:rPr>
          <w:rFonts w:ascii="Times New Roman" w:hAnsi="Times New Roman" w:cs="Times New Roman"/>
          <w:sz w:val="24"/>
          <w:szCs w:val="24"/>
          <w:lang w:val="en-US"/>
        </w:rPr>
        <w:t xml:space="preserve"> their biometric identifiers. Facebook uses that biometric information to compare the </w:t>
      </w:r>
      <w:r w:rsidR="00C3375B" w:rsidRPr="00C82EAB">
        <w:rPr>
          <w:rFonts w:ascii="Times New Roman" w:hAnsi="Times New Roman" w:cs="Times New Roman"/>
          <w:sz w:val="24"/>
          <w:szCs w:val="24"/>
          <w:lang w:val="en-US"/>
        </w:rPr>
        <w:t xml:space="preserve">face </w:t>
      </w:r>
      <w:r w:rsidRPr="00C82EAB">
        <w:rPr>
          <w:rFonts w:ascii="Times New Roman" w:hAnsi="Times New Roman" w:cs="Times New Roman"/>
          <w:sz w:val="24"/>
          <w:szCs w:val="24"/>
          <w:lang w:val="en-US"/>
        </w:rPr>
        <w:t xml:space="preserve">signature with its photo </w:t>
      </w:r>
      <w:r w:rsidR="008907FE" w:rsidRPr="00C82EAB">
        <w:rPr>
          <w:rFonts w:ascii="Times New Roman" w:hAnsi="Times New Roman" w:cs="Times New Roman"/>
          <w:sz w:val="24"/>
          <w:szCs w:val="24"/>
          <w:lang w:val="en-US"/>
        </w:rPr>
        <w:t>database and</w:t>
      </w:r>
      <w:r w:rsidRPr="00C82EAB">
        <w:rPr>
          <w:rFonts w:ascii="Times New Roman" w:hAnsi="Times New Roman" w:cs="Times New Roman"/>
          <w:sz w:val="24"/>
          <w:szCs w:val="24"/>
          <w:lang w:val="en-US"/>
        </w:rPr>
        <w:t xml:space="preserve"> make tagging suggestions to users. </w:t>
      </w:r>
    </w:p>
    <w:p w14:paraId="3D71895A" w14:textId="4F064108" w:rsidR="00CE6301" w:rsidRPr="00C82EAB" w:rsidRDefault="00CE6301" w:rsidP="00C82EAB">
      <w:pPr>
        <w:spacing w:line="240" w:lineRule="auto"/>
        <w:jc w:val="both"/>
        <w:rPr>
          <w:rFonts w:ascii="Times New Roman" w:hAnsi="Times New Roman" w:cs="Times New Roman"/>
          <w:i/>
          <w:iCs/>
          <w:sz w:val="24"/>
          <w:szCs w:val="24"/>
          <w:lang w:val="en-US"/>
        </w:rPr>
      </w:pPr>
      <w:r w:rsidRPr="00C82EAB">
        <w:rPr>
          <w:rFonts w:ascii="Times New Roman" w:hAnsi="Times New Roman" w:cs="Times New Roman"/>
          <w:sz w:val="24"/>
          <w:szCs w:val="24"/>
          <w:lang w:val="en-US"/>
        </w:rPr>
        <w:t xml:space="preserve">The three plaintiffs filed a class action complaint in a California district court in 2015 on the grounds that Facebook had breached sections 15(a) and 15(b) of the Biometric Information Protection Act by collecting, using, and storing biometric identifiers from their photos without obtaining a written release and without a compliant retention schedule [p. 7]. Section 15(a) states that </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a private entity in possession of biometric identifiers or biometric information must develop a written policy, made available to the public, establishing a retention schedule and guidelines for permanently destroying biometric identifiers and biometric information</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 xml:space="preserve">, while Section 15(b) states that </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no private entity may collect, capture, purchase, receive through trade, or otherwise obtain a person's or a customer's biometric identifier or biometric information, unless it first receives a written release executed by the subject of the biometric identifier or biometric information</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w:t>
      </w:r>
      <w:r w:rsidRPr="00C82EAB">
        <w:rPr>
          <w:rFonts w:ascii="Times New Roman" w:hAnsi="Times New Roman" w:cs="Times New Roman"/>
          <w:i/>
          <w:iCs/>
          <w:sz w:val="24"/>
          <w:szCs w:val="24"/>
          <w:lang w:val="en-US"/>
        </w:rPr>
        <w:t xml:space="preserve"> </w:t>
      </w:r>
    </w:p>
    <w:p w14:paraId="47AF1491" w14:textId="4FA91800" w:rsidR="00CE6301" w:rsidRPr="00C82EAB" w:rsidRDefault="00CE6301" w:rsidP="00C82EAB">
      <w:pPr>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 xml:space="preserve">Under the American common law system, </w:t>
      </w:r>
      <w:r w:rsidR="006E32A8" w:rsidRPr="00C82EAB">
        <w:rPr>
          <w:rFonts w:ascii="Times New Roman" w:hAnsi="Times New Roman" w:cs="Times New Roman"/>
          <w:sz w:val="24"/>
          <w:szCs w:val="24"/>
          <w:lang w:val="en-US"/>
        </w:rPr>
        <w:t xml:space="preserve">courts adjudicate cases and not hypothetical disputes. In consequence, </w:t>
      </w:r>
      <w:r w:rsidRPr="00C82EAB">
        <w:rPr>
          <w:rFonts w:ascii="Times New Roman" w:hAnsi="Times New Roman" w:cs="Times New Roman"/>
          <w:sz w:val="24"/>
          <w:szCs w:val="24"/>
          <w:lang w:val="en-US"/>
        </w:rPr>
        <w:t xml:space="preserve">to </w:t>
      </w:r>
      <w:r w:rsidR="003C0F34" w:rsidRPr="00C82EAB">
        <w:rPr>
          <w:rFonts w:ascii="Times New Roman" w:hAnsi="Times New Roman" w:cs="Times New Roman"/>
          <w:sz w:val="24"/>
          <w:szCs w:val="24"/>
          <w:lang w:val="en-US"/>
        </w:rPr>
        <w:t xml:space="preserve">file a claim </w:t>
      </w:r>
      <w:r w:rsidRPr="00C82EAB">
        <w:rPr>
          <w:rFonts w:ascii="Times New Roman" w:hAnsi="Times New Roman" w:cs="Times New Roman"/>
          <w:sz w:val="24"/>
          <w:szCs w:val="24"/>
          <w:lang w:val="en-US"/>
        </w:rPr>
        <w:t xml:space="preserve">before </w:t>
      </w:r>
      <w:r w:rsidR="003C0F34" w:rsidRPr="00C82EAB">
        <w:rPr>
          <w:rFonts w:ascii="Times New Roman" w:hAnsi="Times New Roman" w:cs="Times New Roman"/>
          <w:sz w:val="24"/>
          <w:szCs w:val="24"/>
          <w:lang w:val="en-US"/>
        </w:rPr>
        <w:t xml:space="preserve">court </w:t>
      </w:r>
      <w:r w:rsidRPr="00C82EAB">
        <w:rPr>
          <w:rFonts w:ascii="Times New Roman" w:hAnsi="Times New Roman" w:cs="Times New Roman"/>
          <w:sz w:val="24"/>
          <w:szCs w:val="24"/>
          <w:lang w:val="en-US"/>
        </w:rPr>
        <w:t>plaintiffs must ascertain a concrete injury in fact due to the violation of a right created by a statute. In other words</w:t>
      </w:r>
      <w:r w:rsidR="006E32A8" w:rsidRPr="00C82EAB">
        <w:rPr>
          <w:rFonts w:ascii="Times New Roman" w:hAnsi="Times New Roman" w:cs="Times New Roman"/>
          <w:sz w:val="24"/>
          <w:szCs w:val="24"/>
          <w:lang w:val="en-US"/>
        </w:rPr>
        <w:t xml:space="preserve">, </w:t>
      </w:r>
      <w:r w:rsidRPr="00C82EAB">
        <w:rPr>
          <w:rFonts w:ascii="Times New Roman" w:hAnsi="Times New Roman" w:cs="Times New Roman"/>
          <w:sz w:val="24"/>
          <w:szCs w:val="24"/>
          <w:lang w:val="en-US"/>
        </w:rPr>
        <w:t>to meet the irreducible constitutional minimum of Article III standing and file a lawsuit, plaintiffs must allege an injury that is concrete and particularized</w:t>
      </w:r>
      <w:r w:rsidR="008907FE" w:rsidRPr="00C82EAB">
        <w:rPr>
          <w:rFonts w:ascii="Times New Roman" w:hAnsi="Times New Roman" w:cs="Times New Roman"/>
          <w:sz w:val="24"/>
          <w:szCs w:val="24"/>
          <w:lang w:val="en-US"/>
        </w:rPr>
        <w:t>.</w:t>
      </w:r>
      <w:r w:rsidR="003C0F34" w:rsidRPr="00C82EAB">
        <w:rPr>
          <w:rFonts w:ascii="Times New Roman" w:hAnsi="Times New Roman" w:cs="Times New Roman"/>
          <w:sz w:val="24"/>
          <w:szCs w:val="24"/>
          <w:lang w:val="en-US"/>
        </w:rPr>
        <w:t xml:space="preserve"> </w:t>
      </w:r>
      <w:r w:rsidRPr="00C82EAB">
        <w:rPr>
          <w:rFonts w:ascii="Times New Roman" w:hAnsi="Times New Roman" w:cs="Times New Roman"/>
          <w:sz w:val="24"/>
          <w:szCs w:val="24"/>
          <w:lang w:val="en-US"/>
        </w:rPr>
        <w:t xml:space="preserve">Failing to prove an actual or imminent invasion of a legally protected interest results in a lack of standing and a dismissal of the case. </w:t>
      </w:r>
      <w:r w:rsidRPr="00C82EAB">
        <w:rPr>
          <w:rFonts w:ascii="Times New Roman" w:hAnsi="Times New Roman" w:cs="Times New Roman"/>
          <w:i/>
          <w:iCs/>
          <w:sz w:val="24"/>
          <w:szCs w:val="24"/>
          <w:lang w:val="en-US"/>
        </w:rPr>
        <w:t xml:space="preserve">Lujan v. </w:t>
      </w:r>
      <w:proofErr w:type="spellStart"/>
      <w:r w:rsidRPr="00C82EAB">
        <w:rPr>
          <w:rFonts w:ascii="Times New Roman" w:hAnsi="Times New Roman" w:cs="Times New Roman"/>
          <w:i/>
          <w:iCs/>
          <w:sz w:val="24"/>
          <w:szCs w:val="24"/>
          <w:lang w:val="en-US"/>
        </w:rPr>
        <w:t>Defs</w:t>
      </w:r>
      <w:proofErr w:type="spellEnd"/>
      <w:r w:rsidRPr="00C82EAB">
        <w:rPr>
          <w:rFonts w:ascii="Times New Roman" w:hAnsi="Times New Roman" w:cs="Times New Roman"/>
          <w:i/>
          <w:iCs/>
          <w:sz w:val="24"/>
          <w:szCs w:val="24"/>
          <w:lang w:val="en-US"/>
        </w:rPr>
        <w:t>. Of Wildlife, 504 U.S. 555, 560-561 (1992).</w:t>
      </w:r>
      <w:r w:rsidRPr="00C82EAB">
        <w:rPr>
          <w:rFonts w:ascii="Times New Roman" w:hAnsi="Times New Roman" w:cs="Times New Roman"/>
          <w:sz w:val="24"/>
          <w:szCs w:val="24"/>
          <w:lang w:val="en-US"/>
        </w:rPr>
        <w:t xml:space="preserve"> Facebook argued that the breach of a mere procedural violation of BIPA did not entail a concrete </w:t>
      </w:r>
      <w:r w:rsidRPr="00C82EAB">
        <w:rPr>
          <w:rFonts w:ascii="Times New Roman" w:hAnsi="Times New Roman" w:cs="Times New Roman"/>
          <w:sz w:val="24"/>
          <w:szCs w:val="24"/>
          <w:lang w:val="en-US"/>
        </w:rPr>
        <w:lastRenderedPageBreak/>
        <w:t xml:space="preserve">injury to the </w:t>
      </w:r>
      <w:r w:rsidR="003C0F34" w:rsidRPr="00C82EAB">
        <w:rPr>
          <w:rFonts w:ascii="Times New Roman" w:hAnsi="Times New Roman" w:cs="Times New Roman"/>
          <w:sz w:val="24"/>
          <w:szCs w:val="24"/>
          <w:lang w:val="en-US"/>
        </w:rPr>
        <w:t>plaintiffs’</w:t>
      </w:r>
      <w:r w:rsidRPr="00C82EAB">
        <w:rPr>
          <w:rFonts w:ascii="Times New Roman" w:hAnsi="Times New Roman" w:cs="Times New Roman"/>
          <w:sz w:val="24"/>
          <w:szCs w:val="24"/>
          <w:lang w:val="en-US"/>
        </w:rPr>
        <w:t xml:space="preserve"> privacy right</w:t>
      </w:r>
      <w:r w:rsidR="003C0F34" w:rsidRPr="00C82EAB">
        <w:rPr>
          <w:rFonts w:ascii="Times New Roman" w:hAnsi="Times New Roman" w:cs="Times New Roman"/>
          <w:sz w:val="24"/>
          <w:szCs w:val="24"/>
          <w:lang w:val="en-US"/>
        </w:rPr>
        <w:t>s</w:t>
      </w:r>
      <w:r w:rsidRPr="00C82EAB">
        <w:rPr>
          <w:rFonts w:ascii="Times New Roman" w:hAnsi="Times New Roman" w:cs="Times New Roman"/>
          <w:sz w:val="24"/>
          <w:szCs w:val="24"/>
          <w:lang w:val="en-US"/>
        </w:rPr>
        <w:t xml:space="preserve"> and therefore failed to confer Article III standing. Plaintiffs, in turn, argue</w:t>
      </w:r>
      <w:r w:rsidR="003C0F34" w:rsidRPr="00C82EAB">
        <w:rPr>
          <w:rFonts w:ascii="Times New Roman" w:hAnsi="Times New Roman" w:cs="Times New Roman"/>
          <w:sz w:val="24"/>
          <w:szCs w:val="24"/>
          <w:lang w:val="en-US"/>
        </w:rPr>
        <w:t>d</w:t>
      </w:r>
      <w:r w:rsidRPr="00C82EAB">
        <w:rPr>
          <w:rFonts w:ascii="Times New Roman" w:hAnsi="Times New Roman" w:cs="Times New Roman"/>
          <w:sz w:val="24"/>
          <w:szCs w:val="24"/>
          <w:lang w:val="en-US"/>
        </w:rPr>
        <w:t xml:space="preserve"> that Facebook’s violation of statutory requirements amounted to a violation of their substantive privacy rights, and so they suffered a concrete injury for purposes of Article III standing [p. 13].</w:t>
      </w:r>
    </w:p>
    <w:p w14:paraId="22B4D479" w14:textId="412CDF5E" w:rsidR="00CE6301" w:rsidRPr="00C82EAB" w:rsidRDefault="00CE6301" w:rsidP="00C82EAB">
      <w:pPr>
        <w:spacing w:line="240" w:lineRule="auto"/>
        <w:jc w:val="both"/>
        <w:rPr>
          <w:rFonts w:ascii="Times New Roman" w:hAnsi="Times New Roman" w:cs="Times New Roman"/>
          <w:color w:val="1E1E1E"/>
          <w:sz w:val="24"/>
          <w:szCs w:val="24"/>
          <w:lang w:val="en-US"/>
        </w:rPr>
      </w:pPr>
      <w:r w:rsidRPr="00C82EAB">
        <w:rPr>
          <w:rFonts w:ascii="Times New Roman" w:hAnsi="Times New Roman" w:cs="Times New Roman"/>
          <w:color w:val="1E1E1E"/>
          <w:sz w:val="24"/>
          <w:szCs w:val="24"/>
          <w:lang w:val="en-US"/>
        </w:rPr>
        <w:t xml:space="preserve">In June 2016, the district court denied Facebook’s motion to dismiss the plaintiffs’ complaint for lack of Article III standing. Additionally, the court certified a Rule 23(b)(3) class of “Facebook users located in Illinois for whom Facebook created and stored a face template after June 7, 2011” [p. 10]. The district court’s ruling was appealed by the defendant. In August 2018 the Court of Appeals </w:t>
      </w:r>
      <w:r w:rsidR="000E64EF" w:rsidRPr="00C82EAB">
        <w:rPr>
          <w:rFonts w:ascii="Times New Roman" w:hAnsi="Times New Roman" w:cs="Times New Roman"/>
          <w:color w:val="1E1E1E"/>
          <w:sz w:val="24"/>
          <w:szCs w:val="24"/>
          <w:lang w:val="en-US"/>
        </w:rPr>
        <w:t>reviewed (</w:t>
      </w:r>
      <w:proofErr w:type="spellStart"/>
      <w:r w:rsidR="000E64EF" w:rsidRPr="00C82EAB">
        <w:rPr>
          <w:rFonts w:ascii="Times New Roman" w:hAnsi="Times New Roman" w:cs="Times New Roman"/>
          <w:color w:val="1E1E1E"/>
          <w:sz w:val="24"/>
          <w:szCs w:val="24"/>
          <w:lang w:val="en-US"/>
        </w:rPr>
        <w:t>i</w:t>
      </w:r>
      <w:proofErr w:type="spellEnd"/>
      <w:r w:rsidR="000E64EF" w:rsidRPr="00C82EAB">
        <w:rPr>
          <w:rFonts w:ascii="Times New Roman" w:hAnsi="Times New Roman" w:cs="Times New Roman"/>
          <w:color w:val="1E1E1E"/>
          <w:sz w:val="24"/>
          <w:szCs w:val="24"/>
          <w:lang w:val="en-US"/>
        </w:rPr>
        <w:t>) t</w:t>
      </w:r>
      <w:r w:rsidRPr="00C82EAB">
        <w:rPr>
          <w:rFonts w:ascii="Times New Roman" w:hAnsi="Times New Roman" w:cs="Times New Roman"/>
          <w:color w:val="1E1E1E"/>
          <w:sz w:val="24"/>
          <w:szCs w:val="24"/>
          <w:lang w:val="en-US"/>
        </w:rPr>
        <w:t xml:space="preserve">he district court’s order granting class certification and </w:t>
      </w:r>
      <w:r w:rsidR="000E64EF" w:rsidRPr="00C82EAB">
        <w:rPr>
          <w:rFonts w:ascii="Times New Roman" w:hAnsi="Times New Roman" w:cs="Times New Roman"/>
          <w:color w:val="1E1E1E"/>
          <w:sz w:val="24"/>
          <w:szCs w:val="24"/>
          <w:lang w:val="en-US"/>
        </w:rPr>
        <w:t xml:space="preserve">(ii) </w:t>
      </w:r>
      <w:r w:rsidR="008907FE" w:rsidRPr="00C82EAB">
        <w:rPr>
          <w:rFonts w:ascii="Times New Roman" w:hAnsi="Times New Roman" w:cs="Times New Roman"/>
          <w:color w:val="1E1E1E"/>
          <w:sz w:val="24"/>
          <w:szCs w:val="24"/>
          <w:lang w:val="en-US"/>
        </w:rPr>
        <w:t xml:space="preserve">if the </w:t>
      </w:r>
      <w:r w:rsidRPr="00C82EAB">
        <w:rPr>
          <w:rFonts w:ascii="Times New Roman" w:hAnsi="Times New Roman" w:cs="Times New Roman"/>
          <w:color w:val="1E1E1E"/>
          <w:sz w:val="24"/>
          <w:szCs w:val="24"/>
          <w:lang w:val="en-US"/>
        </w:rPr>
        <w:t>plaintiffs ha</w:t>
      </w:r>
      <w:r w:rsidR="000E64EF" w:rsidRPr="00C82EAB">
        <w:rPr>
          <w:rFonts w:ascii="Times New Roman" w:hAnsi="Times New Roman" w:cs="Times New Roman"/>
          <w:color w:val="1E1E1E"/>
          <w:sz w:val="24"/>
          <w:szCs w:val="24"/>
          <w:lang w:val="en-US"/>
        </w:rPr>
        <w:t>d</w:t>
      </w:r>
      <w:r w:rsidRPr="00C82EAB">
        <w:rPr>
          <w:rFonts w:ascii="Times New Roman" w:hAnsi="Times New Roman" w:cs="Times New Roman"/>
          <w:color w:val="1E1E1E"/>
          <w:sz w:val="24"/>
          <w:szCs w:val="24"/>
          <w:lang w:val="en-US"/>
        </w:rPr>
        <w:t xml:space="preserve"> Article III standing [p. 10].  </w:t>
      </w:r>
    </w:p>
    <w:p w14:paraId="0E47D89D" w14:textId="77777777" w:rsidR="00CE6301" w:rsidRPr="00C82EAB" w:rsidRDefault="00CE6301" w:rsidP="00C82EAB">
      <w:pPr>
        <w:spacing w:line="240" w:lineRule="auto"/>
        <w:jc w:val="both"/>
        <w:rPr>
          <w:rFonts w:ascii="Times New Roman" w:hAnsi="Times New Roman" w:cs="Times New Roman"/>
          <w:b/>
          <w:bCs/>
          <w:sz w:val="24"/>
          <w:szCs w:val="24"/>
          <w:lang w:val="en-US"/>
        </w:rPr>
      </w:pPr>
      <w:r w:rsidRPr="00C82EAB">
        <w:rPr>
          <w:rFonts w:ascii="Times New Roman" w:hAnsi="Times New Roman" w:cs="Times New Roman"/>
          <w:b/>
          <w:bCs/>
          <w:sz w:val="24"/>
          <w:szCs w:val="24"/>
          <w:lang w:val="en-US"/>
        </w:rPr>
        <w:t>Decision overview</w:t>
      </w:r>
    </w:p>
    <w:p w14:paraId="754DAA6A" w14:textId="77777777" w:rsidR="00CE6301" w:rsidRPr="00C82EAB" w:rsidRDefault="00CE6301"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C82EAB">
        <w:rPr>
          <w:rFonts w:ascii="Times New Roman" w:hAnsi="Times New Roman" w:cs="Times New Roman"/>
          <w:color w:val="000000" w:themeColor="text1"/>
          <w:sz w:val="24"/>
          <w:szCs w:val="24"/>
          <w:lang w:val="en-US"/>
        </w:rPr>
        <w:t xml:space="preserve">Judge Ikuta delivered </w:t>
      </w:r>
      <w:r w:rsidRPr="00C82EAB">
        <w:rPr>
          <w:rFonts w:ascii="Times New Roman" w:eastAsia="Times New Roman" w:hAnsi="Times New Roman" w:cs="Times New Roman"/>
          <w:color w:val="000000" w:themeColor="text1"/>
          <w:sz w:val="24"/>
          <w:szCs w:val="24"/>
          <w:shd w:val="clear" w:color="auto" w:fill="FFFFFF"/>
          <w:lang w:val="en-US"/>
        </w:rPr>
        <w:t>the judgment of the Court of Appeals for the 9</w:t>
      </w:r>
      <w:r w:rsidRPr="00C82EAB">
        <w:rPr>
          <w:rFonts w:ascii="Times New Roman" w:eastAsia="Times New Roman" w:hAnsi="Times New Roman" w:cs="Times New Roman"/>
          <w:color w:val="000000" w:themeColor="text1"/>
          <w:sz w:val="24"/>
          <w:szCs w:val="24"/>
          <w:shd w:val="clear" w:color="auto" w:fill="FFFFFF"/>
          <w:vertAlign w:val="superscript"/>
          <w:lang w:val="en-US"/>
        </w:rPr>
        <w:t>th</w:t>
      </w:r>
      <w:r w:rsidRPr="00C82EAB">
        <w:rPr>
          <w:rFonts w:ascii="Times New Roman" w:eastAsia="Times New Roman" w:hAnsi="Times New Roman" w:cs="Times New Roman"/>
          <w:color w:val="000000" w:themeColor="text1"/>
          <w:sz w:val="24"/>
          <w:szCs w:val="24"/>
          <w:shd w:val="clear" w:color="auto" w:fill="FFFFFF"/>
          <w:lang w:val="en-US"/>
        </w:rPr>
        <w:t xml:space="preserve"> Circuit of California, United States. </w:t>
      </w:r>
    </w:p>
    <w:p w14:paraId="3F8FAB3B" w14:textId="77777777" w:rsidR="00CE6301" w:rsidRPr="00C82EAB" w:rsidRDefault="00CE6301"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14:paraId="05A8C0B1" w14:textId="35C01D94" w:rsidR="00CE6301" w:rsidRPr="00C82EAB" w:rsidRDefault="00CE6301"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C82EAB">
        <w:rPr>
          <w:rFonts w:ascii="Times New Roman" w:eastAsia="Times New Roman" w:hAnsi="Times New Roman" w:cs="Times New Roman"/>
          <w:color w:val="000000" w:themeColor="text1"/>
          <w:sz w:val="24"/>
          <w:szCs w:val="24"/>
          <w:shd w:val="clear" w:color="auto" w:fill="FFFFFF"/>
          <w:lang w:val="en-US"/>
        </w:rPr>
        <w:t xml:space="preserve">The main issue before the Court was whether the failure of Facebook to comply with the procedures established in BIPA constitutes an injury in fact, i.e. </w:t>
      </w:r>
      <w:r w:rsidRPr="00C82EAB">
        <w:rPr>
          <w:rFonts w:ascii="Times New Roman" w:eastAsia="Times New Roman" w:hAnsi="Times New Roman" w:cs="Times New Roman"/>
          <w:sz w:val="24"/>
          <w:szCs w:val="24"/>
          <w:shd w:val="clear" w:color="auto" w:fill="FFFFFF"/>
          <w:lang w:val="en-US"/>
        </w:rPr>
        <w:t>an invasion of a legally protected interest that is concrete and particularized, and actual or imminent</w:t>
      </w:r>
      <w:r w:rsidR="00C3375B" w:rsidRPr="00C82EAB">
        <w:rPr>
          <w:rFonts w:ascii="Times New Roman" w:eastAsia="Times New Roman" w:hAnsi="Times New Roman" w:cs="Times New Roman"/>
          <w:sz w:val="24"/>
          <w:szCs w:val="24"/>
          <w:shd w:val="clear" w:color="auto" w:fill="FFFFFF"/>
          <w:lang w:val="en-US"/>
        </w:rPr>
        <w:t>,</w:t>
      </w:r>
      <w:r w:rsidRPr="00C82EAB">
        <w:rPr>
          <w:rFonts w:ascii="Times New Roman" w:eastAsia="Times New Roman" w:hAnsi="Times New Roman" w:cs="Times New Roman"/>
          <w:color w:val="000000" w:themeColor="text1"/>
          <w:sz w:val="24"/>
          <w:szCs w:val="24"/>
          <w:shd w:val="clear" w:color="auto" w:fill="FFFFFF"/>
          <w:lang w:val="en-US"/>
        </w:rPr>
        <w:t xml:space="preserve"> that gives users Article III standing to file a complaint before court</w:t>
      </w:r>
      <w:r w:rsidR="00C3375B" w:rsidRPr="00C82EAB">
        <w:rPr>
          <w:rFonts w:ascii="Times New Roman" w:eastAsia="Times New Roman" w:hAnsi="Times New Roman" w:cs="Times New Roman"/>
          <w:color w:val="000000" w:themeColor="text1"/>
          <w:sz w:val="24"/>
          <w:szCs w:val="24"/>
          <w:shd w:val="clear" w:color="auto" w:fill="FFFFFF"/>
          <w:lang w:val="en-US"/>
        </w:rPr>
        <w:t xml:space="preserve">, </w:t>
      </w:r>
      <w:r w:rsidR="00C3375B" w:rsidRPr="00C82EAB">
        <w:rPr>
          <w:rFonts w:ascii="Times New Roman" w:hAnsi="Times New Roman" w:cs="Times New Roman"/>
          <w:i/>
          <w:iCs/>
          <w:sz w:val="24"/>
          <w:szCs w:val="24"/>
          <w:lang w:val="en-US"/>
        </w:rPr>
        <w:t xml:space="preserve">Lujan v. </w:t>
      </w:r>
      <w:proofErr w:type="spellStart"/>
      <w:r w:rsidR="00C3375B" w:rsidRPr="00C82EAB">
        <w:rPr>
          <w:rFonts w:ascii="Times New Roman" w:hAnsi="Times New Roman" w:cs="Times New Roman"/>
          <w:i/>
          <w:iCs/>
          <w:sz w:val="24"/>
          <w:szCs w:val="24"/>
          <w:lang w:val="en-US"/>
        </w:rPr>
        <w:t>Defs</w:t>
      </w:r>
      <w:proofErr w:type="spellEnd"/>
      <w:r w:rsidR="00C3375B" w:rsidRPr="00C82EAB">
        <w:rPr>
          <w:rFonts w:ascii="Times New Roman" w:hAnsi="Times New Roman" w:cs="Times New Roman"/>
          <w:i/>
          <w:iCs/>
          <w:sz w:val="24"/>
          <w:szCs w:val="24"/>
          <w:lang w:val="en-US"/>
        </w:rPr>
        <w:t>. Of Wildlife, 504 U.S. 555, 560-561 (1992)</w:t>
      </w:r>
      <w:r w:rsidRPr="00C82EAB">
        <w:rPr>
          <w:rFonts w:ascii="Times New Roman" w:eastAsia="Times New Roman" w:hAnsi="Times New Roman" w:cs="Times New Roman"/>
          <w:color w:val="000000" w:themeColor="text1"/>
          <w:sz w:val="24"/>
          <w:szCs w:val="24"/>
          <w:shd w:val="clear" w:color="auto" w:fill="FFFFFF"/>
          <w:lang w:val="en-US"/>
        </w:rPr>
        <w:t xml:space="preserve">. </w:t>
      </w:r>
      <w:r w:rsidRPr="00C82EAB">
        <w:rPr>
          <w:rFonts w:ascii="Times New Roman" w:hAnsi="Times New Roman" w:cs="Times New Roman"/>
          <w:sz w:val="24"/>
          <w:szCs w:val="24"/>
          <w:lang w:val="en-US"/>
        </w:rPr>
        <w:t xml:space="preserve">Put in other words, </w:t>
      </w:r>
      <w:r w:rsidRPr="00C82EAB">
        <w:rPr>
          <w:rFonts w:ascii="Times New Roman" w:eastAsia="Times New Roman" w:hAnsi="Times New Roman" w:cs="Times New Roman"/>
          <w:color w:val="000000" w:themeColor="text1"/>
          <w:sz w:val="24"/>
          <w:szCs w:val="24"/>
          <w:shd w:val="clear" w:color="auto" w:fill="FFFFFF"/>
          <w:lang w:val="en-US"/>
        </w:rPr>
        <w:t>¿Does a statutory violation by Facebook constitute a concrete injury to its user</w:t>
      </w:r>
      <w:r w:rsidR="003C0F34" w:rsidRPr="00C82EAB">
        <w:rPr>
          <w:rFonts w:ascii="Times New Roman" w:eastAsia="Times New Roman" w:hAnsi="Times New Roman" w:cs="Times New Roman"/>
          <w:color w:val="000000" w:themeColor="text1"/>
          <w:sz w:val="24"/>
          <w:szCs w:val="24"/>
          <w:shd w:val="clear" w:color="auto" w:fill="FFFFFF"/>
          <w:lang w:val="en-US"/>
        </w:rPr>
        <w:t>s</w:t>
      </w:r>
      <w:r w:rsidRPr="00C82EAB">
        <w:rPr>
          <w:rFonts w:ascii="Times New Roman" w:eastAsia="Times New Roman" w:hAnsi="Times New Roman" w:cs="Times New Roman"/>
          <w:color w:val="000000" w:themeColor="text1"/>
          <w:sz w:val="24"/>
          <w:szCs w:val="24"/>
          <w:shd w:val="clear" w:color="auto" w:fill="FFFFFF"/>
          <w:lang w:val="en-US"/>
        </w:rPr>
        <w:t>’ privacy right</w:t>
      </w:r>
      <w:r w:rsidR="003C0F34" w:rsidRPr="00C82EAB">
        <w:rPr>
          <w:rFonts w:ascii="Times New Roman" w:eastAsia="Times New Roman" w:hAnsi="Times New Roman" w:cs="Times New Roman"/>
          <w:color w:val="000000" w:themeColor="text1"/>
          <w:sz w:val="24"/>
          <w:szCs w:val="24"/>
          <w:shd w:val="clear" w:color="auto" w:fill="FFFFFF"/>
          <w:lang w:val="en-US"/>
        </w:rPr>
        <w:t>s</w:t>
      </w:r>
      <w:r w:rsidR="00C3375B" w:rsidRPr="00C82EAB">
        <w:rPr>
          <w:rFonts w:ascii="Times New Roman" w:eastAsia="Times New Roman" w:hAnsi="Times New Roman" w:cs="Times New Roman"/>
          <w:color w:val="000000" w:themeColor="text1"/>
          <w:sz w:val="24"/>
          <w:szCs w:val="24"/>
          <w:shd w:val="clear" w:color="auto" w:fill="FFFFFF"/>
          <w:lang w:val="en-US"/>
        </w:rPr>
        <w:t xml:space="preserve"> susceptible to generate liability</w:t>
      </w:r>
      <w:r w:rsidRPr="00C82EAB">
        <w:rPr>
          <w:rFonts w:ascii="Times New Roman" w:eastAsia="Times New Roman" w:hAnsi="Times New Roman" w:cs="Times New Roman"/>
          <w:color w:val="000000" w:themeColor="text1"/>
          <w:sz w:val="24"/>
          <w:szCs w:val="24"/>
          <w:shd w:val="clear" w:color="auto" w:fill="FFFFFF"/>
          <w:lang w:val="en-US"/>
        </w:rPr>
        <w:t xml:space="preserve">? ¿Does the </w:t>
      </w:r>
      <w:r w:rsidRPr="00C82EAB">
        <w:rPr>
          <w:rFonts w:ascii="Times New Roman" w:hAnsi="Times New Roman" w:cs="Times New Roman"/>
          <w:sz w:val="24"/>
          <w:szCs w:val="24"/>
          <w:lang w:val="en-US"/>
        </w:rPr>
        <w:t xml:space="preserve">collecting, using, and storing of biometric information without </w:t>
      </w:r>
      <w:r w:rsidR="00037A04" w:rsidRPr="00C82EAB">
        <w:rPr>
          <w:rFonts w:ascii="Times New Roman" w:hAnsi="Times New Roman" w:cs="Times New Roman"/>
          <w:sz w:val="24"/>
          <w:szCs w:val="24"/>
          <w:lang w:val="en-US"/>
        </w:rPr>
        <w:t xml:space="preserve">a </w:t>
      </w:r>
      <w:r w:rsidRPr="00C82EAB">
        <w:rPr>
          <w:rFonts w:ascii="Times New Roman" w:hAnsi="Times New Roman" w:cs="Times New Roman"/>
          <w:sz w:val="24"/>
          <w:szCs w:val="24"/>
          <w:lang w:val="en-US"/>
        </w:rPr>
        <w:t xml:space="preserve">written release </w:t>
      </w:r>
      <w:r w:rsidR="00A0413E" w:rsidRPr="00C82EAB">
        <w:rPr>
          <w:rFonts w:ascii="Times New Roman" w:hAnsi="Times New Roman" w:cs="Times New Roman"/>
          <w:sz w:val="24"/>
          <w:szCs w:val="24"/>
          <w:lang w:val="en-US"/>
        </w:rPr>
        <w:t>allow users to file for compensation</w:t>
      </w:r>
      <w:r w:rsidRPr="00C82EAB">
        <w:rPr>
          <w:rFonts w:ascii="Times New Roman" w:hAnsi="Times New Roman" w:cs="Times New Roman"/>
          <w:sz w:val="24"/>
          <w:szCs w:val="24"/>
          <w:lang w:val="en-US"/>
        </w:rPr>
        <w:t>?</w:t>
      </w:r>
    </w:p>
    <w:p w14:paraId="35F4FA01" w14:textId="77777777" w:rsidR="00CE6301" w:rsidRPr="00C82EAB" w:rsidRDefault="00CE6301"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14:paraId="1227B894" w14:textId="206B9A7E" w:rsidR="00CE6301" w:rsidRPr="00C82EAB" w:rsidRDefault="00CE6301"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C82EAB">
        <w:rPr>
          <w:rFonts w:ascii="Times New Roman" w:hAnsi="Times New Roman" w:cs="Times New Roman"/>
          <w:sz w:val="24"/>
          <w:szCs w:val="24"/>
          <w:lang w:val="en-US"/>
        </w:rPr>
        <w:t xml:space="preserve">Plaintiffs </w:t>
      </w:r>
      <w:hyperlink r:id="rId7" w:history="1">
        <w:r w:rsidRPr="00C82EAB">
          <w:rPr>
            <w:rStyle w:val="Hipervnculo"/>
            <w:rFonts w:ascii="Times New Roman" w:hAnsi="Times New Roman" w:cs="Times New Roman"/>
            <w:sz w:val="24"/>
            <w:szCs w:val="24"/>
            <w:lang w:val="en-US"/>
          </w:rPr>
          <w:t>argu</w:t>
        </w:r>
        <w:r w:rsidR="00037A04" w:rsidRPr="00C82EAB">
          <w:rPr>
            <w:rStyle w:val="Hipervnculo"/>
            <w:rFonts w:ascii="Times New Roman" w:hAnsi="Times New Roman" w:cs="Times New Roman"/>
            <w:sz w:val="24"/>
            <w:szCs w:val="24"/>
            <w:lang w:val="en-US"/>
          </w:rPr>
          <w:t>ed</w:t>
        </w:r>
      </w:hyperlink>
      <w:r w:rsidRPr="00C82EAB">
        <w:rPr>
          <w:rFonts w:ascii="Times New Roman" w:hAnsi="Times New Roman" w:cs="Times New Roman"/>
          <w:sz w:val="24"/>
          <w:szCs w:val="24"/>
          <w:lang w:val="en-US"/>
        </w:rPr>
        <w:t xml:space="preserve"> that Facebook systematically and automatically collected, used, and stored their biometric identifiers without complying with BIPA’</w:t>
      </w:r>
      <w:r w:rsidR="0090667C">
        <w:rPr>
          <w:rFonts w:ascii="Times New Roman" w:hAnsi="Times New Roman" w:cs="Times New Roman"/>
          <w:sz w:val="24"/>
          <w:szCs w:val="24"/>
          <w:lang w:val="en-US"/>
        </w:rPr>
        <w:t>s</w:t>
      </w:r>
      <w:r w:rsidRPr="00C82EAB">
        <w:rPr>
          <w:rFonts w:ascii="Times New Roman" w:hAnsi="Times New Roman" w:cs="Times New Roman"/>
          <w:sz w:val="24"/>
          <w:szCs w:val="24"/>
          <w:lang w:val="en-US"/>
        </w:rPr>
        <w:t xml:space="preserve"> procedural regulations. </w:t>
      </w:r>
      <w:r w:rsidR="00037A04" w:rsidRPr="00C82EAB">
        <w:rPr>
          <w:rFonts w:ascii="Times New Roman" w:hAnsi="Times New Roman" w:cs="Times New Roman"/>
          <w:sz w:val="24"/>
          <w:szCs w:val="24"/>
          <w:lang w:val="en-US"/>
        </w:rPr>
        <w:t xml:space="preserve">They </w:t>
      </w:r>
      <w:r w:rsidRPr="00C82EAB">
        <w:rPr>
          <w:rFonts w:ascii="Times New Roman" w:hAnsi="Times New Roman" w:cs="Times New Roman"/>
          <w:sz w:val="24"/>
          <w:szCs w:val="24"/>
          <w:lang w:val="en-US"/>
        </w:rPr>
        <w:t>affirm</w:t>
      </w:r>
      <w:r w:rsidR="00037A04" w:rsidRPr="00C82EAB">
        <w:rPr>
          <w:rFonts w:ascii="Times New Roman" w:hAnsi="Times New Roman" w:cs="Times New Roman"/>
          <w:sz w:val="24"/>
          <w:szCs w:val="24"/>
          <w:lang w:val="en-US"/>
        </w:rPr>
        <w:t>ed</w:t>
      </w:r>
      <w:r w:rsidRPr="00C82EAB">
        <w:rPr>
          <w:rFonts w:ascii="Times New Roman" w:hAnsi="Times New Roman" w:cs="Times New Roman"/>
          <w:sz w:val="24"/>
          <w:szCs w:val="24"/>
          <w:lang w:val="en-US"/>
        </w:rPr>
        <w:t xml:space="preserve"> that this violated their substantive rights to privacy as set forth in BIPA and constitute</w:t>
      </w:r>
      <w:r w:rsidR="00037A04" w:rsidRPr="00C82EAB">
        <w:rPr>
          <w:rFonts w:ascii="Times New Roman" w:hAnsi="Times New Roman" w:cs="Times New Roman"/>
          <w:sz w:val="24"/>
          <w:szCs w:val="24"/>
          <w:lang w:val="en-US"/>
        </w:rPr>
        <w:t xml:space="preserve">d </w:t>
      </w:r>
      <w:r w:rsidRPr="00C82EAB">
        <w:rPr>
          <w:rFonts w:ascii="Times New Roman" w:hAnsi="Times New Roman" w:cs="Times New Roman"/>
          <w:sz w:val="24"/>
          <w:szCs w:val="24"/>
          <w:lang w:val="en-US"/>
        </w:rPr>
        <w:t xml:space="preserve">a concrete injury. </w:t>
      </w:r>
      <w:r w:rsidRPr="00C82EAB">
        <w:rPr>
          <w:rFonts w:ascii="Times New Roman" w:eastAsia="Times New Roman" w:hAnsi="Times New Roman" w:cs="Times New Roman"/>
          <w:color w:val="000000" w:themeColor="text1"/>
          <w:sz w:val="24"/>
          <w:szCs w:val="24"/>
          <w:shd w:val="clear" w:color="auto" w:fill="FFFFFF"/>
          <w:lang w:val="en-US"/>
        </w:rPr>
        <w:t xml:space="preserve">On the contrary, Facebook </w:t>
      </w:r>
      <w:hyperlink r:id="rId8" w:history="1">
        <w:r w:rsidRPr="00117AC3">
          <w:rPr>
            <w:rStyle w:val="Hipervnculo"/>
            <w:rFonts w:ascii="Times New Roman" w:eastAsia="Times New Roman" w:hAnsi="Times New Roman" w:cs="Times New Roman"/>
            <w:sz w:val="24"/>
            <w:szCs w:val="24"/>
            <w:shd w:val="clear" w:color="auto" w:fill="FFFFFF"/>
            <w:lang w:val="en-US"/>
          </w:rPr>
          <w:t>argue</w:t>
        </w:r>
        <w:r w:rsidR="00037A04" w:rsidRPr="00117AC3">
          <w:rPr>
            <w:rStyle w:val="Hipervnculo"/>
            <w:rFonts w:ascii="Times New Roman" w:eastAsia="Times New Roman" w:hAnsi="Times New Roman" w:cs="Times New Roman"/>
            <w:sz w:val="24"/>
            <w:szCs w:val="24"/>
            <w:shd w:val="clear" w:color="auto" w:fill="FFFFFF"/>
            <w:lang w:val="en-US"/>
          </w:rPr>
          <w:t>d</w:t>
        </w:r>
      </w:hyperlink>
      <w:r w:rsidRPr="00C82EAB">
        <w:rPr>
          <w:rFonts w:ascii="Times New Roman" w:eastAsia="Times New Roman" w:hAnsi="Times New Roman" w:cs="Times New Roman"/>
          <w:color w:val="000000" w:themeColor="text1"/>
          <w:sz w:val="24"/>
          <w:szCs w:val="24"/>
          <w:shd w:val="clear" w:color="auto" w:fill="FFFFFF"/>
          <w:lang w:val="en-US"/>
        </w:rPr>
        <w:t xml:space="preserve"> that plaintiffs suffered no real harm from its procedural violation of BIPA. Therefore, the failure to demonstrate real and concrete injury, monetary, emotional, reputational, or otherwise, results in a lack of Article III standing, because plaintiffs ha</w:t>
      </w:r>
      <w:r w:rsidR="001F33C9">
        <w:rPr>
          <w:rFonts w:ascii="Times New Roman" w:eastAsia="Times New Roman" w:hAnsi="Times New Roman" w:cs="Times New Roman"/>
          <w:color w:val="000000" w:themeColor="text1"/>
          <w:sz w:val="24"/>
          <w:szCs w:val="24"/>
          <w:shd w:val="clear" w:color="auto" w:fill="FFFFFF"/>
          <w:lang w:val="en-US"/>
        </w:rPr>
        <w:t>d</w:t>
      </w:r>
      <w:r w:rsidRPr="00C82EAB">
        <w:rPr>
          <w:rFonts w:ascii="Times New Roman" w:eastAsia="Times New Roman" w:hAnsi="Times New Roman" w:cs="Times New Roman"/>
          <w:color w:val="000000" w:themeColor="text1"/>
          <w:sz w:val="24"/>
          <w:szCs w:val="24"/>
          <w:shd w:val="clear" w:color="auto" w:fill="FFFFFF"/>
          <w:lang w:val="en-US"/>
        </w:rPr>
        <w:t xml:space="preserve"> not been harmed by Facebook’s alleged conduct</w:t>
      </w:r>
      <w:r w:rsidR="008907FE" w:rsidRPr="00C82EAB">
        <w:rPr>
          <w:rFonts w:ascii="Times New Roman" w:eastAsia="Times New Roman" w:hAnsi="Times New Roman" w:cs="Times New Roman"/>
          <w:color w:val="000000" w:themeColor="text1"/>
          <w:sz w:val="24"/>
          <w:szCs w:val="24"/>
          <w:shd w:val="clear" w:color="auto" w:fill="FFFFFF"/>
          <w:lang w:val="en-US"/>
        </w:rPr>
        <w:t>.</w:t>
      </w:r>
      <w:r w:rsidR="008907FE" w:rsidRPr="00C82EAB">
        <w:rPr>
          <w:rStyle w:val="Refdenotaalpie"/>
          <w:rFonts w:ascii="Times New Roman" w:eastAsia="Times New Roman" w:hAnsi="Times New Roman" w:cs="Times New Roman"/>
          <w:color w:val="000000" w:themeColor="text1"/>
          <w:sz w:val="24"/>
          <w:szCs w:val="24"/>
          <w:shd w:val="clear" w:color="auto" w:fill="FFFFFF"/>
          <w:lang w:val="en-US"/>
        </w:rPr>
        <w:t xml:space="preserve"> </w:t>
      </w:r>
    </w:p>
    <w:p w14:paraId="18E0D2CB" w14:textId="77777777" w:rsidR="00CE6301" w:rsidRPr="00C82EAB" w:rsidRDefault="00CE6301"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p>
    <w:p w14:paraId="04038519" w14:textId="5B12A2D2" w:rsidR="00CE6301" w:rsidRPr="00C82EAB" w:rsidRDefault="00CE6301" w:rsidP="00C82EAB">
      <w:pPr>
        <w:spacing w:line="240" w:lineRule="auto"/>
        <w:jc w:val="both"/>
        <w:rPr>
          <w:rFonts w:ascii="Times New Roman" w:hAnsi="Times New Roman" w:cs="Times New Roman"/>
          <w:i/>
          <w:iCs/>
          <w:sz w:val="24"/>
          <w:szCs w:val="24"/>
          <w:lang w:val="en-US"/>
        </w:rPr>
      </w:pPr>
      <w:r w:rsidRPr="00C82EAB">
        <w:rPr>
          <w:rFonts w:ascii="Times New Roman" w:hAnsi="Times New Roman" w:cs="Times New Roman"/>
          <w:sz w:val="24"/>
          <w:szCs w:val="24"/>
          <w:lang w:val="en-US"/>
        </w:rPr>
        <w:t>BIPA was enacted by the Illinois General Assembly in 2008 to serve the public welfare, security, and safety “by regulating the collection, use, safeguarding, handling, storage, retention, and destruction of biometric identifiers and information”</w:t>
      </w:r>
      <w:r w:rsidR="00A0413E" w:rsidRPr="00C82EAB">
        <w:rPr>
          <w:rFonts w:ascii="Times New Roman" w:hAnsi="Times New Roman" w:cs="Times New Roman"/>
          <w:sz w:val="24"/>
          <w:szCs w:val="24"/>
          <w:lang w:val="en-US"/>
        </w:rPr>
        <w:t>. 740 Ill. Comp. Stat. 14/5(g)</w:t>
      </w:r>
      <w:r w:rsidRPr="00C82EAB">
        <w:rPr>
          <w:rFonts w:ascii="Times New Roman" w:hAnsi="Times New Roman" w:cs="Times New Roman"/>
          <w:sz w:val="24"/>
          <w:szCs w:val="24"/>
          <w:lang w:val="en-US"/>
        </w:rPr>
        <w:t>. BIPA</w:t>
      </w:r>
      <w:r w:rsidR="0090667C">
        <w:rPr>
          <w:rFonts w:ascii="Times New Roman" w:hAnsi="Times New Roman" w:cs="Times New Roman"/>
          <w:sz w:val="24"/>
          <w:szCs w:val="24"/>
          <w:lang w:val="en-US"/>
        </w:rPr>
        <w:t>’s</w:t>
      </w:r>
      <w:r w:rsidRPr="00C82EAB">
        <w:rPr>
          <w:rFonts w:ascii="Times New Roman" w:hAnsi="Times New Roman" w:cs="Times New Roman"/>
          <w:sz w:val="24"/>
          <w:szCs w:val="24"/>
          <w:lang w:val="en-US"/>
        </w:rPr>
        <w:t xml:space="preserve"> definition of “Biometric identifier” includes “the retina or iris scan, (…) scan of hand or face geometry”; it also defines “Biometric information” as “any information, regardless of how it is captured, converted, stored, or shared, based on an individual's biometric identifier used to identify an individual”</w:t>
      </w:r>
      <w:r w:rsidR="008907FE" w:rsidRPr="00C82EAB">
        <w:rPr>
          <w:rFonts w:ascii="Times New Roman" w:hAnsi="Times New Roman" w:cs="Times New Roman"/>
          <w:sz w:val="24"/>
          <w:szCs w:val="24"/>
          <w:lang w:val="en-US"/>
        </w:rPr>
        <w:t>.</w:t>
      </w:r>
      <w:r w:rsidR="00A0413E" w:rsidRPr="00C82EAB">
        <w:rPr>
          <w:rFonts w:ascii="Times New Roman" w:hAnsi="Times New Roman" w:cs="Times New Roman"/>
          <w:sz w:val="24"/>
          <w:szCs w:val="24"/>
          <w:lang w:val="en-US"/>
        </w:rPr>
        <w:t xml:space="preserve"> 740 Ill. Comp. Stat. 14/10.</w:t>
      </w:r>
      <w:r w:rsidRPr="00C82EAB">
        <w:rPr>
          <w:rFonts w:ascii="Times New Roman" w:hAnsi="Times New Roman" w:cs="Times New Roman"/>
          <w:sz w:val="24"/>
          <w:szCs w:val="24"/>
          <w:lang w:val="en-US"/>
        </w:rPr>
        <w:t xml:space="preserve"> BIPA gives a right of action to any person aggrieved by a violation of the Act</w:t>
      </w:r>
      <w:r w:rsidR="00A0413E" w:rsidRPr="00C82EAB">
        <w:rPr>
          <w:rFonts w:ascii="Times New Roman" w:hAnsi="Times New Roman" w:cs="Times New Roman"/>
          <w:sz w:val="24"/>
          <w:szCs w:val="24"/>
          <w:lang w:val="en-US"/>
        </w:rPr>
        <w:t>. 740 Ill. Comp. Stat. 14/20.</w:t>
      </w:r>
      <w:r w:rsidRPr="00C82EAB">
        <w:rPr>
          <w:rFonts w:ascii="Times New Roman" w:hAnsi="Times New Roman" w:cs="Times New Roman"/>
          <w:sz w:val="24"/>
          <w:szCs w:val="24"/>
          <w:lang w:val="en-US"/>
        </w:rPr>
        <w:t xml:space="preserve"> As stated under “Facts”, relevant provisions are Section 15(a), which states that </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a private entity in possession of biometric identifiers or biometric information must develop a written policy, made available to the public, establishing a retention schedule and guidelines for permanently destroying biometric identifiers and biometric information</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 xml:space="preserve">, and Section 15(b), which holds that </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 xml:space="preserve">no private entity may collect, capture, purchase, receive through trade, or otherwise obtain a person's or a </w:t>
      </w:r>
      <w:r w:rsidRPr="00C82EAB">
        <w:rPr>
          <w:rFonts w:ascii="Times New Roman" w:hAnsi="Times New Roman" w:cs="Times New Roman"/>
          <w:sz w:val="24"/>
          <w:szCs w:val="24"/>
          <w:lang w:val="en-US"/>
        </w:rPr>
        <w:lastRenderedPageBreak/>
        <w:t>customer's biometric identifier or biometric information, unless it first receives a written release executed by the subject of the biometric identifier or biometric information</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w:t>
      </w:r>
    </w:p>
    <w:p w14:paraId="1615D146" w14:textId="602529A7" w:rsidR="00CE6301" w:rsidRPr="00C82EAB" w:rsidRDefault="00CE6301" w:rsidP="00C82EAB">
      <w:pPr>
        <w:tabs>
          <w:tab w:val="left" w:pos="4395"/>
        </w:tabs>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The Court applie</w:t>
      </w:r>
      <w:r w:rsidR="00037A04" w:rsidRPr="00C82EAB">
        <w:rPr>
          <w:rFonts w:ascii="Times New Roman" w:hAnsi="Times New Roman" w:cs="Times New Roman"/>
          <w:sz w:val="24"/>
          <w:szCs w:val="24"/>
          <w:lang w:val="en-US"/>
        </w:rPr>
        <w:t>d</w:t>
      </w:r>
      <w:r w:rsidRPr="00C82EAB">
        <w:rPr>
          <w:rFonts w:ascii="Times New Roman" w:hAnsi="Times New Roman" w:cs="Times New Roman"/>
          <w:sz w:val="24"/>
          <w:szCs w:val="24"/>
          <w:lang w:val="en-US"/>
        </w:rPr>
        <w:t xml:space="preserve"> a two-step test of concreteness to “ascertain whether the plaintiff</w:t>
      </w:r>
      <w:r w:rsidR="00A0413E" w:rsidRPr="00C82EAB">
        <w:rPr>
          <w:rFonts w:ascii="Times New Roman" w:hAnsi="Times New Roman" w:cs="Times New Roman"/>
          <w:sz w:val="24"/>
          <w:szCs w:val="24"/>
          <w:lang w:val="en-US"/>
        </w:rPr>
        <w:t>s</w:t>
      </w:r>
      <w:r w:rsidRPr="00C82EAB">
        <w:rPr>
          <w:rFonts w:ascii="Times New Roman" w:hAnsi="Times New Roman" w:cs="Times New Roman"/>
          <w:sz w:val="24"/>
          <w:szCs w:val="24"/>
          <w:lang w:val="en-US"/>
        </w:rPr>
        <w:t xml:space="preserve"> suffered a concrete injury-in-fact due to the violation” [p. 11]. First, the panel consider</w:t>
      </w:r>
      <w:r w:rsidR="00037A04" w:rsidRPr="00C82EAB">
        <w:rPr>
          <w:rFonts w:ascii="Times New Roman" w:hAnsi="Times New Roman" w:cs="Times New Roman"/>
          <w:sz w:val="24"/>
          <w:szCs w:val="24"/>
          <w:lang w:val="en-US"/>
        </w:rPr>
        <w:t>ed</w:t>
      </w:r>
      <w:r w:rsidRPr="00C82EAB">
        <w:rPr>
          <w:rFonts w:ascii="Times New Roman" w:hAnsi="Times New Roman" w:cs="Times New Roman"/>
          <w:sz w:val="24"/>
          <w:szCs w:val="24"/>
          <w:lang w:val="en-US"/>
        </w:rPr>
        <w:t xml:space="preserve"> “whether the statutory provisions at issue were established to protect [the plaintiff</w:t>
      </w:r>
      <w:r w:rsidR="00A0413E" w:rsidRPr="00C82EAB">
        <w:rPr>
          <w:rFonts w:ascii="Times New Roman" w:hAnsi="Times New Roman" w:cs="Times New Roman"/>
          <w:sz w:val="24"/>
          <w:szCs w:val="24"/>
          <w:lang w:val="en-US"/>
        </w:rPr>
        <w:t>s</w:t>
      </w:r>
      <w:r w:rsidRPr="00C82EAB">
        <w:rPr>
          <w:rFonts w:ascii="Times New Roman" w:hAnsi="Times New Roman" w:cs="Times New Roman"/>
          <w:sz w:val="24"/>
          <w:szCs w:val="24"/>
          <w:lang w:val="en-US"/>
        </w:rPr>
        <w:t>’] concrete interests (as opposed to purely procedural rights)”; second, the Court examine</w:t>
      </w:r>
      <w:r w:rsidR="00037A04" w:rsidRPr="00C82EAB">
        <w:rPr>
          <w:rFonts w:ascii="Times New Roman" w:hAnsi="Times New Roman" w:cs="Times New Roman"/>
          <w:sz w:val="24"/>
          <w:szCs w:val="24"/>
          <w:lang w:val="en-US"/>
        </w:rPr>
        <w:t>d</w:t>
      </w:r>
      <w:r w:rsidRPr="00C82EAB">
        <w:rPr>
          <w:rFonts w:ascii="Times New Roman" w:hAnsi="Times New Roman" w:cs="Times New Roman"/>
          <w:sz w:val="24"/>
          <w:szCs w:val="24"/>
          <w:lang w:val="en-US"/>
        </w:rPr>
        <w:t xml:space="preserve"> “whether the specific procedural violations alleged in this case actually harm, or present a material risk of harm to, such interests” [p. 12]. </w:t>
      </w:r>
    </w:p>
    <w:p w14:paraId="5017F044" w14:textId="2697BF7F" w:rsidR="00B83860" w:rsidRDefault="00700315" w:rsidP="00C82EAB">
      <w:pPr>
        <w:tabs>
          <w:tab w:val="left" w:pos="4395"/>
        </w:tabs>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 xml:space="preserve">To examine the first principle the Court </w:t>
      </w:r>
      <w:r w:rsidR="00A927BB" w:rsidRPr="00C82EAB">
        <w:rPr>
          <w:rFonts w:ascii="Times New Roman" w:hAnsi="Times New Roman" w:cs="Times New Roman"/>
          <w:sz w:val="24"/>
          <w:szCs w:val="24"/>
          <w:lang w:val="en-US"/>
        </w:rPr>
        <w:t>r</w:t>
      </w:r>
      <w:r w:rsidR="00342A18" w:rsidRPr="00C82EAB">
        <w:rPr>
          <w:rFonts w:ascii="Times New Roman" w:hAnsi="Times New Roman" w:cs="Times New Roman"/>
          <w:sz w:val="24"/>
          <w:szCs w:val="24"/>
          <w:lang w:val="en-US"/>
        </w:rPr>
        <w:t>ecall</w:t>
      </w:r>
      <w:r w:rsidR="00A0413E" w:rsidRPr="00C82EAB">
        <w:rPr>
          <w:rFonts w:ascii="Times New Roman" w:hAnsi="Times New Roman" w:cs="Times New Roman"/>
          <w:sz w:val="24"/>
          <w:szCs w:val="24"/>
          <w:lang w:val="en-US"/>
        </w:rPr>
        <w:t xml:space="preserve">ed </w:t>
      </w:r>
      <w:r w:rsidRPr="00C82EAB">
        <w:rPr>
          <w:rFonts w:ascii="Times New Roman" w:hAnsi="Times New Roman" w:cs="Times New Roman"/>
          <w:sz w:val="24"/>
          <w:szCs w:val="24"/>
          <w:lang w:val="en-US"/>
        </w:rPr>
        <w:t xml:space="preserve">that “violations of the right to privacy have long been actionable at common law”, </w:t>
      </w:r>
      <w:proofErr w:type="spellStart"/>
      <w:r w:rsidRPr="00C82EAB">
        <w:rPr>
          <w:rFonts w:ascii="Times New Roman" w:hAnsi="Times New Roman" w:cs="Times New Roman"/>
          <w:i/>
          <w:iCs/>
          <w:sz w:val="24"/>
          <w:szCs w:val="24"/>
          <w:lang w:val="en-US"/>
        </w:rPr>
        <w:t>Eichenberger</w:t>
      </w:r>
      <w:proofErr w:type="spellEnd"/>
      <w:r w:rsidRPr="00C82EAB">
        <w:rPr>
          <w:rFonts w:ascii="Times New Roman" w:hAnsi="Times New Roman" w:cs="Times New Roman"/>
          <w:sz w:val="24"/>
          <w:szCs w:val="24"/>
          <w:lang w:val="en-US"/>
        </w:rPr>
        <w:t xml:space="preserve"> v. ESPN, Inc., 876 F.3d 979, 983 (9th Cir. 2017).</w:t>
      </w:r>
      <w:r w:rsidR="00A927BB" w:rsidRPr="00C82EAB">
        <w:rPr>
          <w:rFonts w:ascii="Times New Roman" w:hAnsi="Times New Roman" w:cs="Times New Roman"/>
          <w:sz w:val="24"/>
          <w:szCs w:val="24"/>
          <w:lang w:val="en-US"/>
        </w:rPr>
        <w:t xml:space="preserve"> </w:t>
      </w:r>
      <w:r w:rsidR="00342A18" w:rsidRPr="00C82EAB">
        <w:rPr>
          <w:rFonts w:ascii="Times New Roman" w:hAnsi="Times New Roman" w:cs="Times New Roman"/>
          <w:sz w:val="24"/>
          <w:szCs w:val="24"/>
          <w:lang w:val="en-US"/>
        </w:rPr>
        <w:t>Next, the Court affirm</w:t>
      </w:r>
      <w:r w:rsidR="00037A04" w:rsidRPr="00C82EAB">
        <w:rPr>
          <w:rFonts w:ascii="Times New Roman" w:hAnsi="Times New Roman" w:cs="Times New Roman"/>
          <w:sz w:val="24"/>
          <w:szCs w:val="24"/>
          <w:lang w:val="en-US"/>
        </w:rPr>
        <w:t>ed</w:t>
      </w:r>
      <w:r w:rsidR="00342A18" w:rsidRPr="00C82EAB">
        <w:rPr>
          <w:rFonts w:ascii="Times New Roman" w:hAnsi="Times New Roman" w:cs="Times New Roman"/>
          <w:sz w:val="24"/>
          <w:szCs w:val="24"/>
          <w:lang w:val="en-US"/>
        </w:rPr>
        <w:t xml:space="preserve"> that t</w:t>
      </w:r>
      <w:r w:rsidR="00A927BB" w:rsidRPr="00C82EAB">
        <w:rPr>
          <w:rFonts w:ascii="Times New Roman" w:hAnsi="Times New Roman" w:cs="Times New Roman"/>
          <w:sz w:val="24"/>
          <w:szCs w:val="24"/>
          <w:lang w:val="en-US"/>
        </w:rPr>
        <w:t>he right to privacy include</w:t>
      </w:r>
      <w:r w:rsidR="00037A04" w:rsidRPr="00C82EAB">
        <w:rPr>
          <w:rFonts w:ascii="Times New Roman" w:hAnsi="Times New Roman" w:cs="Times New Roman"/>
          <w:sz w:val="24"/>
          <w:szCs w:val="24"/>
          <w:lang w:val="en-US"/>
        </w:rPr>
        <w:t>s</w:t>
      </w:r>
      <w:r w:rsidR="00A927BB" w:rsidRPr="00C82EAB">
        <w:rPr>
          <w:rFonts w:ascii="Times New Roman" w:hAnsi="Times New Roman" w:cs="Times New Roman"/>
          <w:sz w:val="24"/>
          <w:szCs w:val="24"/>
          <w:lang w:val="en-US"/>
        </w:rPr>
        <w:t xml:space="preserve"> “th</w:t>
      </w:r>
      <w:r w:rsidRPr="00C82EAB">
        <w:rPr>
          <w:rFonts w:ascii="Times New Roman" w:hAnsi="Times New Roman" w:cs="Times New Roman"/>
          <w:sz w:val="24"/>
          <w:szCs w:val="24"/>
          <w:lang w:val="en-US"/>
        </w:rPr>
        <w:t>e individual’s control of information concerning his or her person”</w:t>
      </w:r>
      <w:r w:rsidR="00B83860">
        <w:rPr>
          <w:rFonts w:ascii="Times New Roman" w:hAnsi="Times New Roman" w:cs="Times New Roman"/>
          <w:sz w:val="24"/>
          <w:szCs w:val="24"/>
          <w:lang w:val="en-US"/>
        </w:rPr>
        <w:t xml:space="preserve"> </w:t>
      </w:r>
      <w:r w:rsidR="00B83860" w:rsidRPr="00C82EAB">
        <w:rPr>
          <w:rFonts w:ascii="Times New Roman" w:hAnsi="Times New Roman" w:cs="Times New Roman"/>
          <w:sz w:val="24"/>
          <w:szCs w:val="24"/>
          <w:lang w:val="en-US"/>
        </w:rPr>
        <w:t>[p. 1</w:t>
      </w:r>
      <w:r w:rsidR="00B83860">
        <w:rPr>
          <w:rFonts w:ascii="Times New Roman" w:hAnsi="Times New Roman" w:cs="Times New Roman"/>
          <w:sz w:val="24"/>
          <w:szCs w:val="24"/>
          <w:lang w:val="en-US"/>
        </w:rPr>
        <w:t>6</w:t>
      </w:r>
      <w:r w:rsidR="00B83860" w:rsidRPr="00C82EAB">
        <w:rPr>
          <w:rFonts w:ascii="Times New Roman" w:hAnsi="Times New Roman" w:cs="Times New Roman"/>
          <w:sz w:val="24"/>
          <w:szCs w:val="24"/>
          <w:lang w:val="en-US"/>
        </w:rPr>
        <w:t>]</w:t>
      </w:r>
      <w:r w:rsidR="008907FE" w:rsidRPr="00C82EAB">
        <w:rPr>
          <w:rFonts w:ascii="Times New Roman" w:hAnsi="Times New Roman" w:cs="Times New Roman"/>
          <w:sz w:val="24"/>
          <w:szCs w:val="24"/>
          <w:lang w:val="en-US"/>
        </w:rPr>
        <w:t>.</w:t>
      </w:r>
      <w:r w:rsidRPr="00C82EAB">
        <w:rPr>
          <w:rFonts w:ascii="Times New Roman" w:hAnsi="Times New Roman" w:cs="Times New Roman"/>
          <w:sz w:val="24"/>
          <w:szCs w:val="24"/>
          <w:lang w:val="en-US"/>
        </w:rPr>
        <w:t xml:space="preserve"> However, once Facebook creates a face template</w:t>
      </w:r>
      <w:r w:rsidR="00A927BB" w:rsidRPr="00C82EAB">
        <w:rPr>
          <w:rFonts w:ascii="Times New Roman" w:hAnsi="Times New Roman" w:cs="Times New Roman"/>
          <w:sz w:val="24"/>
          <w:szCs w:val="24"/>
          <w:lang w:val="en-US"/>
        </w:rPr>
        <w:t xml:space="preserve"> </w:t>
      </w:r>
      <w:r w:rsidR="00342A18" w:rsidRPr="00C82EAB">
        <w:rPr>
          <w:rFonts w:ascii="Times New Roman" w:hAnsi="Times New Roman" w:cs="Times New Roman"/>
          <w:sz w:val="24"/>
          <w:szCs w:val="24"/>
          <w:lang w:val="en-US"/>
        </w:rPr>
        <w:t>through its face recognition technology users</w:t>
      </w:r>
      <w:r w:rsidR="00A927BB" w:rsidRPr="00C82EAB">
        <w:rPr>
          <w:rFonts w:ascii="Times New Roman" w:hAnsi="Times New Roman" w:cs="Times New Roman"/>
          <w:sz w:val="24"/>
          <w:szCs w:val="24"/>
          <w:lang w:val="en-US"/>
        </w:rPr>
        <w:t xml:space="preserve"> l</w:t>
      </w:r>
      <w:r w:rsidR="00342A18" w:rsidRPr="00C82EAB">
        <w:rPr>
          <w:rFonts w:ascii="Times New Roman" w:hAnsi="Times New Roman" w:cs="Times New Roman"/>
          <w:sz w:val="24"/>
          <w:szCs w:val="24"/>
          <w:lang w:val="en-US"/>
        </w:rPr>
        <w:t>o</w:t>
      </w:r>
      <w:r w:rsidR="00A927BB" w:rsidRPr="00C82EAB">
        <w:rPr>
          <w:rFonts w:ascii="Times New Roman" w:hAnsi="Times New Roman" w:cs="Times New Roman"/>
          <w:sz w:val="24"/>
          <w:szCs w:val="24"/>
          <w:lang w:val="en-US"/>
        </w:rPr>
        <w:t xml:space="preserve">se control over </w:t>
      </w:r>
      <w:r w:rsidR="00342A18" w:rsidRPr="00C82EAB">
        <w:rPr>
          <w:rFonts w:ascii="Times New Roman" w:hAnsi="Times New Roman" w:cs="Times New Roman"/>
          <w:sz w:val="24"/>
          <w:szCs w:val="24"/>
          <w:lang w:val="en-US"/>
        </w:rPr>
        <w:t xml:space="preserve">their </w:t>
      </w:r>
      <w:r w:rsidR="00A927BB" w:rsidRPr="00C82EAB">
        <w:rPr>
          <w:rFonts w:ascii="Times New Roman" w:hAnsi="Times New Roman" w:cs="Times New Roman"/>
          <w:sz w:val="24"/>
          <w:szCs w:val="24"/>
          <w:lang w:val="en-US"/>
        </w:rPr>
        <w:t xml:space="preserve">biometric information. Facebook can not only identify </w:t>
      </w:r>
      <w:r w:rsidR="0090667C">
        <w:rPr>
          <w:rFonts w:ascii="Times New Roman" w:hAnsi="Times New Roman" w:cs="Times New Roman"/>
          <w:sz w:val="24"/>
          <w:szCs w:val="24"/>
          <w:lang w:val="en-US"/>
        </w:rPr>
        <w:t xml:space="preserve">individuals </w:t>
      </w:r>
      <w:r w:rsidR="00A927BB" w:rsidRPr="00C82EAB">
        <w:rPr>
          <w:rFonts w:ascii="Times New Roman" w:hAnsi="Times New Roman" w:cs="Times New Roman"/>
          <w:sz w:val="24"/>
          <w:szCs w:val="24"/>
          <w:lang w:val="en-US"/>
        </w:rPr>
        <w:t xml:space="preserve">in other photographs uploaded on the platform, but also determine </w:t>
      </w:r>
      <w:r w:rsidR="0090667C">
        <w:rPr>
          <w:rFonts w:ascii="Times New Roman" w:hAnsi="Times New Roman" w:cs="Times New Roman"/>
          <w:sz w:val="24"/>
          <w:szCs w:val="24"/>
          <w:lang w:val="en-US"/>
        </w:rPr>
        <w:t xml:space="preserve">their location </w:t>
      </w:r>
      <w:r w:rsidR="00A927BB" w:rsidRPr="00C82EAB">
        <w:rPr>
          <w:rFonts w:ascii="Times New Roman" w:hAnsi="Times New Roman" w:cs="Times New Roman"/>
          <w:sz w:val="24"/>
          <w:szCs w:val="24"/>
          <w:lang w:val="en-US"/>
        </w:rPr>
        <w:t xml:space="preserve">at a given date. </w:t>
      </w:r>
      <w:r w:rsidR="00342A18" w:rsidRPr="00C82EAB">
        <w:rPr>
          <w:rFonts w:ascii="Times New Roman" w:hAnsi="Times New Roman" w:cs="Times New Roman"/>
          <w:sz w:val="24"/>
          <w:szCs w:val="24"/>
          <w:lang w:val="en-US"/>
        </w:rPr>
        <w:t>It follows then that t</w:t>
      </w:r>
      <w:r w:rsidRPr="00C82EAB">
        <w:rPr>
          <w:rFonts w:ascii="Times New Roman" w:hAnsi="Times New Roman" w:cs="Times New Roman"/>
          <w:sz w:val="24"/>
          <w:szCs w:val="24"/>
          <w:lang w:val="en-US"/>
        </w:rPr>
        <w:t xml:space="preserve">he </w:t>
      </w:r>
      <w:r w:rsidR="00D7061D" w:rsidRPr="00C82EAB">
        <w:rPr>
          <w:rFonts w:ascii="Times New Roman" w:hAnsi="Times New Roman" w:cs="Times New Roman"/>
          <w:sz w:val="24"/>
          <w:szCs w:val="24"/>
          <w:lang w:val="en-US"/>
        </w:rPr>
        <w:t xml:space="preserve">use of these biometric information without </w:t>
      </w:r>
      <w:r w:rsidR="00A927BB" w:rsidRPr="00C82EAB">
        <w:rPr>
          <w:rFonts w:ascii="Times New Roman" w:hAnsi="Times New Roman" w:cs="Times New Roman"/>
          <w:sz w:val="24"/>
          <w:szCs w:val="24"/>
          <w:lang w:val="en-US"/>
        </w:rPr>
        <w:t>the users</w:t>
      </w:r>
      <w:r w:rsidR="0090667C">
        <w:rPr>
          <w:rFonts w:ascii="Times New Roman" w:hAnsi="Times New Roman" w:cs="Times New Roman"/>
          <w:sz w:val="24"/>
          <w:szCs w:val="24"/>
          <w:lang w:val="en-US"/>
        </w:rPr>
        <w:t>’</w:t>
      </w:r>
      <w:r w:rsidR="00A927BB" w:rsidRPr="00C82EAB">
        <w:rPr>
          <w:rFonts w:ascii="Times New Roman" w:hAnsi="Times New Roman" w:cs="Times New Roman"/>
          <w:sz w:val="24"/>
          <w:szCs w:val="24"/>
          <w:lang w:val="en-US"/>
        </w:rPr>
        <w:t xml:space="preserve"> consent invades </w:t>
      </w:r>
      <w:r w:rsidR="0090667C">
        <w:rPr>
          <w:rFonts w:ascii="Times New Roman" w:hAnsi="Times New Roman" w:cs="Times New Roman"/>
          <w:sz w:val="24"/>
          <w:szCs w:val="24"/>
          <w:lang w:val="en-US"/>
        </w:rPr>
        <w:t xml:space="preserve">their </w:t>
      </w:r>
      <w:r w:rsidR="00D7061D" w:rsidRPr="00C82EAB">
        <w:rPr>
          <w:rFonts w:ascii="Times New Roman" w:hAnsi="Times New Roman" w:cs="Times New Roman"/>
          <w:sz w:val="24"/>
          <w:szCs w:val="24"/>
          <w:lang w:val="en-US"/>
        </w:rPr>
        <w:t xml:space="preserve">private and concrete interests. In consequence, </w:t>
      </w:r>
      <w:r w:rsidR="00CE6301" w:rsidRPr="00C82EAB">
        <w:rPr>
          <w:rFonts w:ascii="Times New Roman" w:hAnsi="Times New Roman" w:cs="Times New Roman"/>
          <w:sz w:val="24"/>
          <w:szCs w:val="24"/>
          <w:lang w:val="en-US"/>
        </w:rPr>
        <w:t xml:space="preserve">the Court concluded that the statutory provisions in BIPA were established to protect </w:t>
      </w:r>
      <w:r w:rsidR="0090667C">
        <w:rPr>
          <w:rFonts w:ascii="Times New Roman" w:hAnsi="Times New Roman" w:cs="Times New Roman"/>
          <w:sz w:val="24"/>
          <w:szCs w:val="24"/>
          <w:lang w:val="en-US"/>
        </w:rPr>
        <w:t xml:space="preserve">the individuals’ </w:t>
      </w:r>
      <w:r w:rsidR="00CE6301" w:rsidRPr="00C82EAB">
        <w:rPr>
          <w:rFonts w:ascii="Times New Roman" w:hAnsi="Times New Roman" w:cs="Times New Roman"/>
          <w:sz w:val="24"/>
          <w:szCs w:val="24"/>
          <w:lang w:val="en-US"/>
        </w:rPr>
        <w:t>concrete interests in privacy, not merely procedural rights [p. 18].</w:t>
      </w:r>
      <w:r w:rsidR="00D7061D" w:rsidRPr="00C82EAB">
        <w:rPr>
          <w:rFonts w:ascii="Times New Roman" w:hAnsi="Times New Roman" w:cs="Times New Roman"/>
          <w:sz w:val="24"/>
          <w:szCs w:val="24"/>
          <w:lang w:val="en-US"/>
        </w:rPr>
        <w:t xml:space="preserve"> </w:t>
      </w:r>
      <w:r w:rsidR="00B83860" w:rsidRPr="00C82EAB">
        <w:rPr>
          <w:rFonts w:ascii="Times New Roman" w:hAnsi="Times New Roman" w:cs="Times New Roman"/>
          <w:sz w:val="24"/>
          <w:szCs w:val="24"/>
          <w:lang w:val="en-US"/>
        </w:rPr>
        <w:t xml:space="preserve">This conclusion is supported by the Illinois Supreme Court </w:t>
      </w:r>
      <w:r w:rsidR="00B83860">
        <w:rPr>
          <w:rFonts w:ascii="Times New Roman" w:hAnsi="Times New Roman" w:cs="Times New Roman"/>
          <w:sz w:val="24"/>
          <w:szCs w:val="24"/>
          <w:lang w:val="en-US"/>
        </w:rPr>
        <w:t>precedent</w:t>
      </w:r>
      <w:r w:rsidR="00B83860" w:rsidRPr="00C82EAB">
        <w:rPr>
          <w:rFonts w:ascii="Times New Roman" w:hAnsi="Times New Roman" w:cs="Times New Roman"/>
          <w:sz w:val="24"/>
          <w:szCs w:val="24"/>
          <w:lang w:val="en-US"/>
        </w:rPr>
        <w:t xml:space="preserve"> </w:t>
      </w:r>
      <w:r w:rsidR="00B83860" w:rsidRPr="00C82EAB">
        <w:rPr>
          <w:rFonts w:ascii="Times New Roman" w:hAnsi="Times New Roman" w:cs="Times New Roman"/>
          <w:i/>
          <w:iCs/>
          <w:sz w:val="24"/>
          <w:szCs w:val="24"/>
          <w:lang w:val="en-US"/>
        </w:rPr>
        <w:t>Rosenbach</w:t>
      </w:r>
      <w:r w:rsidR="00B83860" w:rsidRPr="00C82EAB">
        <w:rPr>
          <w:rFonts w:ascii="Times New Roman" w:hAnsi="Times New Roman" w:cs="Times New Roman"/>
          <w:sz w:val="24"/>
          <w:szCs w:val="24"/>
          <w:lang w:val="en-US"/>
        </w:rPr>
        <w:t>, 2019 IL 123186</w:t>
      </w:r>
      <w:r w:rsidR="00B83860">
        <w:rPr>
          <w:rFonts w:ascii="Times New Roman" w:hAnsi="Times New Roman" w:cs="Times New Roman"/>
          <w:sz w:val="24"/>
          <w:szCs w:val="24"/>
          <w:lang w:val="en-US"/>
        </w:rPr>
        <w:t xml:space="preserve">, which held that </w:t>
      </w:r>
      <w:r w:rsidR="00B83860" w:rsidRPr="00C82EAB">
        <w:rPr>
          <w:rFonts w:ascii="Times New Roman" w:hAnsi="Times New Roman" w:cs="Times New Roman"/>
          <w:sz w:val="24"/>
          <w:szCs w:val="24"/>
          <w:lang w:val="en-US"/>
        </w:rPr>
        <w:t xml:space="preserve">BIPA aims to protect individuals’ biometric privacy </w:t>
      </w:r>
      <w:r w:rsidR="00B83860">
        <w:rPr>
          <w:rFonts w:ascii="Times New Roman" w:hAnsi="Times New Roman" w:cs="Times New Roman"/>
          <w:sz w:val="24"/>
          <w:szCs w:val="24"/>
          <w:lang w:val="en-US"/>
        </w:rPr>
        <w:t>and therefore</w:t>
      </w:r>
      <w:r w:rsidR="00B83860" w:rsidRPr="00C82EAB">
        <w:rPr>
          <w:rFonts w:ascii="Times New Roman" w:hAnsi="Times New Roman" w:cs="Times New Roman"/>
          <w:sz w:val="24"/>
          <w:szCs w:val="24"/>
          <w:lang w:val="en-US"/>
        </w:rPr>
        <w:t xml:space="preserve"> any violation of BIPA can aggrieve individuals because it “constitutes an invasion of the statutory rights of any person whose biometric identifier or biometric information is subject to the breach.” [p. 18].</w:t>
      </w:r>
    </w:p>
    <w:bookmarkEnd w:id="0"/>
    <w:p w14:paraId="30613738" w14:textId="24FA33CB" w:rsidR="00B83860" w:rsidRDefault="00A04C60" w:rsidP="00C82EAB">
      <w:pPr>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 xml:space="preserve">Regarding the second principle, the Court found that </w:t>
      </w:r>
      <w:r>
        <w:rPr>
          <w:rFonts w:ascii="Times New Roman" w:hAnsi="Times New Roman" w:cs="Times New Roman"/>
          <w:sz w:val="24"/>
          <w:szCs w:val="24"/>
          <w:lang w:val="en-US"/>
        </w:rPr>
        <w:t xml:space="preserve">since </w:t>
      </w:r>
      <w:r w:rsidRPr="00C82EAB">
        <w:rPr>
          <w:rFonts w:ascii="Times New Roman" w:hAnsi="Times New Roman" w:cs="Times New Roman"/>
          <w:sz w:val="24"/>
          <w:szCs w:val="24"/>
          <w:lang w:val="en-US"/>
        </w:rPr>
        <w:t xml:space="preserve">BIPA protects the rights of </w:t>
      </w:r>
      <w:r>
        <w:rPr>
          <w:rFonts w:ascii="Times New Roman" w:hAnsi="Times New Roman" w:cs="Times New Roman"/>
          <w:sz w:val="24"/>
          <w:szCs w:val="24"/>
          <w:lang w:val="en-US"/>
        </w:rPr>
        <w:t>individuals</w:t>
      </w:r>
      <w:r w:rsidRPr="00C82EAB">
        <w:rPr>
          <w:rFonts w:ascii="Times New Roman" w:hAnsi="Times New Roman" w:cs="Times New Roman"/>
          <w:sz w:val="24"/>
          <w:szCs w:val="24"/>
          <w:lang w:val="en-US"/>
        </w:rPr>
        <w:t xml:space="preserve"> not to be subject to the collection and use of their biometric data</w:t>
      </w:r>
      <w:r>
        <w:rPr>
          <w:rFonts w:ascii="Times New Roman" w:hAnsi="Times New Roman" w:cs="Times New Roman"/>
          <w:sz w:val="24"/>
          <w:szCs w:val="24"/>
          <w:lang w:val="en-US"/>
        </w:rPr>
        <w:t xml:space="preserve">, then </w:t>
      </w:r>
      <w:r w:rsidRPr="00C82EAB">
        <w:rPr>
          <w:rFonts w:ascii="Times New Roman" w:hAnsi="Times New Roman" w:cs="Times New Roman"/>
          <w:sz w:val="24"/>
          <w:szCs w:val="24"/>
          <w:lang w:val="en-US"/>
        </w:rPr>
        <w:t xml:space="preserve">Facebook’s failure to comply with the statutory requirements </w:t>
      </w:r>
      <w:r>
        <w:rPr>
          <w:rFonts w:ascii="Times New Roman" w:hAnsi="Times New Roman" w:cs="Times New Roman"/>
          <w:sz w:val="24"/>
          <w:szCs w:val="24"/>
          <w:lang w:val="en-US"/>
        </w:rPr>
        <w:t xml:space="preserve">of </w:t>
      </w:r>
      <w:r w:rsidRPr="00C82EAB">
        <w:rPr>
          <w:rFonts w:ascii="Times New Roman" w:hAnsi="Times New Roman" w:cs="Times New Roman"/>
          <w:sz w:val="24"/>
          <w:szCs w:val="24"/>
          <w:lang w:val="en-US"/>
        </w:rPr>
        <w:t>Sections 15 (a) and (b)</w:t>
      </w:r>
      <w:r>
        <w:rPr>
          <w:rFonts w:ascii="Times New Roman" w:hAnsi="Times New Roman" w:cs="Times New Roman"/>
          <w:sz w:val="24"/>
          <w:szCs w:val="24"/>
          <w:lang w:val="en-US"/>
        </w:rPr>
        <w:t xml:space="preserve"> </w:t>
      </w:r>
      <w:r w:rsidRPr="00C82EAB">
        <w:rPr>
          <w:rFonts w:ascii="Times New Roman" w:hAnsi="Times New Roman" w:cs="Times New Roman"/>
          <w:sz w:val="24"/>
          <w:szCs w:val="24"/>
          <w:lang w:val="en-US"/>
        </w:rPr>
        <w:t>necessarily violate</w:t>
      </w:r>
      <w:r>
        <w:rPr>
          <w:rFonts w:ascii="Times New Roman" w:hAnsi="Times New Roman" w:cs="Times New Roman"/>
          <w:sz w:val="24"/>
          <w:szCs w:val="24"/>
          <w:lang w:val="en-US"/>
        </w:rPr>
        <w:t>d</w:t>
      </w:r>
      <w:r w:rsidRPr="00C82EAB">
        <w:rPr>
          <w:rFonts w:ascii="Times New Roman" w:hAnsi="Times New Roman" w:cs="Times New Roman"/>
          <w:sz w:val="24"/>
          <w:szCs w:val="24"/>
          <w:lang w:val="en-US"/>
        </w:rPr>
        <w:t xml:space="preserve"> the plaintiffs’ substantive privacy interests [p. 19].</w:t>
      </w:r>
      <w:r>
        <w:rPr>
          <w:rFonts w:ascii="Times New Roman" w:hAnsi="Times New Roman" w:cs="Times New Roman"/>
          <w:sz w:val="24"/>
          <w:szCs w:val="24"/>
          <w:lang w:val="en-US"/>
        </w:rPr>
        <w:t xml:space="preserve"> </w:t>
      </w:r>
      <w:r w:rsidR="00CE6301" w:rsidRPr="00C82EAB">
        <w:rPr>
          <w:rFonts w:ascii="Times New Roman" w:hAnsi="Times New Roman" w:cs="Times New Roman"/>
          <w:sz w:val="24"/>
          <w:szCs w:val="24"/>
          <w:lang w:val="en-US"/>
        </w:rPr>
        <w:t>This argument relie</w:t>
      </w:r>
      <w:r w:rsidR="00037A04" w:rsidRPr="00C82EAB">
        <w:rPr>
          <w:rFonts w:ascii="Times New Roman" w:hAnsi="Times New Roman" w:cs="Times New Roman"/>
          <w:sz w:val="24"/>
          <w:szCs w:val="24"/>
          <w:lang w:val="en-US"/>
        </w:rPr>
        <w:t>s</w:t>
      </w:r>
      <w:r w:rsidR="00CE6301" w:rsidRPr="00C82EAB">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00CE6301" w:rsidRPr="00C82EAB">
        <w:rPr>
          <w:rFonts w:ascii="Times New Roman" w:hAnsi="Times New Roman" w:cs="Times New Roman"/>
          <w:sz w:val="24"/>
          <w:szCs w:val="24"/>
          <w:lang w:val="en-US"/>
        </w:rPr>
        <w:t>n the Illinois Supreme Court interpretation of the procedural protections of BIPA</w:t>
      </w:r>
      <w:r w:rsidR="00C5478D" w:rsidRPr="00C82EAB">
        <w:rPr>
          <w:rFonts w:ascii="Times New Roman" w:hAnsi="Times New Roman" w:cs="Times New Roman"/>
          <w:sz w:val="24"/>
          <w:szCs w:val="24"/>
          <w:lang w:val="en-US"/>
        </w:rPr>
        <w:t xml:space="preserve">: </w:t>
      </w:r>
      <w:r w:rsidR="00CE6301" w:rsidRPr="00C82EAB">
        <w:rPr>
          <w:rFonts w:ascii="Times New Roman" w:hAnsi="Times New Roman" w:cs="Times New Roman"/>
          <w:sz w:val="24"/>
          <w:szCs w:val="24"/>
          <w:lang w:val="en-US"/>
        </w:rPr>
        <w:t xml:space="preserve">“[w]hen a private entity fails to adhere to the statutory procedures . . . the right of the individual to maintain his or her biometric privacy vanishes into thin air.” </w:t>
      </w:r>
      <w:r w:rsidR="00CE6301" w:rsidRPr="00C82EAB">
        <w:rPr>
          <w:rFonts w:ascii="Times New Roman" w:hAnsi="Times New Roman" w:cs="Times New Roman"/>
          <w:i/>
          <w:iCs/>
          <w:sz w:val="24"/>
          <w:szCs w:val="24"/>
          <w:lang w:val="en-US"/>
        </w:rPr>
        <w:t>Rosenbach</w:t>
      </w:r>
      <w:r w:rsidR="00CE6301" w:rsidRPr="00C82EAB">
        <w:rPr>
          <w:rFonts w:ascii="Times New Roman" w:hAnsi="Times New Roman" w:cs="Times New Roman"/>
          <w:sz w:val="24"/>
          <w:szCs w:val="24"/>
          <w:lang w:val="en-US"/>
        </w:rPr>
        <w:t xml:space="preserve">, 2019 IL 123186 [p. 19]. The Court also </w:t>
      </w:r>
      <w:r w:rsidR="00A0413E" w:rsidRPr="00C82EAB">
        <w:rPr>
          <w:rFonts w:ascii="Times New Roman" w:hAnsi="Times New Roman" w:cs="Times New Roman"/>
          <w:sz w:val="24"/>
          <w:szCs w:val="24"/>
          <w:lang w:val="en-US"/>
        </w:rPr>
        <w:t>refer</w:t>
      </w:r>
      <w:r w:rsidR="00C5478D" w:rsidRPr="00C82EAB">
        <w:rPr>
          <w:rFonts w:ascii="Times New Roman" w:hAnsi="Times New Roman" w:cs="Times New Roman"/>
          <w:sz w:val="24"/>
          <w:szCs w:val="24"/>
          <w:lang w:val="en-US"/>
        </w:rPr>
        <w:t xml:space="preserve">red to </w:t>
      </w:r>
      <w:proofErr w:type="spellStart"/>
      <w:r w:rsidR="00CE6301" w:rsidRPr="00C82EAB">
        <w:rPr>
          <w:rFonts w:ascii="Times New Roman" w:hAnsi="Times New Roman" w:cs="Times New Roman"/>
          <w:i/>
          <w:iCs/>
          <w:sz w:val="24"/>
          <w:szCs w:val="24"/>
          <w:lang w:val="en-US"/>
        </w:rPr>
        <w:t>Eichenberger</w:t>
      </w:r>
      <w:proofErr w:type="spellEnd"/>
      <w:r w:rsidR="00CE6301" w:rsidRPr="00C82EAB">
        <w:rPr>
          <w:rFonts w:ascii="Times New Roman" w:hAnsi="Times New Roman" w:cs="Times New Roman"/>
          <w:i/>
          <w:iCs/>
          <w:sz w:val="24"/>
          <w:szCs w:val="24"/>
          <w:lang w:val="en-US"/>
        </w:rPr>
        <w:t xml:space="preserve"> v. ESPN, Inc.</w:t>
      </w:r>
      <w:r w:rsidR="00CE6301" w:rsidRPr="00C82EAB">
        <w:rPr>
          <w:rFonts w:ascii="Times New Roman" w:hAnsi="Times New Roman" w:cs="Times New Roman"/>
          <w:sz w:val="24"/>
          <w:szCs w:val="24"/>
          <w:lang w:val="en-US"/>
        </w:rPr>
        <w:t>, 876 F.3d 979, 983 (9th Cir. 2017), which found that the mere “disclosure of an individual’s personally identifiable information and video viewing history” constituted a violation of the Video Privacy Protection Act sufficient to have Article III standing because it injured “the individual’s ‘substantive privacy interest in his or her video-viewing history’” [p. 19]. On the contrary, the Court reject</w:t>
      </w:r>
      <w:r w:rsidR="00037A04" w:rsidRPr="00C82EAB">
        <w:rPr>
          <w:rFonts w:ascii="Times New Roman" w:hAnsi="Times New Roman" w:cs="Times New Roman"/>
          <w:sz w:val="24"/>
          <w:szCs w:val="24"/>
          <w:lang w:val="en-US"/>
        </w:rPr>
        <w:t>ed</w:t>
      </w:r>
      <w:r w:rsidR="00CE6301" w:rsidRPr="00C82EAB">
        <w:rPr>
          <w:rFonts w:ascii="Times New Roman" w:hAnsi="Times New Roman" w:cs="Times New Roman"/>
          <w:sz w:val="24"/>
          <w:szCs w:val="24"/>
          <w:lang w:val="en-US"/>
        </w:rPr>
        <w:t xml:space="preserve"> Facebook’s reliance on </w:t>
      </w:r>
      <w:r w:rsidR="00CE6301" w:rsidRPr="00C82EAB">
        <w:rPr>
          <w:rFonts w:ascii="Times New Roman" w:hAnsi="Times New Roman" w:cs="Times New Roman"/>
          <w:i/>
          <w:iCs/>
          <w:sz w:val="24"/>
          <w:szCs w:val="24"/>
          <w:lang w:val="en-US"/>
        </w:rPr>
        <w:t>Bassett v. ABM Parking Services, Inc.</w:t>
      </w:r>
      <w:r w:rsidR="00CE6301" w:rsidRPr="00C82EAB">
        <w:rPr>
          <w:rFonts w:ascii="Times New Roman" w:hAnsi="Times New Roman" w:cs="Times New Roman"/>
          <w:sz w:val="24"/>
          <w:szCs w:val="24"/>
          <w:lang w:val="en-US"/>
        </w:rPr>
        <w:t xml:space="preserve">, 883 F.3d at 780. In that case, the plaintiff failed to allege a concrete harm because the disclosure of his private financial information by a parking garage (on a receipt displaying his card’s full expiration date) did not impact his substantive rights under the Fair Credit Reporting Act, since only the plaintiff himself saw the expiration date [p. 20]. </w:t>
      </w:r>
    </w:p>
    <w:p w14:paraId="05D32852" w14:textId="0978A16F" w:rsidR="0042759E" w:rsidRDefault="00941C37" w:rsidP="00C82EAB">
      <w:pPr>
        <w:autoSpaceDE w:val="0"/>
        <w:autoSpaceDN w:val="0"/>
        <w:adjustRightInd w:val="0"/>
        <w:spacing w:after="0" w:line="240" w:lineRule="auto"/>
        <w:jc w:val="both"/>
        <w:rPr>
          <w:rFonts w:ascii="Times New Roman" w:hAnsi="Times New Roman" w:cs="Times New Roman"/>
          <w:sz w:val="24"/>
          <w:szCs w:val="24"/>
          <w:lang w:val="en-US"/>
        </w:rPr>
      </w:pPr>
      <w:r w:rsidRPr="00C82EAB">
        <w:rPr>
          <w:rFonts w:ascii="Times New Roman" w:hAnsi="Times New Roman" w:cs="Times New Roman"/>
          <w:color w:val="000000" w:themeColor="text1"/>
          <w:sz w:val="24"/>
          <w:szCs w:val="24"/>
          <w:lang w:val="en-US"/>
        </w:rPr>
        <w:t>A second issue the Court considered was whether the district court abused its discretion by certifying a class action. Facebook argued that</w:t>
      </w:r>
      <w:r w:rsidR="00B83860">
        <w:rPr>
          <w:rFonts w:ascii="Times New Roman" w:hAnsi="Times New Roman" w:cs="Times New Roman"/>
          <w:color w:val="000000" w:themeColor="text1"/>
          <w:sz w:val="24"/>
          <w:szCs w:val="24"/>
          <w:lang w:val="en-US"/>
        </w:rPr>
        <w:t xml:space="preserve"> in virtue </w:t>
      </w:r>
      <w:r w:rsidRPr="00C82EAB">
        <w:rPr>
          <w:rFonts w:ascii="Times New Roman" w:hAnsi="Times New Roman" w:cs="Times New Roman"/>
          <w:color w:val="000000" w:themeColor="text1"/>
          <w:sz w:val="24"/>
          <w:szCs w:val="24"/>
          <w:lang w:val="en-US"/>
        </w:rPr>
        <w:t xml:space="preserve">of the Illinois extraterritoriality doctrine “an Illinois plaintiff may not maintain a cause of action under a state statute for transactions that took place outside of Illinois” </w:t>
      </w:r>
      <w:r w:rsidRPr="00C82EAB">
        <w:rPr>
          <w:rFonts w:ascii="Times New Roman" w:hAnsi="Times New Roman" w:cs="Times New Roman"/>
          <w:sz w:val="24"/>
          <w:szCs w:val="24"/>
          <w:lang w:val="en-US"/>
        </w:rPr>
        <w:t>[p. 21]</w:t>
      </w:r>
      <w:r w:rsidRPr="00C82EAB">
        <w:rPr>
          <w:rFonts w:ascii="Times New Roman" w:hAnsi="Times New Roman" w:cs="Times New Roman"/>
          <w:color w:val="000000" w:themeColor="text1"/>
          <w:sz w:val="24"/>
          <w:szCs w:val="24"/>
          <w:lang w:val="en-US"/>
        </w:rPr>
        <w:t xml:space="preserve">. Since Facebook’s data centers are </w:t>
      </w:r>
      <w:r w:rsidRPr="00C82EAB">
        <w:rPr>
          <w:rFonts w:ascii="Times New Roman" w:hAnsi="Times New Roman" w:cs="Times New Roman"/>
          <w:color w:val="000000" w:themeColor="text1"/>
          <w:sz w:val="24"/>
          <w:szCs w:val="24"/>
          <w:lang w:val="en-US"/>
        </w:rPr>
        <w:lastRenderedPageBreak/>
        <w:t>located outside Illinois, “the necessary elements of any violation</w:t>
      </w:r>
      <w:r w:rsidR="00980DB2">
        <w:rPr>
          <w:rFonts w:ascii="Times New Roman" w:hAnsi="Times New Roman" w:cs="Times New Roman"/>
          <w:color w:val="000000" w:themeColor="text1"/>
          <w:sz w:val="24"/>
          <w:szCs w:val="24"/>
          <w:lang w:val="en-US"/>
        </w:rPr>
        <w:t xml:space="preserve"> </w:t>
      </w:r>
      <w:r w:rsidRPr="00C82EAB">
        <w:rPr>
          <w:rFonts w:ascii="Times New Roman" w:hAnsi="Times New Roman" w:cs="Times New Roman"/>
          <w:color w:val="000000" w:themeColor="text1"/>
          <w:sz w:val="24"/>
          <w:szCs w:val="24"/>
          <w:lang w:val="en-US"/>
        </w:rPr>
        <w:t xml:space="preserve">occurred extraterritorially” </w:t>
      </w:r>
      <w:r w:rsidRPr="00C82EAB">
        <w:rPr>
          <w:rFonts w:ascii="Times New Roman" w:hAnsi="Times New Roman" w:cs="Times New Roman"/>
          <w:sz w:val="24"/>
          <w:szCs w:val="24"/>
          <w:lang w:val="en-US"/>
        </w:rPr>
        <w:t>[p. 21]</w:t>
      </w:r>
      <w:r w:rsidRPr="00C82EAB">
        <w:rPr>
          <w:rFonts w:ascii="Times New Roman" w:hAnsi="Times New Roman" w:cs="Times New Roman"/>
          <w:color w:val="000000" w:themeColor="text1"/>
          <w:sz w:val="24"/>
          <w:szCs w:val="24"/>
          <w:lang w:val="en-US"/>
        </w:rPr>
        <w:t>.</w:t>
      </w:r>
      <w:r w:rsidR="0083579F" w:rsidRPr="00C82EAB">
        <w:rPr>
          <w:rFonts w:ascii="Times New Roman" w:hAnsi="Times New Roman" w:cs="Times New Roman"/>
          <w:color w:val="000000" w:themeColor="text1"/>
          <w:sz w:val="24"/>
          <w:szCs w:val="24"/>
          <w:lang w:val="en-US"/>
        </w:rPr>
        <w:t xml:space="preserve"> Therefore, common questions do no</w:t>
      </w:r>
      <w:r w:rsidR="008907FE" w:rsidRPr="00C82EAB">
        <w:rPr>
          <w:rFonts w:ascii="Times New Roman" w:hAnsi="Times New Roman" w:cs="Times New Roman"/>
          <w:color w:val="000000" w:themeColor="text1"/>
          <w:sz w:val="24"/>
          <w:szCs w:val="24"/>
          <w:lang w:val="en-US"/>
        </w:rPr>
        <w:t>t</w:t>
      </w:r>
      <w:r w:rsidR="0083579F" w:rsidRPr="00C82EAB">
        <w:rPr>
          <w:rFonts w:ascii="Times New Roman" w:hAnsi="Times New Roman" w:cs="Times New Roman"/>
          <w:color w:val="000000" w:themeColor="text1"/>
          <w:sz w:val="24"/>
          <w:szCs w:val="24"/>
          <w:lang w:val="en-US"/>
        </w:rPr>
        <w:t xml:space="preserve"> predominate over questions affecting individual members and the district court erred in certifying the class. </w:t>
      </w:r>
      <w:r w:rsidR="0083579F" w:rsidRPr="00C82EAB">
        <w:rPr>
          <w:rStyle w:val="Refdecomentario"/>
          <w:rFonts w:ascii="Times New Roman" w:hAnsi="Times New Roman" w:cs="Times New Roman"/>
          <w:sz w:val="24"/>
          <w:szCs w:val="24"/>
          <w:lang w:val="en-US"/>
        </w:rPr>
        <w:t xml:space="preserve">The Court </w:t>
      </w:r>
      <w:r w:rsidR="00CA3997" w:rsidRPr="00C82EAB">
        <w:rPr>
          <w:rStyle w:val="Refdecomentario"/>
          <w:rFonts w:ascii="Times New Roman" w:hAnsi="Times New Roman" w:cs="Times New Roman"/>
          <w:sz w:val="24"/>
          <w:szCs w:val="24"/>
          <w:lang w:val="en-US"/>
        </w:rPr>
        <w:t>rule</w:t>
      </w:r>
      <w:r w:rsidR="00C5478D" w:rsidRPr="00C82EAB">
        <w:rPr>
          <w:rStyle w:val="Refdecomentario"/>
          <w:rFonts w:ascii="Times New Roman" w:hAnsi="Times New Roman" w:cs="Times New Roman"/>
          <w:sz w:val="24"/>
          <w:szCs w:val="24"/>
          <w:lang w:val="en-US"/>
        </w:rPr>
        <w:t>d</w:t>
      </w:r>
      <w:r w:rsidR="00CA3997" w:rsidRPr="00C82EAB">
        <w:rPr>
          <w:rStyle w:val="Refdecomentario"/>
          <w:rFonts w:ascii="Times New Roman" w:hAnsi="Times New Roman" w:cs="Times New Roman"/>
          <w:sz w:val="24"/>
          <w:szCs w:val="24"/>
          <w:lang w:val="en-US"/>
        </w:rPr>
        <w:t xml:space="preserve"> that BIPA applies to individuals who are in Illinois, “even if some relevant activities occur outside the state” </w:t>
      </w:r>
      <w:r w:rsidR="00CA3997" w:rsidRPr="00C82EAB">
        <w:rPr>
          <w:rFonts w:ascii="Times New Roman" w:hAnsi="Times New Roman" w:cs="Times New Roman"/>
          <w:sz w:val="24"/>
          <w:szCs w:val="24"/>
          <w:lang w:val="en-US"/>
        </w:rPr>
        <w:t>[p. 22]</w:t>
      </w:r>
      <w:r w:rsidR="00CA3997" w:rsidRPr="00C82EAB">
        <w:rPr>
          <w:rStyle w:val="Refdecomentario"/>
          <w:rFonts w:ascii="Times New Roman" w:hAnsi="Times New Roman" w:cs="Times New Roman"/>
          <w:sz w:val="24"/>
          <w:szCs w:val="24"/>
          <w:lang w:val="en-US"/>
        </w:rPr>
        <w:t>. Consequently, “</w:t>
      </w:r>
      <w:r w:rsidR="008907FE" w:rsidRPr="00C82EAB">
        <w:rPr>
          <w:rStyle w:val="Refdecomentario"/>
          <w:rFonts w:ascii="Times New Roman" w:hAnsi="Times New Roman" w:cs="Times New Roman"/>
          <w:sz w:val="24"/>
          <w:szCs w:val="24"/>
          <w:lang w:val="en-US"/>
        </w:rPr>
        <w:t>i</w:t>
      </w:r>
      <w:r w:rsidR="00CA3997" w:rsidRPr="00C82EAB">
        <w:rPr>
          <w:rStyle w:val="Refdecomentario"/>
          <w:rFonts w:ascii="Times New Roman" w:hAnsi="Times New Roman" w:cs="Times New Roman"/>
          <w:sz w:val="24"/>
          <w:szCs w:val="24"/>
          <w:lang w:val="en-US"/>
        </w:rPr>
        <w:t xml:space="preserve">f the violation of BIPA occurred when the plaintiffs used Facebook in Illinois, then the relevant events occurred ‘primarily and substantially’ in Illinois” </w:t>
      </w:r>
      <w:r w:rsidR="00CA3997" w:rsidRPr="00C82EAB">
        <w:rPr>
          <w:rFonts w:ascii="Times New Roman" w:hAnsi="Times New Roman" w:cs="Times New Roman"/>
          <w:sz w:val="24"/>
          <w:szCs w:val="24"/>
          <w:lang w:val="en-US"/>
        </w:rPr>
        <w:t>[p. 22].</w:t>
      </w:r>
      <w:r w:rsidR="00BC05AA" w:rsidRPr="00C82EAB">
        <w:rPr>
          <w:rFonts w:ascii="Times New Roman" w:hAnsi="Times New Roman" w:cs="Times New Roman"/>
          <w:sz w:val="24"/>
          <w:szCs w:val="24"/>
          <w:lang w:val="en-US"/>
        </w:rPr>
        <w:t xml:space="preserve"> </w:t>
      </w:r>
      <w:r w:rsidR="00CA3997" w:rsidRPr="00C82EAB">
        <w:rPr>
          <w:rFonts w:ascii="Times New Roman" w:hAnsi="Times New Roman" w:cs="Times New Roman"/>
          <w:sz w:val="24"/>
          <w:szCs w:val="24"/>
          <w:lang w:val="en-US"/>
        </w:rPr>
        <w:t xml:space="preserve">Facebook’s second argument </w:t>
      </w:r>
      <w:r w:rsidR="00037A04" w:rsidRPr="00C82EAB">
        <w:rPr>
          <w:rFonts w:ascii="Times New Roman" w:hAnsi="Times New Roman" w:cs="Times New Roman"/>
          <w:sz w:val="24"/>
          <w:szCs w:val="24"/>
          <w:lang w:val="en-US"/>
        </w:rPr>
        <w:t>was</w:t>
      </w:r>
      <w:r w:rsidR="00CA3997" w:rsidRPr="00C82EAB">
        <w:rPr>
          <w:rFonts w:ascii="Times New Roman" w:hAnsi="Times New Roman" w:cs="Times New Roman"/>
          <w:sz w:val="24"/>
          <w:szCs w:val="24"/>
          <w:lang w:val="en-US"/>
        </w:rPr>
        <w:t xml:space="preserve"> that a class-wide statutory damages action </w:t>
      </w:r>
      <w:r w:rsidR="00980DB2">
        <w:rPr>
          <w:rFonts w:ascii="Times New Roman" w:hAnsi="Times New Roman" w:cs="Times New Roman"/>
          <w:sz w:val="24"/>
          <w:szCs w:val="24"/>
          <w:lang w:val="en-US"/>
        </w:rPr>
        <w:t>was</w:t>
      </w:r>
      <w:r w:rsidR="00CA3997" w:rsidRPr="00C82EAB">
        <w:rPr>
          <w:rFonts w:ascii="Times New Roman" w:hAnsi="Times New Roman" w:cs="Times New Roman"/>
          <w:sz w:val="24"/>
          <w:szCs w:val="24"/>
          <w:lang w:val="en-US"/>
        </w:rPr>
        <w:t xml:space="preserve"> not superior to individual actions </w:t>
      </w:r>
      <w:r w:rsidR="00D71575">
        <w:rPr>
          <w:rFonts w:ascii="Times New Roman" w:hAnsi="Times New Roman" w:cs="Times New Roman"/>
          <w:sz w:val="24"/>
          <w:szCs w:val="24"/>
          <w:lang w:val="en-US"/>
        </w:rPr>
        <w:t xml:space="preserve">because </w:t>
      </w:r>
      <w:r w:rsidR="00CA3997" w:rsidRPr="00C82EAB">
        <w:rPr>
          <w:rFonts w:ascii="Times New Roman" w:hAnsi="Times New Roman" w:cs="Times New Roman"/>
          <w:sz w:val="24"/>
          <w:szCs w:val="24"/>
          <w:lang w:val="en-US"/>
        </w:rPr>
        <w:t xml:space="preserve">it </w:t>
      </w:r>
      <w:r w:rsidR="00980DB2">
        <w:rPr>
          <w:rFonts w:ascii="Times New Roman" w:hAnsi="Times New Roman" w:cs="Times New Roman"/>
          <w:sz w:val="24"/>
          <w:szCs w:val="24"/>
          <w:lang w:val="en-US"/>
        </w:rPr>
        <w:t xml:space="preserve">was not </w:t>
      </w:r>
      <w:r w:rsidR="00CA3997" w:rsidRPr="00C82EAB">
        <w:rPr>
          <w:rFonts w:ascii="Times New Roman" w:hAnsi="Times New Roman" w:cs="Times New Roman"/>
          <w:sz w:val="24"/>
          <w:szCs w:val="24"/>
          <w:lang w:val="en-US"/>
        </w:rPr>
        <w:t xml:space="preserve">fairer and more efficient in adjudicating the controversy. </w:t>
      </w:r>
      <w:r w:rsidR="00D71575">
        <w:rPr>
          <w:rFonts w:ascii="Times New Roman" w:hAnsi="Times New Roman" w:cs="Times New Roman"/>
          <w:sz w:val="24"/>
          <w:szCs w:val="24"/>
          <w:lang w:val="en-US"/>
        </w:rPr>
        <w:t xml:space="preserve">Put simply, Facebook </w:t>
      </w:r>
      <w:hyperlink r:id="rId9" w:history="1">
        <w:r w:rsidR="00D71575" w:rsidRPr="00D71575">
          <w:rPr>
            <w:rStyle w:val="Hipervnculo"/>
            <w:rFonts w:ascii="Times New Roman" w:hAnsi="Times New Roman" w:cs="Times New Roman"/>
            <w:sz w:val="24"/>
            <w:szCs w:val="24"/>
            <w:lang w:val="en-US"/>
          </w:rPr>
          <w:t>argued</w:t>
        </w:r>
      </w:hyperlink>
      <w:r w:rsidR="00D71575">
        <w:rPr>
          <w:rFonts w:ascii="Times New Roman" w:hAnsi="Times New Roman" w:cs="Times New Roman"/>
          <w:sz w:val="24"/>
          <w:szCs w:val="24"/>
          <w:lang w:val="en-US"/>
        </w:rPr>
        <w:t xml:space="preserve"> that a</w:t>
      </w:r>
      <w:r w:rsidR="00D71575" w:rsidRPr="00D71575">
        <w:rPr>
          <w:rFonts w:ascii="Times New Roman" w:hAnsi="Times New Roman" w:cs="Times New Roman"/>
          <w:sz w:val="24"/>
          <w:szCs w:val="24"/>
          <w:lang w:val="en-US"/>
        </w:rPr>
        <w:t xml:space="preserve"> </w:t>
      </w:r>
      <w:r w:rsidR="00D71575">
        <w:rPr>
          <w:rFonts w:ascii="Times New Roman" w:hAnsi="Times New Roman" w:cs="Times New Roman"/>
          <w:sz w:val="24"/>
          <w:szCs w:val="24"/>
          <w:lang w:val="en-US"/>
        </w:rPr>
        <w:t>class cannot</w:t>
      </w:r>
      <w:r w:rsidR="00D71575" w:rsidRPr="00D71575">
        <w:rPr>
          <w:rFonts w:ascii="Times New Roman" w:hAnsi="Times New Roman" w:cs="Times New Roman"/>
          <w:sz w:val="24"/>
          <w:szCs w:val="24"/>
          <w:lang w:val="en-US"/>
        </w:rPr>
        <w:t xml:space="preserve"> be certified if it creates the potential</w:t>
      </w:r>
      <w:r w:rsidR="00D71575">
        <w:rPr>
          <w:rFonts w:ascii="Times New Roman" w:hAnsi="Times New Roman" w:cs="Times New Roman"/>
          <w:sz w:val="24"/>
          <w:szCs w:val="24"/>
          <w:lang w:val="en-US"/>
        </w:rPr>
        <w:t xml:space="preserve"> </w:t>
      </w:r>
      <w:r w:rsidR="00D71575" w:rsidRPr="00D71575">
        <w:rPr>
          <w:rFonts w:ascii="Times New Roman" w:hAnsi="Times New Roman" w:cs="Times New Roman"/>
          <w:sz w:val="24"/>
          <w:szCs w:val="24"/>
          <w:lang w:val="en-US"/>
        </w:rPr>
        <w:t>for a massive and disproportionate statutory award</w:t>
      </w:r>
      <w:r w:rsidR="00D71575">
        <w:rPr>
          <w:rFonts w:ascii="Times New Roman" w:hAnsi="Times New Roman" w:cs="Times New Roman"/>
          <w:sz w:val="24"/>
          <w:szCs w:val="24"/>
          <w:lang w:val="en-US"/>
        </w:rPr>
        <w:t xml:space="preserve"> </w:t>
      </w:r>
      <w:r w:rsidR="00D71575" w:rsidRPr="00D71575">
        <w:rPr>
          <w:rFonts w:ascii="Times New Roman" w:hAnsi="Times New Roman" w:cs="Times New Roman"/>
          <w:sz w:val="24"/>
          <w:szCs w:val="24"/>
          <w:lang w:val="en-US"/>
        </w:rPr>
        <w:t>that would be inconsistent with legislative intent.</w:t>
      </w:r>
      <w:r w:rsidR="00D71575">
        <w:rPr>
          <w:rFonts w:ascii="Times New Roman" w:hAnsi="Times New Roman" w:cs="Times New Roman"/>
          <w:sz w:val="24"/>
          <w:szCs w:val="24"/>
          <w:lang w:val="en-US"/>
        </w:rPr>
        <w:t xml:space="preserve"> </w:t>
      </w:r>
      <w:r w:rsidR="00CA3997" w:rsidRPr="00C82EAB">
        <w:rPr>
          <w:rFonts w:ascii="Times New Roman" w:hAnsi="Times New Roman" w:cs="Times New Roman"/>
          <w:sz w:val="24"/>
          <w:szCs w:val="24"/>
          <w:lang w:val="en-US"/>
        </w:rPr>
        <w:t>The Court dismiss</w:t>
      </w:r>
      <w:r w:rsidR="0042759E" w:rsidRPr="00C82EAB">
        <w:rPr>
          <w:rFonts w:ascii="Times New Roman" w:hAnsi="Times New Roman" w:cs="Times New Roman"/>
          <w:sz w:val="24"/>
          <w:szCs w:val="24"/>
          <w:lang w:val="en-US"/>
        </w:rPr>
        <w:t>ed</w:t>
      </w:r>
      <w:r w:rsidR="00CA3997" w:rsidRPr="00C82EAB">
        <w:rPr>
          <w:rFonts w:ascii="Times New Roman" w:hAnsi="Times New Roman" w:cs="Times New Roman"/>
          <w:sz w:val="24"/>
          <w:szCs w:val="24"/>
          <w:lang w:val="en-US"/>
        </w:rPr>
        <w:t xml:space="preserve"> the argument and held that </w:t>
      </w:r>
      <w:r w:rsidR="0042759E" w:rsidRPr="00C82EAB">
        <w:rPr>
          <w:rFonts w:ascii="Times New Roman" w:hAnsi="Times New Roman" w:cs="Times New Roman"/>
          <w:sz w:val="24"/>
          <w:szCs w:val="24"/>
          <w:lang w:val="en-US"/>
        </w:rPr>
        <w:t>there were no grounds for denying class certification if the statutory language and the legislative history did not intend to place a cap on statutory damages</w:t>
      </w:r>
      <w:r w:rsidR="00BC05AA" w:rsidRPr="00C82EAB">
        <w:rPr>
          <w:rFonts w:ascii="Times New Roman" w:hAnsi="Times New Roman" w:cs="Times New Roman"/>
          <w:sz w:val="24"/>
          <w:szCs w:val="24"/>
          <w:lang w:val="en-US"/>
        </w:rPr>
        <w:t xml:space="preserve"> [p. 23-24]</w:t>
      </w:r>
      <w:r w:rsidR="00D71575">
        <w:rPr>
          <w:rFonts w:ascii="Times New Roman" w:hAnsi="Times New Roman" w:cs="Times New Roman"/>
          <w:sz w:val="24"/>
          <w:szCs w:val="24"/>
          <w:lang w:val="en-US"/>
        </w:rPr>
        <w:t>.</w:t>
      </w:r>
    </w:p>
    <w:p w14:paraId="759E6F4E" w14:textId="77777777" w:rsidR="0042759E" w:rsidRPr="00C82EAB" w:rsidRDefault="0042759E" w:rsidP="00C82EAB">
      <w:pPr>
        <w:spacing w:after="0" w:line="240" w:lineRule="auto"/>
        <w:jc w:val="both"/>
        <w:rPr>
          <w:rFonts w:ascii="Times New Roman" w:hAnsi="Times New Roman" w:cs="Times New Roman"/>
          <w:sz w:val="24"/>
          <w:szCs w:val="24"/>
          <w:lang w:val="en-US"/>
        </w:rPr>
      </w:pPr>
    </w:p>
    <w:p w14:paraId="532F3DAE" w14:textId="0963B248" w:rsidR="00E2531E" w:rsidRPr="00C82EAB" w:rsidRDefault="00BC05AA" w:rsidP="00C82EAB">
      <w:pPr>
        <w:spacing w:after="0" w:line="240" w:lineRule="auto"/>
        <w:jc w:val="both"/>
        <w:rPr>
          <w:rFonts w:ascii="Times New Roman" w:hAnsi="Times New Roman" w:cs="Times New Roman"/>
          <w:sz w:val="24"/>
          <w:szCs w:val="24"/>
          <w:lang w:val="en-US"/>
        </w:rPr>
      </w:pPr>
      <w:r w:rsidRPr="00C82EAB">
        <w:rPr>
          <w:rFonts w:ascii="Times New Roman" w:hAnsi="Times New Roman" w:cs="Times New Roman"/>
          <w:color w:val="000000" w:themeColor="text1"/>
          <w:sz w:val="24"/>
          <w:szCs w:val="24"/>
          <w:lang w:val="en-US"/>
        </w:rPr>
        <w:t>In conclusion, the Court consider</w:t>
      </w:r>
      <w:r w:rsidR="00037A04" w:rsidRPr="00C82EAB">
        <w:rPr>
          <w:rFonts w:ascii="Times New Roman" w:hAnsi="Times New Roman" w:cs="Times New Roman"/>
          <w:color w:val="000000" w:themeColor="text1"/>
          <w:sz w:val="24"/>
          <w:szCs w:val="24"/>
          <w:lang w:val="en-US"/>
        </w:rPr>
        <w:t>ed</w:t>
      </w:r>
      <w:r w:rsidRPr="00C82EAB">
        <w:rPr>
          <w:rFonts w:ascii="Times New Roman" w:hAnsi="Times New Roman" w:cs="Times New Roman"/>
          <w:color w:val="000000" w:themeColor="text1"/>
          <w:sz w:val="24"/>
          <w:szCs w:val="24"/>
          <w:lang w:val="en-US"/>
        </w:rPr>
        <w:t xml:space="preserve"> there </w:t>
      </w:r>
      <w:r w:rsidR="00037A04" w:rsidRPr="00C82EAB">
        <w:rPr>
          <w:rFonts w:ascii="Times New Roman" w:hAnsi="Times New Roman" w:cs="Times New Roman"/>
          <w:color w:val="000000" w:themeColor="text1"/>
          <w:sz w:val="24"/>
          <w:szCs w:val="24"/>
          <w:lang w:val="en-US"/>
        </w:rPr>
        <w:t>was</w:t>
      </w:r>
      <w:r w:rsidRPr="00C82EAB">
        <w:rPr>
          <w:rFonts w:ascii="Times New Roman" w:hAnsi="Times New Roman" w:cs="Times New Roman"/>
          <w:color w:val="000000" w:themeColor="text1"/>
          <w:sz w:val="24"/>
          <w:szCs w:val="24"/>
          <w:lang w:val="en-US"/>
        </w:rPr>
        <w:t xml:space="preserve"> sufficient ground to confer Article III standing for a class action complain</w:t>
      </w:r>
      <w:r w:rsidR="00B61E18">
        <w:rPr>
          <w:rFonts w:ascii="Times New Roman" w:hAnsi="Times New Roman" w:cs="Times New Roman"/>
          <w:color w:val="000000" w:themeColor="text1"/>
          <w:sz w:val="24"/>
          <w:szCs w:val="24"/>
          <w:lang w:val="en-US"/>
        </w:rPr>
        <w:t>t</w:t>
      </w:r>
      <w:r w:rsidRPr="00C82EAB">
        <w:rPr>
          <w:rFonts w:ascii="Times New Roman" w:hAnsi="Times New Roman" w:cs="Times New Roman"/>
          <w:color w:val="000000" w:themeColor="text1"/>
          <w:sz w:val="24"/>
          <w:szCs w:val="24"/>
          <w:lang w:val="en-US"/>
        </w:rPr>
        <w:t xml:space="preserve"> because “</w:t>
      </w:r>
      <w:r w:rsidRPr="00C82EAB">
        <w:rPr>
          <w:rFonts w:ascii="Times New Roman" w:hAnsi="Times New Roman" w:cs="Times New Roman"/>
          <w:sz w:val="24"/>
          <w:szCs w:val="24"/>
          <w:lang w:val="en-US"/>
        </w:rPr>
        <w:t>BIPA protects the plaintiffs’ concrete privacy interests and violations of the procedures in BIPA actually harm or pose a material risk of harm to those privacy interests” [p. 20]. In consequence, the Court reject</w:t>
      </w:r>
      <w:r w:rsidR="00037A04" w:rsidRPr="00C82EAB">
        <w:rPr>
          <w:rFonts w:ascii="Times New Roman" w:hAnsi="Times New Roman" w:cs="Times New Roman"/>
          <w:sz w:val="24"/>
          <w:szCs w:val="24"/>
          <w:lang w:val="en-US"/>
        </w:rPr>
        <w:t>ed</w:t>
      </w:r>
      <w:r w:rsidRPr="00C82EAB">
        <w:rPr>
          <w:rFonts w:ascii="Times New Roman" w:hAnsi="Times New Roman" w:cs="Times New Roman"/>
          <w:sz w:val="24"/>
          <w:szCs w:val="24"/>
          <w:lang w:val="en-US"/>
        </w:rPr>
        <w:t xml:space="preserve"> Facebook’s complaint for lack of Article III standing and Facebook’s appeal of the order granting class action certification.</w:t>
      </w:r>
    </w:p>
    <w:p w14:paraId="124A01A6" w14:textId="3C2DFEA5" w:rsidR="00BC05AA" w:rsidRPr="00C82EAB" w:rsidRDefault="00BC05AA" w:rsidP="00C82EAB">
      <w:pPr>
        <w:spacing w:after="0" w:line="240" w:lineRule="auto"/>
        <w:jc w:val="both"/>
        <w:rPr>
          <w:rFonts w:ascii="Times New Roman" w:hAnsi="Times New Roman" w:cs="Times New Roman"/>
          <w:sz w:val="24"/>
          <w:szCs w:val="24"/>
          <w:lang w:val="en-US"/>
        </w:rPr>
      </w:pPr>
    </w:p>
    <w:p w14:paraId="37EFB263" w14:textId="77777777" w:rsidR="00BC05AA" w:rsidRPr="00C82EAB" w:rsidRDefault="00BC05AA" w:rsidP="00C82EAB">
      <w:pPr>
        <w:spacing w:after="0" w:line="240" w:lineRule="auto"/>
        <w:jc w:val="both"/>
        <w:rPr>
          <w:rFonts w:ascii="Times New Roman" w:hAnsi="Times New Roman" w:cs="Times New Roman"/>
          <w:b/>
          <w:bCs/>
          <w:sz w:val="24"/>
          <w:szCs w:val="24"/>
          <w:lang w:val="en-US"/>
        </w:rPr>
      </w:pPr>
      <w:r w:rsidRPr="00C82EAB">
        <w:rPr>
          <w:rFonts w:ascii="Times New Roman" w:hAnsi="Times New Roman" w:cs="Times New Roman"/>
          <w:b/>
          <w:bCs/>
          <w:sz w:val="24"/>
          <w:szCs w:val="24"/>
          <w:lang w:val="en-US"/>
        </w:rPr>
        <w:t>Decision Direction</w:t>
      </w:r>
    </w:p>
    <w:p w14:paraId="45B1727E" w14:textId="77777777" w:rsidR="009A2D42" w:rsidRPr="00C82EAB" w:rsidRDefault="009A2D42" w:rsidP="00C82EAB">
      <w:pPr>
        <w:spacing w:after="0" w:line="240" w:lineRule="auto"/>
        <w:jc w:val="both"/>
        <w:rPr>
          <w:rFonts w:ascii="Times New Roman" w:hAnsi="Times New Roman" w:cs="Times New Roman"/>
          <w:sz w:val="24"/>
          <w:szCs w:val="24"/>
          <w:lang w:val="en-US"/>
        </w:rPr>
      </w:pPr>
    </w:p>
    <w:p w14:paraId="3A36A447" w14:textId="370A9536" w:rsidR="00B80F34" w:rsidRPr="00C82EAB" w:rsidRDefault="009A2D42" w:rsidP="00C82EAB">
      <w:pPr>
        <w:spacing w:after="0" w:line="240" w:lineRule="auto"/>
        <w:jc w:val="both"/>
        <w:rPr>
          <w:rFonts w:ascii="Times New Roman" w:eastAsia="Times New Roman" w:hAnsi="Times New Roman" w:cs="Times New Roman"/>
          <w:color w:val="000000" w:themeColor="text1"/>
          <w:sz w:val="24"/>
          <w:szCs w:val="24"/>
          <w:shd w:val="clear" w:color="auto" w:fill="FFFFFF"/>
          <w:lang w:val="en-US"/>
        </w:rPr>
      </w:pPr>
      <w:r w:rsidRPr="00C82EAB">
        <w:rPr>
          <w:rFonts w:ascii="Times New Roman" w:hAnsi="Times New Roman" w:cs="Times New Roman"/>
          <w:sz w:val="24"/>
          <w:szCs w:val="24"/>
          <w:lang w:val="en-US"/>
        </w:rPr>
        <w:t>The decision expands freedom of expression for two reasons</w:t>
      </w:r>
      <w:r w:rsidR="005F4533" w:rsidRPr="00C82EAB">
        <w:rPr>
          <w:rFonts w:ascii="Times New Roman" w:hAnsi="Times New Roman" w:cs="Times New Roman"/>
          <w:sz w:val="24"/>
          <w:szCs w:val="24"/>
          <w:lang w:val="en-US"/>
        </w:rPr>
        <w:t>. F</w:t>
      </w:r>
      <w:r w:rsidRPr="00C82EAB">
        <w:rPr>
          <w:rFonts w:ascii="Times New Roman" w:hAnsi="Times New Roman" w:cs="Times New Roman"/>
          <w:sz w:val="24"/>
          <w:szCs w:val="24"/>
          <w:lang w:val="en-US"/>
        </w:rPr>
        <w:t xml:space="preserve">irst, </w:t>
      </w:r>
      <w:r w:rsidR="005F4533" w:rsidRPr="00C82EAB">
        <w:rPr>
          <w:rFonts w:ascii="Times New Roman" w:hAnsi="Times New Roman" w:cs="Times New Roman"/>
          <w:sz w:val="24"/>
          <w:szCs w:val="24"/>
          <w:lang w:val="en-US"/>
        </w:rPr>
        <w:t>because</w:t>
      </w:r>
      <w:r w:rsidR="00615CB4" w:rsidRPr="00C82EAB">
        <w:rPr>
          <w:rFonts w:ascii="Times New Roman" w:hAnsi="Times New Roman" w:cs="Times New Roman"/>
          <w:sz w:val="24"/>
          <w:szCs w:val="24"/>
          <w:lang w:val="en-US"/>
        </w:rPr>
        <w:t xml:space="preserve"> it establishes a </w:t>
      </w:r>
      <w:hyperlink r:id="rId10" w:history="1">
        <w:r w:rsidR="00615CB4" w:rsidRPr="00C82EAB">
          <w:rPr>
            <w:rStyle w:val="Hipervnculo"/>
            <w:rFonts w:ascii="Times New Roman" w:hAnsi="Times New Roman" w:cs="Times New Roman"/>
            <w:sz w:val="24"/>
            <w:szCs w:val="24"/>
            <w:lang w:val="en-US"/>
          </w:rPr>
          <w:t>persuasive precedent</w:t>
        </w:r>
      </w:hyperlink>
      <w:r w:rsidR="00615CB4" w:rsidRPr="00C82EAB">
        <w:rPr>
          <w:rFonts w:ascii="Times New Roman" w:hAnsi="Times New Roman" w:cs="Times New Roman"/>
          <w:sz w:val="24"/>
          <w:szCs w:val="24"/>
          <w:lang w:val="en-US"/>
        </w:rPr>
        <w:t xml:space="preserve"> that makes i</w:t>
      </w:r>
      <w:r w:rsidR="00615CB4" w:rsidRPr="00C82EAB">
        <w:rPr>
          <w:rFonts w:ascii="Times New Roman" w:eastAsia="Times New Roman" w:hAnsi="Times New Roman" w:cs="Times New Roman"/>
          <w:color w:val="000000" w:themeColor="text1"/>
          <w:sz w:val="24"/>
          <w:szCs w:val="24"/>
          <w:shd w:val="clear" w:color="auto" w:fill="FFFFFF"/>
          <w:lang w:val="en-US"/>
        </w:rPr>
        <w:t>t easier for individuals to protect their privacy rights.</w:t>
      </w:r>
      <w:r w:rsidR="00B80F34" w:rsidRPr="00C82EAB">
        <w:rPr>
          <w:rFonts w:ascii="Times New Roman" w:eastAsia="Times New Roman" w:hAnsi="Times New Roman" w:cs="Times New Roman"/>
          <w:color w:val="000000" w:themeColor="text1"/>
          <w:sz w:val="24"/>
          <w:szCs w:val="24"/>
          <w:shd w:val="clear" w:color="auto" w:fill="FFFFFF"/>
          <w:lang w:val="en-US"/>
        </w:rPr>
        <w:t xml:space="preserve"> </w:t>
      </w:r>
      <w:r w:rsidR="00B80F34" w:rsidRPr="00C82EAB">
        <w:rPr>
          <w:rFonts w:ascii="Times New Roman" w:hAnsi="Times New Roman" w:cs="Times New Roman"/>
          <w:sz w:val="24"/>
          <w:szCs w:val="24"/>
          <w:lang w:val="en-US"/>
        </w:rPr>
        <w:t>U</w:t>
      </w:r>
      <w:r w:rsidR="005F4533" w:rsidRPr="00C82EAB">
        <w:rPr>
          <w:rFonts w:ascii="Times New Roman" w:hAnsi="Times New Roman" w:cs="Times New Roman"/>
          <w:sz w:val="24"/>
          <w:szCs w:val="24"/>
          <w:lang w:val="en-US"/>
        </w:rPr>
        <w:t xml:space="preserve">nder the Court’s </w:t>
      </w:r>
      <w:r w:rsidR="00615CB4" w:rsidRPr="00C82EAB">
        <w:rPr>
          <w:rFonts w:ascii="Times New Roman" w:hAnsi="Times New Roman" w:cs="Times New Roman"/>
          <w:sz w:val="24"/>
          <w:szCs w:val="24"/>
          <w:lang w:val="en-US"/>
        </w:rPr>
        <w:t xml:space="preserve">broad </w:t>
      </w:r>
      <w:r w:rsidR="005F4533" w:rsidRPr="00C82EAB">
        <w:rPr>
          <w:rFonts w:ascii="Times New Roman" w:hAnsi="Times New Roman" w:cs="Times New Roman"/>
          <w:sz w:val="24"/>
          <w:szCs w:val="24"/>
          <w:lang w:val="en-US"/>
        </w:rPr>
        <w:t>interpretation of “injury in fact”, any failure to comply with BIPA</w:t>
      </w:r>
      <w:r w:rsidR="00B80F34" w:rsidRPr="00C82EAB">
        <w:rPr>
          <w:rFonts w:ascii="Times New Roman" w:hAnsi="Times New Roman" w:cs="Times New Roman"/>
          <w:sz w:val="24"/>
          <w:szCs w:val="24"/>
          <w:lang w:val="en-US"/>
        </w:rPr>
        <w:t>’s</w:t>
      </w:r>
      <w:r w:rsidR="005F4533" w:rsidRPr="00C82EAB">
        <w:rPr>
          <w:rFonts w:ascii="Times New Roman" w:hAnsi="Times New Roman" w:cs="Times New Roman"/>
          <w:sz w:val="24"/>
          <w:szCs w:val="24"/>
          <w:lang w:val="en-US"/>
        </w:rPr>
        <w:t xml:space="preserve"> procedural regulations constitutes a violation of an individual’s privacy rights</w:t>
      </w:r>
      <w:r w:rsidR="00615CB4" w:rsidRPr="00C82EAB">
        <w:rPr>
          <w:rFonts w:ascii="Times New Roman" w:hAnsi="Times New Roman" w:cs="Times New Roman"/>
          <w:sz w:val="24"/>
          <w:szCs w:val="24"/>
          <w:lang w:val="en-US"/>
        </w:rPr>
        <w:t xml:space="preserve"> </w:t>
      </w:r>
      <w:r w:rsidR="00C5478D" w:rsidRPr="00C82EAB">
        <w:rPr>
          <w:rFonts w:ascii="Times New Roman" w:hAnsi="Times New Roman" w:cs="Times New Roman"/>
          <w:sz w:val="24"/>
          <w:szCs w:val="24"/>
          <w:lang w:val="en-US"/>
        </w:rPr>
        <w:t xml:space="preserve">and an intangible injury </w:t>
      </w:r>
      <w:r w:rsidR="00B80F34" w:rsidRPr="00C82EAB">
        <w:rPr>
          <w:rFonts w:ascii="Times New Roman" w:hAnsi="Times New Roman" w:cs="Times New Roman"/>
          <w:sz w:val="24"/>
          <w:szCs w:val="24"/>
          <w:lang w:val="en-US"/>
        </w:rPr>
        <w:t xml:space="preserve">sufficient to establish liability. </w:t>
      </w:r>
      <w:r w:rsidR="005F4533" w:rsidRPr="00C82EAB">
        <w:rPr>
          <w:rFonts w:ascii="Times New Roman" w:hAnsi="Times New Roman" w:cs="Times New Roman"/>
          <w:sz w:val="24"/>
          <w:szCs w:val="24"/>
          <w:lang w:val="en-US"/>
        </w:rPr>
        <w:t xml:space="preserve">In practice, this means that plaintiffs </w:t>
      </w:r>
      <w:r w:rsidR="00C5478D" w:rsidRPr="00C82EAB">
        <w:rPr>
          <w:rFonts w:ascii="Times New Roman" w:hAnsi="Times New Roman" w:cs="Times New Roman"/>
          <w:sz w:val="24"/>
          <w:szCs w:val="24"/>
          <w:lang w:val="en-US"/>
        </w:rPr>
        <w:t xml:space="preserve">do not </w:t>
      </w:r>
      <w:r w:rsidR="005F4533" w:rsidRPr="00C82EAB">
        <w:rPr>
          <w:rFonts w:ascii="Times New Roman" w:hAnsi="Times New Roman" w:cs="Times New Roman"/>
          <w:sz w:val="24"/>
          <w:szCs w:val="24"/>
          <w:lang w:val="en-US"/>
        </w:rPr>
        <w:t xml:space="preserve">need </w:t>
      </w:r>
      <w:r w:rsidR="00C5478D" w:rsidRPr="00C82EAB">
        <w:rPr>
          <w:rFonts w:ascii="Times New Roman" w:hAnsi="Times New Roman" w:cs="Times New Roman"/>
          <w:sz w:val="24"/>
          <w:szCs w:val="24"/>
          <w:lang w:val="en-US"/>
        </w:rPr>
        <w:t xml:space="preserve">to </w:t>
      </w:r>
      <w:r w:rsidR="005F4533" w:rsidRPr="00C82EAB">
        <w:rPr>
          <w:rFonts w:ascii="Times New Roman" w:hAnsi="Times New Roman" w:cs="Times New Roman"/>
          <w:sz w:val="24"/>
          <w:szCs w:val="24"/>
          <w:lang w:val="en-US"/>
        </w:rPr>
        <w:t xml:space="preserve">allege a particular </w:t>
      </w:r>
      <w:r w:rsidR="005F4533" w:rsidRPr="00C82EAB">
        <w:rPr>
          <w:rFonts w:ascii="Times New Roman" w:eastAsia="Times New Roman" w:hAnsi="Times New Roman" w:cs="Times New Roman"/>
          <w:color w:val="000000" w:themeColor="text1"/>
          <w:sz w:val="24"/>
          <w:szCs w:val="24"/>
          <w:shd w:val="clear" w:color="auto" w:fill="FFFFFF"/>
          <w:lang w:val="en-US"/>
        </w:rPr>
        <w:t>monetary, emotional</w:t>
      </w:r>
      <w:r w:rsidR="00615CB4" w:rsidRPr="00C82EAB">
        <w:rPr>
          <w:rFonts w:ascii="Times New Roman" w:eastAsia="Times New Roman" w:hAnsi="Times New Roman" w:cs="Times New Roman"/>
          <w:color w:val="000000" w:themeColor="text1"/>
          <w:sz w:val="24"/>
          <w:szCs w:val="24"/>
          <w:shd w:val="clear" w:color="auto" w:fill="FFFFFF"/>
          <w:lang w:val="en-US"/>
        </w:rPr>
        <w:t>, or</w:t>
      </w:r>
      <w:r w:rsidR="005F4533" w:rsidRPr="00C82EAB">
        <w:rPr>
          <w:rFonts w:ascii="Times New Roman" w:eastAsia="Times New Roman" w:hAnsi="Times New Roman" w:cs="Times New Roman"/>
          <w:color w:val="000000" w:themeColor="text1"/>
          <w:sz w:val="24"/>
          <w:szCs w:val="24"/>
          <w:shd w:val="clear" w:color="auto" w:fill="FFFFFF"/>
          <w:lang w:val="en-US"/>
        </w:rPr>
        <w:t xml:space="preserve"> reputational harm to</w:t>
      </w:r>
      <w:r w:rsidR="00C5478D" w:rsidRPr="00C82EAB">
        <w:rPr>
          <w:rFonts w:ascii="Times New Roman" w:eastAsia="Times New Roman" w:hAnsi="Times New Roman" w:cs="Times New Roman"/>
          <w:color w:val="000000" w:themeColor="text1"/>
          <w:sz w:val="24"/>
          <w:szCs w:val="24"/>
          <w:shd w:val="clear" w:color="auto" w:fill="FFFFFF"/>
          <w:lang w:val="en-US"/>
        </w:rPr>
        <w:t xml:space="preserve"> have standing to sue for damages, </w:t>
      </w:r>
      <w:r w:rsidR="00615CB4" w:rsidRPr="00C82EAB">
        <w:rPr>
          <w:rFonts w:ascii="Times New Roman" w:eastAsia="Times New Roman" w:hAnsi="Times New Roman" w:cs="Times New Roman"/>
          <w:color w:val="000000" w:themeColor="text1"/>
          <w:sz w:val="24"/>
          <w:szCs w:val="24"/>
          <w:shd w:val="clear" w:color="auto" w:fill="FFFFFF"/>
          <w:lang w:val="en-US"/>
        </w:rPr>
        <w:t xml:space="preserve">other than the private entity’s breach of the statute. </w:t>
      </w:r>
      <w:r w:rsidR="00B80F34" w:rsidRPr="00C82EAB">
        <w:rPr>
          <w:rFonts w:ascii="Times New Roman" w:eastAsia="Times New Roman" w:hAnsi="Times New Roman" w:cs="Times New Roman"/>
          <w:color w:val="000000" w:themeColor="text1"/>
          <w:sz w:val="24"/>
          <w:szCs w:val="24"/>
          <w:shd w:val="clear" w:color="auto" w:fill="FFFFFF"/>
          <w:lang w:val="en-US"/>
        </w:rPr>
        <w:t xml:space="preserve">Second, because as in </w:t>
      </w:r>
      <w:r w:rsidR="004C52DF" w:rsidRPr="00C82EAB">
        <w:rPr>
          <w:rFonts w:ascii="Times New Roman" w:eastAsia="Times New Roman" w:hAnsi="Times New Roman" w:cs="Times New Roman"/>
          <w:color w:val="000000" w:themeColor="text1"/>
          <w:sz w:val="24"/>
          <w:szCs w:val="24"/>
          <w:shd w:val="clear" w:color="auto" w:fill="FFFFFF"/>
          <w:lang w:val="en-US"/>
        </w:rPr>
        <w:t xml:space="preserve">the </w:t>
      </w:r>
      <w:hyperlink r:id="rId11" w:history="1">
        <w:r w:rsidR="00C5478D" w:rsidRPr="00C82EAB">
          <w:rPr>
            <w:rStyle w:val="Hipervnculo"/>
            <w:rFonts w:ascii="Times New Roman" w:hAnsi="Times New Roman" w:cs="Times New Roman"/>
            <w:i/>
            <w:iCs/>
            <w:sz w:val="24"/>
            <w:szCs w:val="24"/>
            <w:lang w:val="en-US"/>
          </w:rPr>
          <w:t xml:space="preserve">Robins v. </w:t>
        </w:r>
        <w:proofErr w:type="spellStart"/>
        <w:r w:rsidR="00C5478D" w:rsidRPr="00C82EAB">
          <w:rPr>
            <w:rStyle w:val="Hipervnculo"/>
            <w:rFonts w:ascii="Times New Roman" w:hAnsi="Times New Roman" w:cs="Times New Roman"/>
            <w:i/>
            <w:iCs/>
            <w:sz w:val="24"/>
            <w:szCs w:val="24"/>
            <w:lang w:val="en-US"/>
          </w:rPr>
          <w:t>Spokeo</w:t>
        </w:r>
        <w:proofErr w:type="spellEnd"/>
        <w:r w:rsidR="00C5478D" w:rsidRPr="00C82EAB">
          <w:rPr>
            <w:rStyle w:val="Hipervnculo"/>
            <w:rFonts w:ascii="Times New Roman" w:hAnsi="Times New Roman" w:cs="Times New Roman"/>
            <w:sz w:val="24"/>
            <w:szCs w:val="24"/>
            <w:lang w:val="en-US"/>
          </w:rPr>
          <w:t xml:space="preserve"> 867 F.3d 1108 (9th Cir. 2017)</w:t>
        </w:r>
      </w:hyperlink>
      <w:r w:rsidR="00B80F34" w:rsidRPr="00C82EAB">
        <w:rPr>
          <w:rFonts w:ascii="Times New Roman" w:eastAsia="Times New Roman" w:hAnsi="Times New Roman" w:cs="Times New Roman"/>
          <w:color w:val="000000" w:themeColor="text1"/>
          <w:sz w:val="24"/>
          <w:szCs w:val="24"/>
          <w:shd w:val="clear" w:color="auto" w:fill="FFFFFF"/>
          <w:lang w:val="en-US"/>
        </w:rPr>
        <w:t xml:space="preserve">, the decision </w:t>
      </w:r>
      <w:r w:rsidR="00B80F34" w:rsidRPr="00C82EAB">
        <w:rPr>
          <w:rStyle w:val="Refdecomentario"/>
          <w:rFonts w:ascii="Times New Roman" w:hAnsi="Times New Roman" w:cs="Times New Roman"/>
          <w:sz w:val="24"/>
          <w:szCs w:val="24"/>
          <w:lang w:val="en-US"/>
        </w:rPr>
        <w:t>“preserves the vitality of class action litigation as the best mechanism for protecting against online abuses”</w:t>
      </w:r>
      <w:r w:rsidR="00D71575">
        <w:rPr>
          <w:rStyle w:val="Refdecomentario"/>
          <w:rFonts w:ascii="Times New Roman" w:hAnsi="Times New Roman" w:cs="Times New Roman"/>
          <w:sz w:val="24"/>
          <w:szCs w:val="24"/>
          <w:lang w:val="en-US"/>
        </w:rPr>
        <w:t xml:space="preserve">. All these reasons </w:t>
      </w:r>
      <w:r w:rsidR="00D71575" w:rsidRPr="00C82EAB">
        <w:rPr>
          <w:rStyle w:val="Refdecomentario"/>
          <w:rFonts w:ascii="Times New Roman" w:hAnsi="Times New Roman" w:cs="Times New Roman"/>
          <w:sz w:val="24"/>
          <w:szCs w:val="24"/>
          <w:lang w:val="en-US"/>
        </w:rPr>
        <w:t>restrict the power of companies to operate unchecked</w:t>
      </w:r>
      <w:r w:rsidR="00D71575">
        <w:rPr>
          <w:rStyle w:val="Refdecomentario"/>
          <w:rFonts w:ascii="Times New Roman" w:hAnsi="Times New Roman" w:cs="Times New Roman"/>
          <w:sz w:val="24"/>
          <w:szCs w:val="24"/>
          <w:lang w:val="en-US"/>
        </w:rPr>
        <w:t xml:space="preserve"> and </w:t>
      </w:r>
      <w:hyperlink r:id="rId12" w:history="1">
        <w:r w:rsidR="00D71575" w:rsidRPr="00D71575">
          <w:rPr>
            <w:rStyle w:val="Hipervnculo"/>
            <w:rFonts w:ascii="Times New Roman" w:hAnsi="Times New Roman" w:cs="Times New Roman"/>
            <w:sz w:val="24"/>
            <w:szCs w:val="24"/>
            <w:lang w:val="en-US"/>
          </w:rPr>
          <w:t>help</w:t>
        </w:r>
      </w:hyperlink>
      <w:r w:rsidR="00D71575">
        <w:rPr>
          <w:rStyle w:val="Refdecomentario"/>
          <w:rFonts w:ascii="Times New Roman" w:hAnsi="Times New Roman" w:cs="Times New Roman"/>
          <w:sz w:val="24"/>
          <w:szCs w:val="24"/>
          <w:lang w:val="en-US"/>
        </w:rPr>
        <w:t xml:space="preserve"> “enforce higher data privacy standards”. </w:t>
      </w:r>
    </w:p>
    <w:p w14:paraId="19E5B91D" w14:textId="1CFB5F49" w:rsidR="00062E76" w:rsidRPr="00C82EAB" w:rsidRDefault="00062E76" w:rsidP="00C82EAB">
      <w:pPr>
        <w:spacing w:after="0" w:line="240" w:lineRule="auto"/>
        <w:jc w:val="both"/>
        <w:rPr>
          <w:rFonts w:ascii="Times New Roman" w:hAnsi="Times New Roman" w:cs="Times New Roman"/>
          <w:b/>
          <w:bCs/>
          <w:sz w:val="24"/>
          <w:szCs w:val="24"/>
          <w:lang w:val="en-US"/>
        </w:rPr>
      </w:pPr>
    </w:p>
    <w:p w14:paraId="25802EEE" w14:textId="77777777" w:rsidR="00BC05AA" w:rsidRPr="00C82EAB" w:rsidRDefault="00BC05AA" w:rsidP="00C82EAB">
      <w:pPr>
        <w:spacing w:after="0" w:line="240" w:lineRule="auto"/>
        <w:jc w:val="both"/>
        <w:rPr>
          <w:rFonts w:ascii="Times New Roman" w:hAnsi="Times New Roman" w:cs="Times New Roman"/>
          <w:b/>
          <w:bCs/>
          <w:sz w:val="24"/>
          <w:szCs w:val="24"/>
          <w:lang w:val="en-US"/>
        </w:rPr>
      </w:pPr>
      <w:r w:rsidRPr="00C82EAB">
        <w:rPr>
          <w:rFonts w:ascii="Times New Roman" w:hAnsi="Times New Roman" w:cs="Times New Roman"/>
          <w:b/>
          <w:bCs/>
          <w:sz w:val="24"/>
          <w:szCs w:val="24"/>
          <w:lang w:val="en-US"/>
        </w:rPr>
        <w:t>Global Perspective</w:t>
      </w:r>
    </w:p>
    <w:p w14:paraId="176E36F3" w14:textId="43851E16" w:rsidR="00BC05AA" w:rsidRPr="00C82EAB" w:rsidRDefault="00BC05AA" w:rsidP="00C82EAB">
      <w:pPr>
        <w:spacing w:after="0"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The Court has a national perspective</w:t>
      </w:r>
      <w:r w:rsidR="004C52DF" w:rsidRPr="00C82EAB">
        <w:rPr>
          <w:rFonts w:ascii="Times New Roman" w:hAnsi="Times New Roman" w:cs="Times New Roman"/>
          <w:sz w:val="24"/>
          <w:szCs w:val="24"/>
          <w:lang w:val="en-US"/>
        </w:rPr>
        <w:t xml:space="preserve"> and does not reference c</w:t>
      </w:r>
      <w:r w:rsidRPr="00C82EAB">
        <w:rPr>
          <w:rFonts w:ascii="Times New Roman" w:hAnsi="Times New Roman" w:cs="Times New Roman"/>
          <w:sz w:val="24"/>
          <w:szCs w:val="24"/>
          <w:lang w:val="en-US"/>
        </w:rPr>
        <w:t>ase law from other countries or regional courts, or international standard</w:t>
      </w:r>
      <w:r w:rsidR="004C52DF" w:rsidRPr="00C82EAB">
        <w:rPr>
          <w:rFonts w:ascii="Times New Roman" w:hAnsi="Times New Roman" w:cs="Times New Roman"/>
          <w:sz w:val="24"/>
          <w:szCs w:val="24"/>
          <w:lang w:val="en-US"/>
        </w:rPr>
        <w:t>s.</w:t>
      </w:r>
      <w:r w:rsidR="0059777C" w:rsidRPr="00C82EAB">
        <w:rPr>
          <w:rFonts w:ascii="Times New Roman" w:hAnsi="Times New Roman" w:cs="Times New Roman"/>
          <w:sz w:val="24"/>
          <w:szCs w:val="24"/>
          <w:lang w:val="en-US"/>
        </w:rPr>
        <w:t xml:space="preserve"> </w:t>
      </w:r>
    </w:p>
    <w:p w14:paraId="4BE28C94" w14:textId="77777777" w:rsidR="0059777C" w:rsidRPr="00C82EAB" w:rsidRDefault="0059777C" w:rsidP="00C82EAB">
      <w:pPr>
        <w:spacing w:after="0" w:line="240" w:lineRule="auto"/>
        <w:jc w:val="both"/>
        <w:rPr>
          <w:rStyle w:val="Refdecomentario"/>
          <w:rFonts w:ascii="Times New Roman" w:hAnsi="Times New Roman" w:cs="Times New Roman"/>
          <w:sz w:val="24"/>
          <w:szCs w:val="24"/>
          <w:lang w:val="en-US"/>
        </w:rPr>
      </w:pPr>
    </w:p>
    <w:p w14:paraId="73554AAA" w14:textId="5CFC0898" w:rsidR="00BC05AA" w:rsidRPr="00C82EAB" w:rsidRDefault="00BC05AA" w:rsidP="00C82EAB">
      <w:pPr>
        <w:spacing w:line="240" w:lineRule="auto"/>
        <w:jc w:val="both"/>
        <w:rPr>
          <w:rFonts w:ascii="Times New Roman" w:hAnsi="Times New Roman" w:cs="Times New Roman"/>
          <w:b/>
          <w:bCs/>
          <w:sz w:val="24"/>
          <w:szCs w:val="24"/>
          <w:lang w:val="en-US"/>
        </w:rPr>
      </w:pPr>
      <w:r w:rsidRPr="00C82EAB">
        <w:rPr>
          <w:rFonts w:ascii="Times New Roman" w:hAnsi="Times New Roman" w:cs="Times New Roman"/>
          <w:b/>
          <w:bCs/>
          <w:sz w:val="24"/>
          <w:szCs w:val="24"/>
          <w:lang w:val="en-US"/>
        </w:rPr>
        <w:t>Table of Authorities</w:t>
      </w:r>
    </w:p>
    <w:p w14:paraId="4888D536" w14:textId="39D0011C" w:rsidR="00F859C8" w:rsidRPr="00C82EAB" w:rsidRDefault="00F859C8" w:rsidP="00C82EAB">
      <w:pPr>
        <w:pStyle w:val="Prrafodelista"/>
        <w:numPr>
          <w:ilvl w:val="0"/>
          <w:numId w:val="4"/>
        </w:numPr>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U.S. Const. art. III, § 2, cl. 1.</w:t>
      </w:r>
    </w:p>
    <w:p w14:paraId="426BA175" w14:textId="6A6B005B" w:rsidR="004F4F02" w:rsidRPr="00C82EAB" w:rsidRDefault="00345152" w:rsidP="00C82EAB">
      <w:pPr>
        <w:pStyle w:val="Prrafodelista"/>
        <w:numPr>
          <w:ilvl w:val="0"/>
          <w:numId w:val="4"/>
        </w:numPr>
        <w:spacing w:line="240" w:lineRule="auto"/>
        <w:jc w:val="both"/>
        <w:rPr>
          <w:rFonts w:ascii="Times New Roman" w:hAnsi="Times New Roman" w:cs="Times New Roman"/>
          <w:sz w:val="24"/>
          <w:szCs w:val="24"/>
          <w:lang w:val="en-US"/>
        </w:rPr>
      </w:pPr>
      <w:r w:rsidRPr="00C82EAB">
        <w:rPr>
          <w:rFonts w:ascii="Times New Roman" w:hAnsi="Times New Roman" w:cs="Times New Roman"/>
          <w:sz w:val="24"/>
          <w:szCs w:val="24"/>
          <w:lang w:val="en-US"/>
        </w:rPr>
        <w:t>B</w:t>
      </w:r>
      <w:r w:rsidR="004F4F02" w:rsidRPr="00C82EAB">
        <w:rPr>
          <w:rFonts w:ascii="Times New Roman" w:hAnsi="Times New Roman" w:cs="Times New Roman"/>
          <w:sz w:val="24"/>
          <w:szCs w:val="24"/>
          <w:lang w:val="en-US"/>
        </w:rPr>
        <w:t>iometric Information Privacy Act, 740 Ill. Comp.</w:t>
      </w:r>
      <w:r w:rsidRPr="00C82EAB">
        <w:rPr>
          <w:rFonts w:ascii="Times New Roman" w:hAnsi="Times New Roman" w:cs="Times New Roman"/>
          <w:sz w:val="24"/>
          <w:szCs w:val="24"/>
          <w:lang w:val="en-US"/>
        </w:rPr>
        <w:t xml:space="preserve"> </w:t>
      </w:r>
      <w:r w:rsidR="00F859C8" w:rsidRPr="00C82EAB">
        <w:rPr>
          <w:rFonts w:ascii="Times New Roman" w:hAnsi="Times New Roman" w:cs="Times New Roman"/>
          <w:sz w:val="24"/>
          <w:szCs w:val="24"/>
          <w:lang w:val="en-US"/>
        </w:rPr>
        <w:t xml:space="preserve">Stat. </w:t>
      </w:r>
      <w:r w:rsidR="00AA642C" w:rsidRPr="00C82EAB">
        <w:rPr>
          <w:rFonts w:ascii="Times New Roman" w:hAnsi="Times New Roman" w:cs="Times New Roman"/>
          <w:sz w:val="24"/>
          <w:szCs w:val="24"/>
          <w:lang w:val="en-US"/>
        </w:rPr>
        <w:t>§</w:t>
      </w:r>
      <w:r w:rsidR="00F859C8" w:rsidRPr="00C82EAB">
        <w:rPr>
          <w:rFonts w:ascii="Times New Roman" w:hAnsi="Times New Roman" w:cs="Times New Roman"/>
          <w:sz w:val="24"/>
          <w:szCs w:val="24"/>
          <w:lang w:val="en-US"/>
        </w:rPr>
        <w:t>14</w:t>
      </w:r>
      <w:r w:rsidR="00AA642C" w:rsidRPr="00C82EAB">
        <w:rPr>
          <w:rFonts w:ascii="Times New Roman" w:hAnsi="Times New Roman" w:cs="Times New Roman"/>
          <w:sz w:val="24"/>
          <w:szCs w:val="24"/>
          <w:lang w:val="en-US"/>
        </w:rPr>
        <w:t>/1-14/99</w:t>
      </w:r>
      <w:r w:rsidR="00F859C8" w:rsidRPr="00C82EAB">
        <w:rPr>
          <w:rFonts w:ascii="Times New Roman" w:hAnsi="Times New Roman" w:cs="Times New Roman"/>
          <w:sz w:val="24"/>
          <w:szCs w:val="24"/>
          <w:lang w:val="en-US"/>
        </w:rPr>
        <w:t xml:space="preserve"> (2008).</w:t>
      </w:r>
    </w:p>
    <w:p w14:paraId="2BAA0E8C" w14:textId="0E3F5A3D" w:rsidR="00F859C8" w:rsidRPr="00C82EAB" w:rsidRDefault="00F859C8" w:rsidP="00C82EAB">
      <w:pPr>
        <w:pStyle w:val="Prrafodelista"/>
        <w:numPr>
          <w:ilvl w:val="0"/>
          <w:numId w:val="4"/>
        </w:numPr>
        <w:spacing w:line="240" w:lineRule="auto"/>
        <w:jc w:val="both"/>
        <w:rPr>
          <w:rFonts w:ascii="Times New Roman" w:hAnsi="Times New Roman" w:cs="Times New Roman"/>
          <w:sz w:val="24"/>
          <w:szCs w:val="24"/>
          <w:lang w:val="en-US"/>
        </w:rPr>
      </w:pPr>
      <w:r w:rsidRPr="00C82EAB">
        <w:rPr>
          <w:rFonts w:ascii="Times New Roman" w:hAnsi="Times New Roman" w:cs="Times New Roman"/>
          <w:i/>
          <w:iCs/>
          <w:sz w:val="24"/>
          <w:szCs w:val="24"/>
          <w:lang w:val="en-US"/>
        </w:rPr>
        <w:t>Rosenbach v. Six Flags Entm’t Corp</w:t>
      </w:r>
      <w:r w:rsidRPr="00C82EAB">
        <w:rPr>
          <w:rFonts w:ascii="Times New Roman" w:hAnsi="Times New Roman" w:cs="Times New Roman"/>
          <w:sz w:val="24"/>
          <w:szCs w:val="24"/>
          <w:lang w:val="en-US"/>
        </w:rPr>
        <w:t xml:space="preserve">., IL 123186 (2019). Referenced by the Court to determine whether the breach of BIPA’s procedural provisions generates a concrete harm on individuals. </w:t>
      </w:r>
    </w:p>
    <w:p w14:paraId="6DDC97F7" w14:textId="342E76CE" w:rsidR="00693C74" w:rsidRPr="00C82EAB" w:rsidRDefault="00693C74" w:rsidP="00C82EAB">
      <w:pPr>
        <w:pStyle w:val="Prrafodelista"/>
        <w:numPr>
          <w:ilvl w:val="0"/>
          <w:numId w:val="4"/>
        </w:numPr>
        <w:spacing w:line="240" w:lineRule="auto"/>
        <w:jc w:val="both"/>
        <w:rPr>
          <w:rFonts w:ascii="Times New Roman" w:hAnsi="Times New Roman" w:cs="Times New Roman"/>
          <w:sz w:val="24"/>
          <w:szCs w:val="24"/>
          <w:lang w:val="en-US"/>
        </w:rPr>
      </w:pPr>
      <w:r w:rsidRPr="00C82EAB">
        <w:rPr>
          <w:rFonts w:ascii="Times New Roman" w:hAnsi="Times New Roman" w:cs="Times New Roman"/>
          <w:i/>
          <w:iCs/>
          <w:sz w:val="24"/>
          <w:szCs w:val="24"/>
          <w:lang w:val="en-US"/>
        </w:rPr>
        <w:lastRenderedPageBreak/>
        <w:t xml:space="preserve">Lujan v. </w:t>
      </w:r>
      <w:proofErr w:type="spellStart"/>
      <w:r w:rsidRPr="00C82EAB">
        <w:rPr>
          <w:rFonts w:ascii="Times New Roman" w:hAnsi="Times New Roman" w:cs="Times New Roman"/>
          <w:i/>
          <w:iCs/>
          <w:sz w:val="24"/>
          <w:szCs w:val="24"/>
          <w:lang w:val="en-US"/>
        </w:rPr>
        <w:t>Defs</w:t>
      </w:r>
      <w:proofErr w:type="spellEnd"/>
      <w:r w:rsidRPr="00C82EAB">
        <w:rPr>
          <w:rFonts w:ascii="Times New Roman" w:hAnsi="Times New Roman" w:cs="Times New Roman"/>
          <w:i/>
          <w:iCs/>
          <w:sz w:val="24"/>
          <w:szCs w:val="24"/>
          <w:lang w:val="en-US"/>
        </w:rPr>
        <w:t>. Of Wildlife</w:t>
      </w:r>
      <w:r w:rsidRPr="00C82EAB">
        <w:rPr>
          <w:rFonts w:ascii="Times New Roman" w:hAnsi="Times New Roman" w:cs="Times New Roman"/>
          <w:sz w:val="24"/>
          <w:szCs w:val="24"/>
          <w:lang w:val="en-US"/>
        </w:rPr>
        <w:t xml:space="preserve">, 504 U.S. 555 (1992). </w:t>
      </w:r>
      <w:r w:rsidR="009E46AF" w:rsidRPr="00C82EAB">
        <w:rPr>
          <w:rFonts w:ascii="Times New Roman" w:hAnsi="Times New Roman" w:cs="Times New Roman"/>
          <w:sz w:val="24"/>
          <w:szCs w:val="24"/>
          <w:lang w:val="en-US"/>
        </w:rPr>
        <w:t>Referenced by the Court on the constitutional minimum to have Article III standing in cases related to privacy rights.</w:t>
      </w:r>
    </w:p>
    <w:p w14:paraId="687A1554" w14:textId="3451935C" w:rsidR="00693C74" w:rsidRPr="00C82EAB" w:rsidRDefault="00693C74" w:rsidP="00C82EAB">
      <w:pPr>
        <w:pStyle w:val="Prrafodelista"/>
        <w:numPr>
          <w:ilvl w:val="0"/>
          <w:numId w:val="4"/>
        </w:numPr>
        <w:spacing w:line="240" w:lineRule="auto"/>
        <w:jc w:val="both"/>
        <w:rPr>
          <w:rFonts w:ascii="Times New Roman" w:hAnsi="Times New Roman" w:cs="Times New Roman"/>
          <w:sz w:val="24"/>
          <w:szCs w:val="24"/>
          <w:lang w:val="en-US"/>
        </w:rPr>
      </w:pPr>
      <w:r w:rsidRPr="00C82EAB">
        <w:rPr>
          <w:rStyle w:val="Refdecomentario"/>
          <w:rFonts w:ascii="Times New Roman" w:hAnsi="Times New Roman" w:cs="Times New Roman"/>
          <w:i/>
          <w:iCs/>
          <w:sz w:val="24"/>
          <w:szCs w:val="24"/>
          <w:lang w:val="en-US"/>
        </w:rPr>
        <w:t xml:space="preserve">Robins v. </w:t>
      </w:r>
      <w:proofErr w:type="spellStart"/>
      <w:r w:rsidRPr="00C82EAB">
        <w:rPr>
          <w:rStyle w:val="Refdecomentario"/>
          <w:rFonts w:ascii="Times New Roman" w:hAnsi="Times New Roman" w:cs="Times New Roman"/>
          <w:i/>
          <w:iCs/>
          <w:sz w:val="24"/>
          <w:szCs w:val="24"/>
          <w:lang w:val="en-US"/>
        </w:rPr>
        <w:t>Spokeo</w:t>
      </w:r>
      <w:proofErr w:type="spellEnd"/>
      <w:r w:rsidRPr="00C82EAB">
        <w:rPr>
          <w:rStyle w:val="Refdecomentario"/>
          <w:rFonts w:ascii="Times New Roman" w:hAnsi="Times New Roman" w:cs="Times New Roman"/>
          <w:sz w:val="24"/>
          <w:szCs w:val="24"/>
          <w:lang w:val="en-US"/>
        </w:rPr>
        <w:t xml:space="preserve"> 867 F.3d</w:t>
      </w:r>
      <w:r w:rsidR="0059777C" w:rsidRPr="00C82EAB">
        <w:rPr>
          <w:rStyle w:val="Refdecomentario"/>
          <w:rFonts w:ascii="Times New Roman" w:hAnsi="Times New Roman" w:cs="Times New Roman"/>
          <w:sz w:val="24"/>
          <w:szCs w:val="24"/>
          <w:lang w:val="en-US"/>
        </w:rPr>
        <w:t xml:space="preserve"> 1108</w:t>
      </w:r>
      <w:r w:rsidRPr="00C82EAB">
        <w:rPr>
          <w:rStyle w:val="Refdecomentario"/>
          <w:rFonts w:ascii="Times New Roman" w:hAnsi="Times New Roman" w:cs="Times New Roman"/>
          <w:sz w:val="24"/>
          <w:szCs w:val="24"/>
          <w:lang w:val="en-US"/>
        </w:rPr>
        <w:t xml:space="preserve"> (9th Cir. 2017). </w:t>
      </w:r>
      <w:r w:rsidR="009E46AF" w:rsidRPr="00C82EAB">
        <w:rPr>
          <w:rFonts w:ascii="Times New Roman" w:hAnsi="Times New Roman" w:cs="Times New Roman"/>
          <w:sz w:val="24"/>
          <w:szCs w:val="24"/>
          <w:lang w:val="en-US"/>
        </w:rPr>
        <w:t>Referenced by the Court on the constitutional minimum to have Article III standing in cases related to privacy rights.</w:t>
      </w:r>
    </w:p>
    <w:p w14:paraId="6DAA0516" w14:textId="57803A78" w:rsidR="00693C74" w:rsidRPr="00C82EAB" w:rsidRDefault="00693C74" w:rsidP="00C82EAB">
      <w:pPr>
        <w:pStyle w:val="Prrafodelista"/>
        <w:numPr>
          <w:ilvl w:val="0"/>
          <w:numId w:val="4"/>
        </w:numPr>
        <w:spacing w:line="240" w:lineRule="auto"/>
        <w:jc w:val="both"/>
        <w:rPr>
          <w:rFonts w:ascii="Times New Roman" w:hAnsi="Times New Roman" w:cs="Times New Roman"/>
          <w:sz w:val="24"/>
          <w:szCs w:val="24"/>
          <w:lang w:val="en-US"/>
        </w:rPr>
      </w:pPr>
      <w:r w:rsidRPr="00C82EAB">
        <w:rPr>
          <w:rFonts w:ascii="Times New Roman" w:hAnsi="Times New Roman" w:cs="Times New Roman"/>
          <w:i/>
          <w:iCs/>
          <w:sz w:val="24"/>
          <w:szCs w:val="24"/>
          <w:lang w:val="en-US"/>
        </w:rPr>
        <w:t>Bassett v. ABM Parking Services, Inc.</w:t>
      </w:r>
      <w:r w:rsidRPr="00C82EAB">
        <w:rPr>
          <w:rFonts w:ascii="Times New Roman" w:hAnsi="Times New Roman" w:cs="Times New Roman"/>
          <w:sz w:val="24"/>
          <w:szCs w:val="24"/>
          <w:lang w:val="en-US"/>
        </w:rPr>
        <w:t>, 883 F.3d.</w:t>
      </w:r>
      <w:r w:rsidR="0059777C" w:rsidRPr="00C82EAB">
        <w:rPr>
          <w:rFonts w:ascii="Times New Roman" w:hAnsi="Times New Roman" w:cs="Times New Roman"/>
          <w:sz w:val="24"/>
          <w:szCs w:val="24"/>
          <w:lang w:val="en-US"/>
        </w:rPr>
        <w:t xml:space="preserve"> 776 (9th Cir. 2018). </w:t>
      </w:r>
      <w:r w:rsidRPr="00C82EAB">
        <w:rPr>
          <w:rFonts w:ascii="Times New Roman" w:hAnsi="Times New Roman" w:cs="Times New Roman"/>
          <w:sz w:val="24"/>
          <w:szCs w:val="24"/>
          <w:lang w:val="en-US"/>
        </w:rPr>
        <w:t xml:space="preserve">Referenced by the Court on the constitutional minimum </w:t>
      </w:r>
      <w:r w:rsidR="009E46AF" w:rsidRPr="00C82EAB">
        <w:rPr>
          <w:rFonts w:ascii="Times New Roman" w:hAnsi="Times New Roman" w:cs="Times New Roman"/>
          <w:sz w:val="24"/>
          <w:szCs w:val="24"/>
          <w:lang w:val="en-US"/>
        </w:rPr>
        <w:t xml:space="preserve">to have </w:t>
      </w:r>
      <w:r w:rsidRPr="00C82EAB">
        <w:rPr>
          <w:rFonts w:ascii="Times New Roman" w:hAnsi="Times New Roman" w:cs="Times New Roman"/>
          <w:sz w:val="24"/>
          <w:szCs w:val="24"/>
          <w:lang w:val="en-US"/>
        </w:rPr>
        <w:t xml:space="preserve">Article III </w:t>
      </w:r>
      <w:r w:rsidR="009E46AF" w:rsidRPr="00C82EAB">
        <w:rPr>
          <w:rFonts w:ascii="Times New Roman" w:hAnsi="Times New Roman" w:cs="Times New Roman"/>
          <w:sz w:val="24"/>
          <w:szCs w:val="24"/>
          <w:lang w:val="en-US"/>
        </w:rPr>
        <w:t xml:space="preserve">standing in cases related to privacy rights. </w:t>
      </w:r>
    </w:p>
    <w:p w14:paraId="35BDDC61" w14:textId="6D2B43E7" w:rsidR="002F6BE1" w:rsidRPr="00C82EAB" w:rsidRDefault="009E46AF" w:rsidP="00C82EAB">
      <w:pPr>
        <w:pStyle w:val="Prrafodelista"/>
        <w:numPr>
          <w:ilvl w:val="0"/>
          <w:numId w:val="4"/>
        </w:numPr>
        <w:spacing w:after="0" w:line="240" w:lineRule="auto"/>
        <w:jc w:val="both"/>
        <w:rPr>
          <w:rFonts w:ascii="Times New Roman" w:hAnsi="Times New Roman" w:cs="Times New Roman"/>
          <w:sz w:val="24"/>
          <w:szCs w:val="24"/>
          <w:lang w:val="en-US"/>
        </w:rPr>
      </w:pPr>
      <w:proofErr w:type="spellStart"/>
      <w:r w:rsidRPr="00C82EAB">
        <w:rPr>
          <w:rFonts w:ascii="Times New Roman" w:hAnsi="Times New Roman" w:cs="Times New Roman"/>
          <w:i/>
          <w:iCs/>
          <w:sz w:val="24"/>
          <w:szCs w:val="24"/>
          <w:lang w:val="en-US"/>
        </w:rPr>
        <w:t>Eichenberger</w:t>
      </w:r>
      <w:proofErr w:type="spellEnd"/>
      <w:r w:rsidRPr="00C82EAB">
        <w:rPr>
          <w:rFonts w:ascii="Times New Roman" w:hAnsi="Times New Roman" w:cs="Times New Roman"/>
          <w:i/>
          <w:iCs/>
          <w:sz w:val="24"/>
          <w:szCs w:val="24"/>
          <w:lang w:val="en-US"/>
        </w:rPr>
        <w:t xml:space="preserve"> v. ESPN, Inc.</w:t>
      </w:r>
      <w:r w:rsidRPr="00C82EAB">
        <w:rPr>
          <w:rFonts w:ascii="Times New Roman" w:hAnsi="Times New Roman" w:cs="Times New Roman"/>
          <w:sz w:val="24"/>
          <w:szCs w:val="24"/>
          <w:lang w:val="en-US"/>
        </w:rPr>
        <w:t xml:space="preserve">, 876 F.3d </w:t>
      </w:r>
      <w:r w:rsidR="0059777C" w:rsidRPr="00C82EAB">
        <w:rPr>
          <w:rFonts w:ascii="Times New Roman" w:hAnsi="Times New Roman" w:cs="Times New Roman"/>
          <w:sz w:val="24"/>
          <w:szCs w:val="24"/>
          <w:lang w:val="en-US"/>
        </w:rPr>
        <w:t xml:space="preserve">979 </w:t>
      </w:r>
      <w:r w:rsidRPr="00C82EAB">
        <w:rPr>
          <w:rFonts w:ascii="Times New Roman" w:hAnsi="Times New Roman" w:cs="Times New Roman"/>
          <w:sz w:val="24"/>
          <w:szCs w:val="24"/>
          <w:lang w:val="en-US"/>
        </w:rPr>
        <w:t xml:space="preserve">(9th Cir. 2017). Referenced by the Court on the constitutional minimum to have Article III standing in cases related to privacy rights, and </w:t>
      </w:r>
      <w:r w:rsidR="00FD6E5B" w:rsidRPr="00C82EAB">
        <w:rPr>
          <w:rFonts w:ascii="Times New Roman" w:hAnsi="Times New Roman" w:cs="Times New Roman"/>
          <w:sz w:val="24"/>
          <w:szCs w:val="24"/>
          <w:lang w:val="en-US"/>
        </w:rPr>
        <w:t xml:space="preserve">on </w:t>
      </w:r>
      <w:r w:rsidRPr="00C82EAB">
        <w:rPr>
          <w:rFonts w:ascii="Times New Roman" w:hAnsi="Times New Roman" w:cs="Times New Roman"/>
          <w:sz w:val="24"/>
          <w:szCs w:val="24"/>
          <w:lang w:val="en-US"/>
        </w:rPr>
        <w:t xml:space="preserve">whether </w:t>
      </w:r>
      <w:r w:rsidR="00FD6E5B" w:rsidRPr="00C82EAB">
        <w:rPr>
          <w:rFonts w:ascii="Times New Roman" w:hAnsi="Times New Roman" w:cs="Times New Roman"/>
          <w:sz w:val="24"/>
          <w:szCs w:val="24"/>
          <w:lang w:val="en-US"/>
        </w:rPr>
        <w:t>BIPA protects individuals’ concretes in</w:t>
      </w:r>
      <w:r w:rsidR="008907FE" w:rsidRPr="00C82EAB">
        <w:rPr>
          <w:rFonts w:ascii="Times New Roman" w:hAnsi="Times New Roman" w:cs="Times New Roman"/>
          <w:sz w:val="24"/>
          <w:szCs w:val="24"/>
          <w:lang w:val="en-US"/>
        </w:rPr>
        <w:t>t</w:t>
      </w:r>
      <w:r w:rsidR="00FD6E5B" w:rsidRPr="00C82EAB">
        <w:rPr>
          <w:rFonts w:ascii="Times New Roman" w:hAnsi="Times New Roman" w:cs="Times New Roman"/>
          <w:sz w:val="24"/>
          <w:szCs w:val="24"/>
          <w:lang w:val="en-US"/>
        </w:rPr>
        <w:t>erests or procedural rights.</w:t>
      </w:r>
    </w:p>
    <w:p w14:paraId="2FD8E443" w14:textId="28139362" w:rsidR="001A2EC3" w:rsidRPr="00C82EAB" w:rsidRDefault="001A2EC3" w:rsidP="00C82EAB">
      <w:pPr>
        <w:spacing w:after="0" w:line="240" w:lineRule="auto"/>
        <w:jc w:val="both"/>
        <w:rPr>
          <w:rFonts w:ascii="Times New Roman" w:hAnsi="Times New Roman" w:cs="Times New Roman"/>
          <w:sz w:val="24"/>
          <w:szCs w:val="24"/>
          <w:lang w:val="en-US"/>
        </w:rPr>
      </w:pPr>
    </w:p>
    <w:p w14:paraId="1209D731" w14:textId="1E913C4F" w:rsidR="001A2EC3" w:rsidRPr="00C82EAB" w:rsidRDefault="001A2EC3" w:rsidP="00C82EAB">
      <w:pPr>
        <w:spacing w:after="0" w:line="240" w:lineRule="auto"/>
        <w:jc w:val="both"/>
        <w:rPr>
          <w:rFonts w:ascii="Times New Roman" w:hAnsi="Times New Roman" w:cs="Times New Roman"/>
          <w:sz w:val="24"/>
          <w:szCs w:val="24"/>
          <w:lang w:val="en-US"/>
        </w:rPr>
      </w:pPr>
    </w:p>
    <w:p w14:paraId="44C35D71" w14:textId="77777777" w:rsidR="001A2EC3" w:rsidRPr="00C82EAB" w:rsidRDefault="001A2EC3" w:rsidP="00C82EAB">
      <w:pPr>
        <w:spacing w:after="0" w:line="240" w:lineRule="auto"/>
        <w:jc w:val="both"/>
        <w:rPr>
          <w:rFonts w:ascii="Times New Roman" w:hAnsi="Times New Roman" w:cs="Times New Roman"/>
          <w:sz w:val="24"/>
          <w:szCs w:val="24"/>
          <w:lang w:val="en-US"/>
        </w:rPr>
      </w:pPr>
    </w:p>
    <w:sectPr w:rsidR="001A2EC3" w:rsidRPr="00C82EAB">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DF56" w14:textId="77777777" w:rsidR="00302008" w:rsidRDefault="00302008" w:rsidP="00CE6301">
      <w:pPr>
        <w:spacing w:after="0" w:line="240" w:lineRule="auto"/>
      </w:pPr>
      <w:r>
        <w:separator/>
      </w:r>
    </w:p>
  </w:endnote>
  <w:endnote w:type="continuationSeparator" w:id="0">
    <w:p w14:paraId="21928B05" w14:textId="77777777" w:rsidR="00302008" w:rsidRDefault="00302008" w:rsidP="00CE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433089"/>
      <w:docPartObj>
        <w:docPartGallery w:val="Page Numbers (Bottom of Page)"/>
        <w:docPartUnique/>
      </w:docPartObj>
    </w:sdtPr>
    <w:sdtEndPr>
      <w:rPr>
        <w:rFonts w:ascii="Times New Roman" w:hAnsi="Times New Roman" w:cs="Times New Roman"/>
      </w:rPr>
    </w:sdtEndPr>
    <w:sdtContent>
      <w:p w14:paraId="2F369780" w14:textId="77777777" w:rsidR="0054387B" w:rsidRPr="001A2EC3" w:rsidRDefault="00102692">
        <w:pPr>
          <w:pStyle w:val="Piedepgina"/>
          <w:jc w:val="center"/>
          <w:rPr>
            <w:rFonts w:ascii="Times New Roman" w:hAnsi="Times New Roman" w:cs="Times New Roman"/>
          </w:rPr>
        </w:pPr>
        <w:r w:rsidRPr="001A2EC3">
          <w:rPr>
            <w:rFonts w:ascii="Times New Roman" w:hAnsi="Times New Roman" w:cs="Times New Roman"/>
          </w:rPr>
          <w:fldChar w:fldCharType="begin"/>
        </w:r>
        <w:r w:rsidRPr="001A2EC3">
          <w:rPr>
            <w:rFonts w:ascii="Times New Roman" w:hAnsi="Times New Roman" w:cs="Times New Roman"/>
          </w:rPr>
          <w:instrText>PAGE   \* MERGEFORMAT</w:instrText>
        </w:r>
        <w:r w:rsidRPr="001A2EC3">
          <w:rPr>
            <w:rFonts w:ascii="Times New Roman" w:hAnsi="Times New Roman" w:cs="Times New Roman"/>
          </w:rPr>
          <w:fldChar w:fldCharType="separate"/>
        </w:r>
        <w:r w:rsidRPr="001A2EC3">
          <w:rPr>
            <w:rFonts w:ascii="Times New Roman" w:hAnsi="Times New Roman" w:cs="Times New Roman"/>
            <w:lang w:val="es-ES"/>
          </w:rPr>
          <w:t>2</w:t>
        </w:r>
        <w:r w:rsidRPr="001A2EC3">
          <w:rPr>
            <w:rFonts w:ascii="Times New Roman" w:hAnsi="Times New Roman" w:cs="Times New Roman"/>
          </w:rPr>
          <w:fldChar w:fldCharType="end"/>
        </w:r>
      </w:p>
    </w:sdtContent>
  </w:sdt>
  <w:p w14:paraId="5C5EDBB2" w14:textId="77777777" w:rsidR="0054387B" w:rsidRDefault="005438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4942" w14:textId="77777777" w:rsidR="00302008" w:rsidRDefault="00302008" w:rsidP="00CE6301">
      <w:pPr>
        <w:spacing w:after="0" w:line="240" w:lineRule="auto"/>
      </w:pPr>
      <w:r>
        <w:separator/>
      </w:r>
    </w:p>
  </w:footnote>
  <w:footnote w:type="continuationSeparator" w:id="0">
    <w:p w14:paraId="2353FC53" w14:textId="77777777" w:rsidR="00302008" w:rsidRDefault="00302008" w:rsidP="00CE6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D95D" w14:textId="5FBE0177" w:rsidR="0054387B" w:rsidRDefault="00102692">
    <w:pPr>
      <w:pStyle w:val="Encabezado"/>
    </w:pPr>
    <w:r w:rsidRPr="00B04A85">
      <w:rPr>
        <w:bCs/>
        <w:noProof/>
        <w:lang w:val="es-ES" w:eastAsia="es-ES"/>
      </w:rPr>
      <w:drawing>
        <wp:inline distT="0" distB="0" distL="0" distR="0" wp14:anchorId="4B071656" wp14:editId="69F0AF9D">
          <wp:extent cx="5140533" cy="650590"/>
          <wp:effectExtent l="0" t="0" r="0" b="10160"/>
          <wp:docPr id="1" name="Picture 1" descr="globalfreedom-logo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freedom-logo 7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0533" cy="650590"/>
                  </a:xfrm>
                  <a:prstGeom prst="rect">
                    <a:avLst/>
                  </a:prstGeom>
                  <a:noFill/>
                  <a:ln>
                    <a:noFill/>
                  </a:ln>
                </pic:spPr>
              </pic:pic>
            </a:graphicData>
          </a:graphic>
        </wp:inline>
      </w:drawing>
    </w:r>
  </w:p>
  <w:p w14:paraId="56B60FC4" w14:textId="77777777" w:rsidR="006E32A8" w:rsidRPr="0002267E" w:rsidRDefault="006E32A8">
    <w:pPr>
      <w:pStyle w:val="Encabezad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6C9"/>
    <w:multiLevelType w:val="multilevel"/>
    <w:tmpl w:val="851E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51612"/>
    <w:multiLevelType w:val="hybridMultilevel"/>
    <w:tmpl w:val="8D0EC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877F1"/>
    <w:multiLevelType w:val="hybridMultilevel"/>
    <w:tmpl w:val="DE223FFC"/>
    <w:lvl w:ilvl="0" w:tplc="BDF00F8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B3D26A3"/>
    <w:multiLevelType w:val="hybridMultilevel"/>
    <w:tmpl w:val="98B60686"/>
    <w:lvl w:ilvl="0" w:tplc="66984000">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C7E5A"/>
    <w:multiLevelType w:val="hybridMultilevel"/>
    <w:tmpl w:val="8BB8BBAA"/>
    <w:lvl w:ilvl="0" w:tplc="4D88F442">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C4EB9"/>
    <w:multiLevelType w:val="hybridMultilevel"/>
    <w:tmpl w:val="8FBA664E"/>
    <w:lvl w:ilvl="0" w:tplc="2C0A0005">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6" w15:restartNumberingAfterBreak="0">
    <w:nsid w:val="59A4293A"/>
    <w:multiLevelType w:val="hybridMultilevel"/>
    <w:tmpl w:val="9F46C06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01"/>
    <w:rsid w:val="00037A04"/>
    <w:rsid w:val="00062E76"/>
    <w:rsid w:val="000A1FC9"/>
    <w:rsid w:val="000E64EF"/>
    <w:rsid w:val="000F3343"/>
    <w:rsid w:val="00102692"/>
    <w:rsid w:val="00117AC3"/>
    <w:rsid w:val="00125C63"/>
    <w:rsid w:val="00161020"/>
    <w:rsid w:val="001A2EC3"/>
    <w:rsid w:val="001F33C9"/>
    <w:rsid w:val="002F5958"/>
    <w:rsid w:val="002F6BE1"/>
    <w:rsid w:val="00302008"/>
    <w:rsid w:val="00342A18"/>
    <w:rsid w:val="00345152"/>
    <w:rsid w:val="003C0F34"/>
    <w:rsid w:val="0042759E"/>
    <w:rsid w:val="00434F8B"/>
    <w:rsid w:val="0047795C"/>
    <w:rsid w:val="004C52DF"/>
    <w:rsid w:val="004F4F02"/>
    <w:rsid w:val="0054387B"/>
    <w:rsid w:val="00560812"/>
    <w:rsid w:val="0058280E"/>
    <w:rsid w:val="0059777C"/>
    <w:rsid w:val="005F4533"/>
    <w:rsid w:val="00615CB4"/>
    <w:rsid w:val="006456C2"/>
    <w:rsid w:val="00693C74"/>
    <w:rsid w:val="006B6C52"/>
    <w:rsid w:val="006E32A8"/>
    <w:rsid w:val="00700315"/>
    <w:rsid w:val="0083579F"/>
    <w:rsid w:val="008907FE"/>
    <w:rsid w:val="008A1209"/>
    <w:rsid w:val="0090667C"/>
    <w:rsid w:val="00941C37"/>
    <w:rsid w:val="00980DB2"/>
    <w:rsid w:val="009A2D42"/>
    <w:rsid w:val="009E46AF"/>
    <w:rsid w:val="00A0413E"/>
    <w:rsid w:val="00A04C60"/>
    <w:rsid w:val="00A927BB"/>
    <w:rsid w:val="00AA642C"/>
    <w:rsid w:val="00AA794A"/>
    <w:rsid w:val="00B61E18"/>
    <w:rsid w:val="00B80F34"/>
    <w:rsid w:val="00B83860"/>
    <w:rsid w:val="00BC05AA"/>
    <w:rsid w:val="00BE6376"/>
    <w:rsid w:val="00C3375B"/>
    <w:rsid w:val="00C5478D"/>
    <w:rsid w:val="00C82EAB"/>
    <w:rsid w:val="00CA3997"/>
    <w:rsid w:val="00CB459D"/>
    <w:rsid w:val="00CE6301"/>
    <w:rsid w:val="00D65DF9"/>
    <w:rsid w:val="00D7061D"/>
    <w:rsid w:val="00D71575"/>
    <w:rsid w:val="00D94032"/>
    <w:rsid w:val="00E2531E"/>
    <w:rsid w:val="00E7549A"/>
    <w:rsid w:val="00F859C8"/>
    <w:rsid w:val="00FD6E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27A3"/>
  <w15:docId w15:val="{81FA89B0-D3E1-4C8A-8AFB-A40E88D8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301"/>
  </w:style>
  <w:style w:type="paragraph" w:styleId="Ttulo2">
    <w:name w:val="heading 2"/>
    <w:basedOn w:val="Normal"/>
    <w:next w:val="Normal"/>
    <w:link w:val="Ttulo2Car"/>
    <w:uiPriority w:val="9"/>
    <w:semiHidden/>
    <w:unhideWhenUsed/>
    <w:qFormat/>
    <w:rsid w:val="00062E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C05AA"/>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BC05AA"/>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E63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6301"/>
    <w:rPr>
      <w:sz w:val="20"/>
      <w:szCs w:val="20"/>
    </w:rPr>
  </w:style>
  <w:style w:type="character" w:styleId="Refdenotaalpie">
    <w:name w:val="footnote reference"/>
    <w:basedOn w:val="Fuentedeprrafopredeter"/>
    <w:uiPriority w:val="99"/>
    <w:semiHidden/>
    <w:unhideWhenUsed/>
    <w:rsid w:val="00CE6301"/>
    <w:rPr>
      <w:vertAlign w:val="superscript"/>
    </w:rPr>
  </w:style>
  <w:style w:type="character" w:styleId="Refdecomentario">
    <w:name w:val="annotation reference"/>
    <w:basedOn w:val="Fuentedeprrafopredeter"/>
    <w:uiPriority w:val="99"/>
    <w:semiHidden/>
    <w:unhideWhenUsed/>
    <w:rsid w:val="00CE6301"/>
    <w:rPr>
      <w:sz w:val="16"/>
      <w:szCs w:val="16"/>
    </w:rPr>
  </w:style>
  <w:style w:type="paragraph" w:styleId="Textocomentario">
    <w:name w:val="annotation text"/>
    <w:basedOn w:val="Normal"/>
    <w:link w:val="TextocomentarioCar"/>
    <w:uiPriority w:val="99"/>
    <w:semiHidden/>
    <w:unhideWhenUsed/>
    <w:rsid w:val="00CE63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6301"/>
    <w:rPr>
      <w:sz w:val="20"/>
      <w:szCs w:val="20"/>
    </w:rPr>
  </w:style>
  <w:style w:type="character" w:styleId="Hipervnculo">
    <w:name w:val="Hyperlink"/>
    <w:basedOn w:val="Fuentedeprrafopredeter"/>
    <w:uiPriority w:val="99"/>
    <w:unhideWhenUsed/>
    <w:rsid w:val="00CE6301"/>
    <w:rPr>
      <w:color w:val="0563C1" w:themeColor="hyperlink"/>
      <w:u w:val="single"/>
    </w:rPr>
  </w:style>
  <w:style w:type="paragraph" w:styleId="Prrafodelista">
    <w:name w:val="List Paragraph"/>
    <w:basedOn w:val="Normal"/>
    <w:uiPriority w:val="34"/>
    <w:qFormat/>
    <w:rsid w:val="00CE6301"/>
    <w:pPr>
      <w:ind w:left="720"/>
      <w:contextualSpacing/>
    </w:pPr>
  </w:style>
  <w:style w:type="paragraph" w:styleId="Encabezado">
    <w:name w:val="header"/>
    <w:basedOn w:val="Normal"/>
    <w:link w:val="EncabezadoCar"/>
    <w:uiPriority w:val="99"/>
    <w:unhideWhenUsed/>
    <w:rsid w:val="00CE63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301"/>
  </w:style>
  <w:style w:type="paragraph" w:styleId="Piedepgina">
    <w:name w:val="footer"/>
    <w:basedOn w:val="Normal"/>
    <w:link w:val="PiedepginaCar"/>
    <w:uiPriority w:val="99"/>
    <w:unhideWhenUsed/>
    <w:rsid w:val="00CE63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301"/>
  </w:style>
  <w:style w:type="character" w:customStyle="1" w:styleId="Ttulo3Car">
    <w:name w:val="Título 3 Car"/>
    <w:basedOn w:val="Fuentedeprrafopredeter"/>
    <w:link w:val="Ttulo3"/>
    <w:uiPriority w:val="9"/>
    <w:rsid w:val="00BC05AA"/>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BC05AA"/>
    <w:rPr>
      <w:rFonts w:ascii="Times New Roman" w:eastAsia="Times New Roman" w:hAnsi="Times New Roman" w:cs="Times New Roman"/>
      <w:b/>
      <w:bCs/>
      <w:sz w:val="24"/>
      <w:szCs w:val="24"/>
      <w:lang w:eastAsia="es-AR"/>
    </w:rPr>
  </w:style>
  <w:style w:type="character" w:styleId="Textoennegrita">
    <w:name w:val="Strong"/>
    <w:basedOn w:val="Fuentedeprrafopredeter"/>
    <w:uiPriority w:val="22"/>
    <w:qFormat/>
    <w:rsid w:val="00BC05AA"/>
    <w:rPr>
      <w:b/>
      <w:bCs/>
    </w:rPr>
  </w:style>
  <w:style w:type="paragraph" w:styleId="NormalWeb">
    <w:name w:val="Normal (Web)"/>
    <w:basedOn w:val="Normal"/>
    <w:uiPriority w:val="99"/>
    <w:semiHidden/>
    <w:unhideWhenUsed/>
    <w:rsid w:val="00BC05AA"/>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example">
    <w:name w:val="example"/>
    <w:basedOn w:val="Normal"/>
    <w:rsid w:val="00F859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2Car">
    <w:name w:val="Título 2 Car"/>
    <w:basedOn w:val="Fuentedeprrafopredeter"/>
    <w:link w:val="Ttulo2"/>
    <w:uiPriority w:val="9"/>
    <w:semiHidden/>
    <w:rsid w:val="00062E76"/>
    <w:rPr>
      <w:rFonts w:asciiTheme="majorHAnsi" w:eastAsiaTheme="majorEastAsia" w:hAnsiTheme="majorHAnsi" w:cstheme="majorBidi"/>
      <w:color w:val="2F5496" w:themeColor="accent1" w:themeShade="BF"/>
      <w:sz w:val="26"/>
      <w:szCs w:val="26"/>
    </w:rPr>
  </w:style>
  <w:style w:type="character" w:styleId="Mencinsinresolver">
    <w:name w:val="Unresolved Mention"/>
    <w:basedOn w:val="Fuentedeprrafopredeter"/>
    <w:uiPriority w:val="99"/>
    <w:semiHidden/>
    <w:unhideWhenUsed/>
    <w:rsid w:val="004C52DF"/>
    <w:rPr>
      <w:color w:val="605E5C"/>
      <w:shd w:val="clear" w:color="auto" w:fill="E1DFDD"/>
    </w:rPr>
  </w:style>
  <w:style w:type="character" w:styleId="Hipervnculovisitado">
    <w:name w:val="FollowedHyperlink"/>
    <w:basedOn w:val="Fuentedeprrafopredeter"/>
    <w:uiPriority w:val="99"/>
    <w:semiHidden/>
    <w:unhideWhenUsed/>
    <w:rsid w:val="00C3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1656">
      <w:bodyDiv w:val="1"/>
      <w:marLeft w:val="0"/>
      <w:marRight w:val="0"/>
      <w:marTop w:val="0"/>
      <w:marBottom w:val="0"/>
      <w:divBdr>
        <w:top w:val="none" w:sz="0" w:space="0" w:color="auto"/>
        <w:left w:val="none" w:sz="0" w:space="0" w:color="auto"/>
        <w:bottom w:val="none" w:sz="0" w:space="0" w:color="auto"/>
        <w:right w:val="none" w:sz="0" w:space="0" w:color="auto"/>
      </w:divBdr>
      <w:divsChild>
        <w:div w:id="827401069">
          <w:marLeft w:val="0"/>
          <w:marRight w:val="0"/>
          <w:marTop w:val="0"/>
          <w:marBottom w:val="300"/>
          <w:divBdr>
            <w:top w:val="none" w:sz="0" w:space="0" w:color="auto"/>
            <w:left w:val="none" w:sz="0" w:space="0" w:color="auto"/>
            <w:bottom w:val="none" w:sz="0" w:space="0" w:color="auto"/>
            <w:right w:val="none" w:sz="0" w:space="0" w:color="auto"/>
          </w:divBdr>
          <w:divsChild>
            <w:div w:id="14701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1839">
      <w:bodyDiv w:val="1"/>
      <w:marLeft w:val="0"/>
      <w:marRight w:val="0"/>
      <w:marTop w:val="0"/>
      <w:marBottom w:val="0"/>
      <w:divBdr>
        <w:top w:val="none" w:sz="0" w:space="0" w:color="auto"/>
        <w:left w:val="none" w:sz="0" w:space="0" w:color="auto"/>
        <w:bottom w:val="none" w:sz="0" w:space="0" w:color="auto"/>
        <w:right w:val="none" w:sz="0" w:space="0" w:color="auto"/>
      </w:divBdr>
    </w:div>
    <w:div w:id="2060978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c.org/amicus/bipa/patel-v-facebook/Patel-v-FB-9th-Cir-Redacted-Opening-Brief-Public.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pic.org/amicus/bipa/patel-v-facebook/Patel-v-FB-Consolidated-Class-Action-Complaint.pdf" TargetMode="External"/><Relationship Id="rId12" Type="http://schemas.openxmlformats.org/officeDocument/2006/relationships/hyperlink" Target="https://digitalcommons.law.ggu.edu/cgi/viewcontent.cgi?article=2229&amp;context=ggulre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vardlawreview.org/2018/01/robins-v-spokeo-in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lt.law.harvard.edu/digest/patel-v-facebook-facebook-settles-illinois-biometric-information-privacy-act-bipa-violation-suit" TargetMode="External"/><Relationship Id="rId4" Type="http://schemas.openxmlformats.org/officeDocument/2006/relationships/webSettings" Target="webSettings.xml"/><Relationship Id="rId9" Type="http://schemas.openxmlformats.org/officeDocument/2006/relationships/hyperlink" Target="https://epic.org/amicus/bipa/patel-v-facebook/Patel-v-FB-9th-Cir-Redacted-Opening-Brief-Public.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2374</Words>
  <Characters>13059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Pereda</dc:creator>
  <cp:keywords/>
  <dc:description/>
  <cp:lastModifiedBy>Gonzalo Pereda</cp:lastModifiedBy>
  <cp:revision>26</cp:revision>
  <cp:lastPrinted>2021-10-23T12:58:00Z</cp:lastPrinted>
  <dcterms:created xsi:type="dcterms:W3CDTF">2021-10-22T15:52:00Z</dcterms:created>
  <dcterms:modified xsi:type="dcterms:W3CDTF">2021-10-23T15:02:00Z</dcterms:modified>
</cp:coreProperties>
</file>