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3A35" w14:textId="094C1502" w:rsidR="00495AAE" w:rsidRPr="00CE0DD1" w:rsidRDefault="00495AAE" w:rsidP="00495AAE">
      <w:pPr>
        <w:shd w:val="clear" w:color="auto" w:fill="8EAADB" w:themeFill="accent1" w:themeFillTint="99"/>
        <w:spacing w:line="276" w:lineRule="auto"/>
        <w:jc w:val="center"/>
        <w:rPr>
          <w:rFonts w:ascii="Garamond" w:hAnsi="Garamond"/>
          <w:b/>
          <w:bCs/>
          <w:color w:val="000000" w:themeColor="text1"/>
          <w:sz w:val="22"/>
          <w:szCs w:val="22"/>
          <w:lang w:val="en-US"/>
        </w:rPr>
      </w:pPr>
      <w:r w:rsidRPr="00495AAE">
        <w:rPr>
          <w:rFonts w:ascii="Garamond" w:hAnsi="Garamond"/>
          <w:b/>
          <w:bCs/>
          <w:i/>
          <w:iCs/>
          <w:color w:val="000000" w:themeColor="text1"/>
          <w:sz w:val="22"/>
          <w:szCs w:val="22"/>
          <w:lang w:val="en-US"/>
        </w:rPr>
        <w:t>Kuliś and Różycki v. Poland</w:t>
      </w:r>
      <w:r w:rsidRPr="00495AAE">
        <w:rPr>
          <w:rFonts w:ascii="Garamond" w:hAnsi="Garamond"/>
          <w:b/>
          <w:bCs/>
          <w:i/>
          <w:iCs/>
          <w:color w:val="000000" w:themeColor="text1"/>
          <w:sz w:val="22"/>
          <w:szCs w:val="22"/>
          <w:lang w:val="en-US"/>
        </w:rPr>
        <w:t xml:space="preserve"> </w:t>
      </w:r>
      <w:r w:rsidRPr="00CE0DD1">
        <w:rPr>
          <w:rFonts w:ascii="Garamond" w:hAnsi="Garamond"/>
          <w:b/>
          <w:bCs/>
          <w:color w:val="000000" w:themeColor="text1"/>
          <w:sz w:val="22"/>
          <w:szCs w:val="22"/>
          <w:lang w:val="en-US"/>
        </w:rPr>
        <w:t>(ECtHR) | Columbia Global Freedom of Expression</w:t>
      </w:r>
    </w:p>
    <w:p w14:paraId="6D92BA8C" w14:textId="27411FC9" w:rsidR="00495AAE" w:rsidRPr="00CE0DD1" w:rsidRDefault="00495AAE" w:rsidP="00495AAE">
      <w:pPr>
        <w:shd w:val="clear" w:color="auto" w:fill="8EAADB" w:themeFill="accent1" w:themeFillTint="99"/>
        <w:spacing w:line="276" w:lineRule="auto"/>
        <w:jc w:val="center"/>
        <w:rPr>
          <w:rFonts w:ascii="Garamond" w:hAnsi="Garamond"/>
          <w:b/>
          <w:bCs/>
          <w:color w:val="000000" w:themeColor="text1"/>
          <w:sz w:val="22"/>
          <w:szCs w:val="22"/>
          <w:lang w:val="en-US"/>
        </w:rPr>
      </w:pPr>
      <w:r w:rsidRPr="00CE0DD1">
        <w:rPr>
          <w:rFonts w:ascii="Garamond" w:hAnsi="Garamond"/>
          <w:b/>
          <w:bCs/>
          <w:color w:val="000000" w:themeColor="text1"/>
          <w:sz w:val="22"/>
          <w:szCs w:val="22"/>
          <w:lang w:val="en-US"/>
        </w:rPr>
        <w:t>Case Analysis #</w:t>
      </w:r>
      <w:r>
        <w:rPr>
          <w:rFonts w:ascii="Garamond" w:hAnsi="Garamond"/>
          <w:b/>
          <w:bCs/>
          <w:color w:val="000000" w:themeColor="text1"/>
          <w:sz w:val="22"/>
          <w:szCs w:val="22"/>
          <w:lang w:val="en-US"/>
        </w:rPr>
        <w:t>3</w:t>
      </w:r>
    </w:p>
    <w:p w14:paraId="310B8F03" w14:textId="77777777" w:rsidR="00495AAE" w:rsidRDefault="00495AAE" w:rsidP="00495AAE">
      <w:pPr>
        <w:spacing w:line="276" w:lineRule="auto"/>
        <w:jc w:val="center"/>
        <w:rPr>
          <w:rFonts w:ascii="Garamond" w:hAnsi="Garamond"/>
          <w:sz w:val="22"/>
          <w:szCs w:val="22"/>
          <w:lang w:val="en-US"/>
        </w:rPr>
      </w:pPr>
    </w:p>
    <w:p w14:paraId="237A2D33" w14:textId="77777777" w:rsidR="00495AAE" w:rsidRDefault="00495AAE" w:rsidP="00495AAE">
      <w:pPr>
        <w:spacing w:line="276" w:lineRule="auto"/>
        <w:jc w:val="both"/>
        <w:rPr>
          <w:rFonts w:ascii="Garamond" w:hAnsi="Garamond"/>
          <w:b/>
          <w:bCs/>
          <w:sz w:val="22"/>
          <w:szCs w:val="22"/>
          <w:lang w:val="en-US"/>
        </w:rPr>
      </w:pPr>
      <w:r w:rsidRPr="00F72261">
        <w:rPr>
          <w:rFonts w:ascii="Garamond" w:hAnsi="Garamond"/>
          <w:b/>
          <w:bCs/>
          <w:i/>
          <w:iCs/>
          <w:sz w:val="22"/>
          <w:szCs w:val="22"/>
          <w:u w:val="single"/>
          <w:lang w:val="en-US"/>
        </w:rPr>
        <w:t>Meta-Data</w:t>
      </w:r>
      <w:r>
        <w:rPr>
          <w:rFonts w:ascii="Garamond" w:hAnsi="Garamond"/>
          <w:b/>
          <w:bCs/>
          <w:sz w:val="22"/>
          <w:szCs w:val="22"/>
          <w:lang w:val="en-US"/>
        </w:rPr>
        <w:t xml:space="preserve">: </w:t>
      </w:r>
    </w:p>
    <w:p w14:paraId="2124BF77" w14:textId="1A103327" w:rsidR="00495AAE" w:rsidRPr="00E20DAF" w:rsidRDefault="00495AAE" w:rsidP="00495AAE">
      <w:pPr>
        <w:pStyle w:val="ListParagraph"/>
        <w:numPr>
          <w:ilvl w:val="0"/>
          <w:numId w:val="1"/>
        </w:numPr>
        <w:spacing w:line="276" w:lineRule="auto"/>
        <w:jc w:val="both"/>
        <w:rPr>
          <w:rFonts w:ascii="Garamond" w:hAnsi="Garamond"/>
          <w:sz w:val="22"/>
          <w:szCs w:val="22"/>
          <w:lang w:val="en-US"/>
        </w:rPr>
      </w:pPr>
      <w:r w:rsidRPr="00043720">
        <w:rPr>
          <w:rFonts w:ascii="Garamond" w:hAnsi="Garamond"/>
          <w:b/>
          <w:bCs/>
          <w:sz w:val="22"/>
          <w:szCs w:val="22"/>
          <w:lang w:val="en-US"/>
        </w:rPr>
        <w:t>Case Number</w:t>
      </w:r>
      <w:r w:rsidRPr="00043720">
        <w:rPr>
          <w:rFonts w:ascii="Garamond" w:hAnsi="Garamond"/>
          <w:sz w:val="22"/>
          <w:szCs w:val="22"/>
          <w:lang w:val="en-US"/>
        </w:rPr>
        <w:t xml:space="preserve">: </w:t>
      </w:r>
      <w:r w:rsidR="00D631BB">
        <w:rPr>
          <w:rFonts w:ascii="Garamond" w:hAnsi="Garamond"/>
          <w:sz w:val="22"/>
          <w:szCs w:val="22"/>
          <w:lang w:val="en-US"/>
        </w:rPr>
        <w:t>No. 27209/03</w:t>
      </w:r>
    </w:p>
    <w:p w14:paraId="19D20C14" w14:textId="451BF01B" w:rsidR="00495AAE" w:rsidRPr="00E20DAF" w:rsidRDefault="00495AAE" w:rsidP="00495AAE">
      <w:pPr>
        <w:pStyle w:val="ListParagraph"/>
        <w:numPr>
          <w:ilvl w:val="0"/>
          <w:numId w:val="1"/>
        </w:numPr>
        <w:spacing w:line="276" w:lineRule="auto"/>
        <w:jc w:val="both"/>
        <w:rPr>
          <w:rFonts w:ascii="Garamond" w:hAnsi="Garamond"/>
          <w:sz w:val="22"/>
          <w:szCs w:val="22"/>
          <w:lang w:val="en-US"/>
        </w:rPr>
      </w:pPr>
      <w:r w:rsidRPr="00021041">
        <w:rPr>
          <w:rFonts w:ascii="Garamond" w:hAnsi="Garamond"/>
          <w:b/>
          <w:bCs/>
          <w:sz w:val="22"/>
          <w:szCs w:val="22"/>
          <w:lang w:val="en-US"/>
        </w:rPr>
        <w:t>Corresponding Law Reference</w:t>
      </w:r>
      <w:r w:rsidRPr="00021041">
        <w:rPr>
          <w:rFonts w:ascii="Garamond" w:hAnsi="Garamond"/>
          <w:sz w:val="22"/>
          <w:szCs w:val="22"/>
          <w:lang w:val="en-US"/>
        </w:rPr>
        <w:t xml:space="preserve">: ECtHR, </w:t>
      </w:r>
      <w:r w:rsidR="00D631BB" w:rsidRPr="00D631BB">
        <w:rPr>
          <w:rFonts w:ascii="Garamond" w:hAnsi="Garamond"/>
          <w:sz w:val="22"/>
          <w:szCs w:val="22"/>
          <w:lang w:val="en-US"/>
        </w:rPr>
        <w:t>Kuliś and Różycki v. Poland</w:t>
      </w:r>
      <w:r w:rsidRPr="00021041">
        <w:rPr>
          <w:rFonts w:ascii="Garamond" w:hAnsi="Garamond"/>
          <w:sz w:val="22"/>
          <w:szCs w:val="22"/>
          <w:lang w:val="en-US"/>
        </w:rPr>
        <w:t xml:space="preserve">, App. </w:t>
      </w:r>
      <w:r>
        <w:rPr>
          <w:rFonts w:ascii="Garamond" w:hAnsi="Garamond"/>
          <w:sz w:val="22"/>
          <w:szCs w:val="22"/>
          <w:lang w:val="en-US"/>
        </w:rPr>
        <w:t>No</w:t>
      </w:r>
      <w:r w:rsidR="00BD190A">
        <w:rPr>
          <w:rFonts w:ascii="Garamond" w:hAnsi="Garamond"/>
          <w:sz w:val="22"/>
          <w:szCs w:val="22"/>
          <w:lang w:val="en-US"/>
        </w:rPr>
        <w:t>.</w:t>
      </w:r>
      <w:r>
        <w:rPr>
          <w:rFonts w:ascii="Garamond" w:hAnsi="Garamond"/>
          <w:sz w:val="22"/>
          <w:szCs w:val="22"/>
          <w:lang w:val="en-US"/>
        </w:rPr>
        <w:t xml:space="preserve"> </w:t>
      </w:r>
      <w:r w:rsidR="00BD190A">
        <w:rPr>
          <w:rFonts w:ascii="Garamond" w:hAnsi="Garamond"/>
          <w:sz w:val="22"/>
          <w:szCs w:val="22"/>
          <w:lang w:val="en-US"/>
        </w:rPr>
        <w:t>27209/03</w:t>
      </w:r>
      <w:r>
        <w:rPr>
          <w:rFonts w:ascii="Garamond" w:hAnsi="Garamond"/>
          <w:sz w:val="22"/>
          <w:szCs w:val="22"/>
          <w:lang w:val="en-US"/>
        </w:rPr>
        <w:t xml:space="preserve"> (201</w:t>
      </w:r>
      <w:r w:rsidR="00BD190A">
        <w:rPr>
          <w:rFonts w:ascii="Garamond" w:hAnsi="Garamond"/>
          <w:sz w:val="22"/>
          <w:szCs w:val="22"/>
          <w:lang w:val="en-US"/>
        </w:rPr>
        <w:t>0</w:t>
      </w:r>
      <w:r>
        <w:rPr>
          <w:rFonts w:ascii="Garamond" w:hAnsi="Garamond"/>
          <w:sz w:val="22"/>
          <w:szCs w:val="22"/>
          <w:lang w:val="en-US"/>
        </w:rPr>
        <w:t xml:space="preserve">) </w:t>
      </w:r>
    </w:p>
    <w:p w14:paraId="2A26188F" w14:textId="55BE23F9" w:rsidR="00495AAE" w:rsidRPr="00E20DAF" w:rsidRDefault="00495AAE" w:rsidP="00495AAE">
      <w:pPr>
        <w:pStyle w:val="ListParagraph"/>
        <w:numPr>
          <w:ilvl w:val="0"/>
          <w:numId w:val="1"/>
        </w:numPr>
        <w:spacing w:line="276" w:lineRule="auto"/>
        <w:jc w:val="both"/>
        <w:rPr>
          <w:rFonts w:ascii="Garamond" w:hAnsi="Garamond"/>
          <w:sz w:val="22"/>
          <w:szCs w:val="22"/>
          <w:lang w:val="en-US"/>
        </w:rPr>
      </w:pPr>
      <w:r w:rsidRPr="00971BC7">
        <w:rPr>
          <w:rFonts w:ascii="Garamond" w:hAnsi="Garamond"/>
          <w:b/>
          <w:bCs/>
          <w:sz w:val="22"/>
          <w:szCs w:val="22"/>
          <w:lang w:val="en-US"/>
        </w:rPr>
        <w:t>Date of decision</w:t>
      </w:r>
      <w:r w:rsidRPr="00971BC7">
        <w:rPr>
          <w:rFonts w:ascii="Garamond" w:hAnsi="Garamond"/>
          <w:sz w:val="22"/>
          <w:szCs w:val="22"/>
          <w:lang w:val="en-US"/>
        </w:rPr>
        <w:t xml:space="preserve">: </w:t>
      </w:r>
      <w:r w:rsidR="00A55429">
        <w:rPr>
          <w:rFonts w:ascii="Garamond" w:hAnsi="Garamond"/>
          <w:sz w:val="22"/>
          <w:szCs w:val="22"/>
          <w:lang w:val="en-US"/>
        </w:rPr>
        <w:t>January 06, 2010</w:t>
      </w:r>
    </w:p>
    <w:p w14:paraId="1288EFC2" w14:textId="77777777" w:rsidR="00495AAE" w:rsidRPr="00E20DAF" w:rsidRDefault="00495AAE" w:rsidP="00495AAE">
      <w:pPr>
        <w:pStyle w:val="ListParagraph"/>
        <w:numPr>
          <w:ilvl w:val="0"/>
          <w:numId w:val="1"/>
        </w:numPr>
        <w:spacing w:line="276" w:lineRule="auto"/>
        <w:jc w:val="both"/>
        <w:rPr>
          <w:rFonts w:ascii="Garamond" w:hAnsi="Garamond"/>
          <w:sz w:val="22"/>
          <w:szCs w:val="22"/>
          <w:lang w:val="en-US"/>
        </w:rPr>
      </w:pPr>
      <w:r w:rsidRPr="00971BC7">
        <w:rPr>
          <w:rFonts w:ascii="Garamond" w:hAnsi="Garamond"/>
          <w:b/>
          <w:bCs/>
          <w:sz w:val="22"/>
          <w:szCs w:val="22"/>
          <w:lang w:val="en-US"/>
        </w:rPr>
        <w:t>Featured case</w:t>
      </w:r>
      <w:r w:rsidRPr="00971BC7">
        <w:rPr>
          <w:rFonts w:ascii="Garamond" w:hAnsi="Garamond"/>
          <w:sz w:val="22"/>
          <w:szCs w:val="22"/>
          <w:lang w:val="en-US"/>
        </w:rPr>
        <w:t>:</w:t>
      </w:r>
      <w:r>
        <w:rPr>
          <w:rFonts w:ascii="Garamond" w:hAnsi="Garamond"/>
          <w:sz w:val="22"/>
          <w:szCs w:val="22"/>
          <w:lang w:val="en-US"/>
        </w:rPr>
        <w:t xml:space="preserve"> </w:t>
      </w:r>
      <w:r w:rsidRPr="00832C88">
        <w:rPr>
          <w:rFonts w:ascii="Garamond" w:hAnsi="Garamond"/>
          <w:sz w:val="22"/>
          <w:szCs w:val="22"/>
          <w:lang w:val="en-US"/>
        </w:rPr>
        <w:t>N/A</w:t>
      </w:r>
    </w:p>
    <w:p w14:paraId="2A6295BB" w14:textId="77777777" w:rsidR="00495AAE" w:rsidRPr="00E20DAF" w:rsidRDefault="00495AAE" w:rsidP="00495AAE">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Region</w:t>
      </w:r>
      <w:r w:rsidRPr="00832C88">
        <w:rPr>
          <w:rFonts w:ascii="Garamond" w:hAnsi="Garamond"/>
          <w:sz w:val="22"/>
          <w:szCs w:val="22"/>
          <w:lang w:val="en-US"/>
        </w:rPr>
        <w:t xml:space="preserve">: Europe and Central Asia </w:t>
      </w:r>
    </w:p>
    <w:p w14:paraId="2316FFE0" w14:textId="2476B2B7" w:rsidR="00495AAE" w:rsidRPr="00E20DAF" w:rsidRDefault="00495AAE" w:rsidP="00495AAE">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Country</w:t>
      </w:r>
      <w:r w:rsidRPr="00832C88">
        <w:rPr>
          <w:rFonts w:ascii="Garamond" w:hAnsi="Garamond"/>
          <w:sz w:val="22"/>
          <w:szCs w:val="22"/>
          <w:lang w:val="en-US"/>
        </w:rPr>
        <w:t>:</w:t>
      </w:r>
      <w:r>
        <w:rPr>
          <w:rFonts w:ascii="Garamond" w:hAnsi="Garamond"/>
          <w:sz w:val="22"/>
          <w:szCs w:val="22"/>
          <w:lang w:val="en-US"/>
        </w:rPr>
        <w:t xml:space="preserve"> </w:t>
      </w:r>
      <w:r w:rsidR="00C3180A">
        <w:rPr>
          <w:rFonts w:ascii="Garamond" w:hAnsi="Garamond"/>
          <w:sz w:val="22"/>
          <w:szCs w:val="22"/>
          <w:lang w:val="en-US"/>
        </w:rPr>
        <w:t>Poland</w:t>
      </w:r>
      <w:r w:rsidRPr="00832C88">
        <w:rPr>
          <w:rFonts w:ascii="Garamond" w:hAnsi="Garamond"/>
          <w:sz w:val="22"/>
          <w:szCs w:val="22"/>
          <w:lang w:val="en-US"/>
        </w:rPr>
        <w:t xml:space="preserve"> </w:t>
      </w:r>
    </w:p>
    <w:p w14:paraId="4462FF27" w14:textId="6A0DF3FF" w:rsidR="00495AAE" w:rsidRPr="00E2635E" w:rsidRDefault="00495AAE" w:rsidP="00495AAE">
      <w:pPr>
        <w:pStyle w:val="ListParagraph"/>
        <w:numPr>
          <w:ilvl w:val="0"/>
          <w:numId w:val="1"/>
        </w:numPr>
        <w:spacing w:line="276" w:lineRule="auto"/>
        <w:jc w:val="both"/>
        <w:rPr>
          <w:rFonts w:ascii="Garamond" w:hAnsi="Garamond"/>
          <w:sz w:val="22"/>
          <w:szCs w:val="22"/>
          <w:lang w:val="en-US"/>
        </w:rPr>
      </w:pPr>
      <w:r w:rsidRPr="00E2635E">
        <w:rPr>
          <w:rFonts w:ascii="Garamond" w:hAnsi="Garamond"/>
          <w:b/>
          <w:bCs/>
          <w:sz w:val="22"/>
          <w:szCs w:val="22"/>
          <w:lang w:val="en-US"/>
        </w:rPr>
        <w:t>Type of expression</w:t>
      </w:r>
      <w:r w:rsidRPr="00E2635E">
        <w:rPr>
          <w:rFonts w:ascii="Garamond" w:hAnsi="Garamond"/>
          <w:sz w:val="22"/>
          <w:szCs w:val="22"/>
          <w:lang w:val="en-US"/>
        </w:rPr>
        <w:t xml:space="preserve">: </w:t>
      </w:r>
      <w:r w:rsidR="00E2635E">
        <w:rPr>
          <w:rFonts w:ascii="Garamond" w:hAnsi="Garamond"/>
          <w:sz w:val="22"/>
          <w:szCs w:val="22"/>
          <w:lang w:val="en-US"/>
        </w:rPr>
        <w:t>Press/ Newspapers</w:t>
      </w:r>
    </w:p>
    <w:p w14:paraId="24E35FA6" w14:textId="77777777" w:rsidR="00495AAE" w:rsidRPr="00E20DAF" w:rsidRDefault="00495AAE" w:rsidP="00495AAE">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Judicial Body</w:t>
      </w:r>
      <w:r w:rsidRPr="00832C88">
        <w:rPr>
          <w:rFonts w:ascii="Garamond" w:hAnsi="Garamond"/>
          <w:sz w:val="22"/>
          <w:szCs w:val="22"/>
          <w:lang w:val="en-US"/>
        </w:rPr>
        <w:t xml:space="preserve">: European Court of Human Rights (ECtHR) </w:t>
      </w:r>
    </w:p>
    <w:p w14:paraId="41D92D09" w14:textId="77777777" w:rsidR="00495AAE" w:rsidRPr="000A13CE" w:rsidRDefault="00495AAE" w:rsidP="00495AAE">
      <w:pPr>
        <w:pStyle w:val="ListParagraph"/>
        <w:numPr>
          <w:ilvl w:val="0"/>
          <w:numId w:val="1"/>
        </w:numPr>
        <w:spacing w:line="276" w:lineRule="auto"/>
        <w:jc w:val="both"/>
        <w:rPr>
          <w:rFonts w:ascii="Garamond" w:hAnsi="Garamond"/>
          <w:sz w:val="22"/>
          <w:szCs w:val="22"/>
          <w:lang w:val="en-US"/>
        </w:rPr>
      </w:pPr>
      <w:r w:rsidRPr="000A13CE">
        <w:rPr>
          <w:rFonts w:ascii="Garamond" w:hAnsi="Garamond"/>
          <w:b/>
          <w:bCs/>
          <w:sz w:val="22"/>
          <w:szCs w:val="22"/>
          <w:lang w:val="en-US"/>
        </w:rPr>
        <w:t>Type of law</w:t>
      </w:r>
      <w:r w:rsidRPr="000A13CE">
        <w:rPr>
          <w:rFonts w:ascii="Garamond" w:hAnsi="Garamond"/>
          <w:sz w:val="22"/>
          <w:szCs w:val="22"/>
          <w:lang w:val="en-US"/>
        </w:rPr>
        <w:t xml:space="preserve">: International/Regional Human Rights Law </w:t>
      </w:r>
    </w:p>
    <w:p w14:paraId="43A181EB" w14:textId="09773F1F" w:rsidR="00495AAE" w:rsidRPr="000A13CE" w:rsidRDefault="00495AAE" w:rsidP="00495AAE">
      <w:pPr>
        <w:pStyle w:val="ListParagraph"/>
        <w:numPr>
          <w:ilvl w:val="0"/>
          <w:numId w:val="1"/>
        </w:numPr>
        <w:spacing w:line="276" w:lineRule="auto"/>
        <w:jc w:val="both"/>
        <w:rPr>
          <w:rFonts w:ascii="Garamond" w:hAnsi="Garamond"/>
          <w:sz w:val="22"/>
          <w:szCs w:val="22"/>
          <w:lang w:val="en-US"/>
        </w:rPr>
      </w:pPr>
      <w:r w:rsidRPr="000A13CE">
        <w:rPr>
          <w:rFonts w:ascii="Garamond" w:hAnsi="Garamond"/>
          <w:b/>
          <w:bCs/>
          <w:sz w:val="22"/>
          <w:szCs w:val="22"/>
          <w:lang w:val="en-US"/>
        </w:rPr>
        <w:t>Main Themes</w:t>
      </w:r>
      <w:r w:rsidRPr="000A13CE">
        <w:rPr>
          <w:rFonts w:ascii="Garamond" w:hAnsi="Garamond"/>
          <w:sz w:val="22"/>
          <w:szCs w:val="22"/>
          <w:lang w:val="en-US"/>
        </w:rPr>
        <w:t xml:space="preserve">: </w:t>
      </w:r>
      <w:r w:rsidR="000A13CE">
        <w:rPr>
          <w:rFonts w:ascii="Garamond" w:hAnsi="Garamond"/>
          <w:sz w:val="22"/>
          <w:szCs w:val="22"/>
          <w:lang w:val="en-US"/>
        </w:rPr>
        <w:t xml:space="preserve">Commercial Speech, </w:t>
      </w:r>
      <w:r w:rsidRPr="000A13CE">
        <w:rPr>
          <w:rFonts w:ascii="Garamond" w:hAnsi="Garamond"/>
          <w:sz w:val="22"/>
          <w:szCs w:val="22"/>
          <w:lang w:val="en-US"/>
        </w:rPr>
        <w:t>Defamation/Reputatio</w:t>
      </w:r>
      <w:r w:rsidR="00A74FF4">
        <w:rPr>
          <w:rFonts w:ascii="Garamond" w:hAnsi="Garamond"/>
          <w:sz w:val="22"/>
          <w:szCs w:val="22"/>
          <w:lang w:val="en-US"/>
        </w:rPr>
        <w:t>n</w:t>
      </w:r>
    </w:p>
    <w:p w14:paraId="2601F16F" w14:textId="00144F7C" w:rsidR="00495AAE" w:rsidRPr="004E2D82" w:rsidRDefault="00495AAE" w:rsidP="00495AAE">
      <w:pPr>
        <w:pStyle w:val="ListParagraph"/>
        <w:numPr>
          <w:ilvl w:val="0"/>
          <w:numId w:val="1"/>
        </w:numPr>
        <w:spacing w:line="276" w:lineRule="auto"/>
        <w:jc w:val="both"/>
        <w:rPr>
          <w:rFonts w:ascii="Garamond" w:hAnsi="Garamond"/>
          <w:sz w:val="22"/>
          <w:szCs w:val="22"/>
          <w:lang w:val="en-US"/>
        </w:rPr>
      </w:pPr>
      <w:r w:rsidRPr="004E2D82">
        <w:rPr>
          <w:rFonts w:ascii="Garamond" w:hAnsi="Garamond"/>
          <w:b/>
          <w:bCs/>
          <w:sz w:val="22"/>
          <w:szCs w:val="22"/>
          <w:lang w:val="en-US"/>
        </w:rPr>
        <w:t>Outcome</w:t>
      </w:r>
      <w:r w:rsidRPr="004E2D82">
        <w:rPr>
          <w:rFonts w:ascii="Garamond" w:hAnsi="Garamond"/>
          <w:sz w:val="22"/>
          <w:szCs w:val="22"/>
          <w:lang w:val="en-US"/>
        </w:rPr>
        <w:t xml:space="preserve">: ECtHR, </w:t>
      </w:r>
      <w:r w:rsidR="00F53766">
        <w:rPr>
          <w:rFonts w:ascii="Garamond" w:hAnsi="Garamond"/>
          <w:sz w:val="22"/>
          <w:szCs w:val="22"/>
          <w:lang w:val="en-US"/>
        </w:rPr>
        <w:t>Article 10 violation</w:t>
      </w:r>
      <w:r w:rsidRPr="004E2D82">
        <w:rPr>
          <w:rFonts w:ascii="Garamond" w:hAnsi="Garamond"/>
          <w:b/>
          <w:bCs/>
          <w:sz w:val="22"/>
          <w:szCs w:val="22"/>
          <w:lang w:val="en-US"/>
        </w:rPr>
        <w:t xml:space="preserve"> </w:t>
      </w:r>
    </w:p>
    <w:p w14:paraId="3397F9BB" w14:textId="77777777" w:rsidR="00495AAE" w:rsidRPr="00E20DAF" w:rsidRDefault="00495AAE" w:rsidP="00495AAE">
      <w:pPr>
        <w:pStyle w:val="ListParagraph"/>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Status</w:t>
      </w:r>
      <w:r w:rsidRPr="00973001">
        <w:rPr>
          <w:rFonts w:ascii="Garamond" w:hAnsi="Garamond"/>
          <w:sz w:val="22"/>
          <w:szCs w:val="22"/>
          <w:lang w:val="en-US"/>
        </w:rPr>
        <w:t xml:space="preserve">: Closed </w:t>
      </w:r>
    </w:p>
    <w:p w14:paraId="68543C92" w14:textId="0A8F5A93" w:rsidR="00495AAE" w:rsidRPr="009F1536" w:rsidRDefault="00495AAE" w:rsidP="00495AAE">
      <w:pPr>
        <w:pStyle w:val="ListParagraph"/>
        <w:numPr>
          <w:ilvl w:val="0"/>
          <w:numId w:val="1"/>
        </w:numPr>
        <w:spacing w:line="276" w:lineRule="auto"/>
        <w:jc w:val="both"/>
        <w:rPr>
          <w:rFonts w:ascii="Garamond" w:hAnsi="Garamond"/>
          <w:sz w:val="22"/>
          <w:szCs w:val="22"/>
          <w:lang w:val="en-US"/>
        </w:rPr>
      </w:pPr>
      <w:r w:rsidRPr="009F1536">
        <w:rPr>
          <w:rFonts w:ascii="Garamond" w:hAnsi="Garamond"/>
          <w:b/>
          <w:bCs/>
          <w:sz w:val="22"/>
          <w:szCs w:val="22"/>
          <w:lang w:val="en-US"/>
        </w:rPr>
        <w:t>Tags</w:t>
      </w:r>
      <w:r w:rsidRPr="009F1536">
        <w:rPr>
          <w:rFonts w:ascii="Garamond" w:hAnsi="Garamond"/>
          <w:sz w:val="22"/>
          <w:szCs w:val="22"/>
          <w:lang w:val="en-US"/>
        </w:rPr>
        <w:t xml:space="preserve">: </w:t>
      </w:r>
      <w:r w:rsidR="00FD447D">
        <w:rPr>
          <w:rFonts w:ascii="Garamond" w:hAnsi="Garamond"/>
          <w:sz w:val="22"/>
          <w:szCs w:val="22"/>
          <w:lang w:val="en-US"/>
        </w:rPr>
        <w:t>Cartoons, Advertising</w:t>
      </w:r>
      <w:r w:rsidR="00A514BD">
        <w:rPr>
          <w:rFonts w:ascii="Garamond" w:hAnsi="Garamond"/>
          <w:sz w:val="22"/>
          <w:szCs w:val="22"/>
          <w:lang w:val="en-US"/>
        </w:rPr>
        <w:t xml:space="preserve">, </w:t>
      </w:r>
      <w:r w:rsidR="00CA22DB">
        <w:rPr>
          <w:rFonts w:ascii="Garamond" w:hAnsi="Garamond"/>
          <w:sz w:val="22"/>
          <w:szCs w:val="22"/>
          <w:lang w:val="en-US"/>
        </w:rPr>
        <w:t>Satire</w:t>
      </w:r>
    </w:p>
    <w:p w14:paraId="02A48B61" w14:textId="77777777" w:rsidR="00495AAE" w:rsidRDefault="00495AAE" w:rsidP="00495AAE">
      <w:pPr>
        <w:spacing w:line="276" w:lineRule="auto"/>
        <w:jc w:val="both"/>
        <w:rPr>
          <w:rFonts w:ascii="Garamond" w:hAnsi="Garamond"/>
          <w:sz w:val="22"/>
          <w:szCs w:val="22"/>
          <w:lang w:val="en-US"/>
        </w:rPr>
      </w:pPr>
    </w:p>
    <w:p w14:paraId="7D83AFA6" w14:textId="77777777" w:rsidR="00495AAE" w:rsidRPr="00A95811" w:rsidRDefault="00495AAE" w:rsidP="00495AAE">
      <w:pPr>
        <w:spacing w:line="276" w:lineRule="auto"/>
        <w:jc w:val="both"/>
        <w:rPr>
          <w:rFonts w:ascii="Garamond" w:hAnsi="Garamond"/>
          <w:color w:val="000000" w:themeColor="text1"/>
          <w:sz w:val="22"/>
          <w:szCs w:val="22"/>
          <w:lang w:val="en-US"/>
        </w:rPr>
      </w:pPr>
      <w:r w:rsidRPr="00B338B2">
        <w:rPr>
          <w:rFonts w:ascii="Garamond" w:hAnsi="Garamond"/>
          <w:b/>
          <w:bCs/>
          <w:i/>
          <w:iCs/>
          <w:color w:val="000000" w:themeColor="text1"/>
          <w:sz w:val="22"/>
          <w:szCs w:val="22"/>
          <w:u w:val="single"/>
          <w:lang w:val="en-US"/>
        </w:rPr>
        <w:t>Analysis:</w:t>
      </w:r>
    </w:p>
    <w:p w14:paraId="3FF661FA" w14:textId="77777777" w:rsidR="00495AAE" w:rsidRPr="00EC009F" w:rsidRDefault="00495AAE" w:rsidP="00495AAE">
      <w:pPr>
        <w:pStyle w:val="ListParagraph"/>
        <w:numPr>
          <w:ilvl w:val="0"/>
          <w:numId w:val="5"/>
        </w:numPr>
        <w:spacing w:line="276" w:lineRule="auto"/>
        <w:jc w:val="both"/>
        <w:rPr>
          <w:rFonts w:ascii="Garamond" w:hAnsi="Garamond"/>
          <w:sz w:val="22"/>
          <w:szCs w:val="22"/>
          <w:lang w:val="en-US"/>
        </w:rPr>
      </w:pPr>
      <w:r w:rsidRPr="00EC009F">
        <w:rPr>
          <w:rFonts w:ascii="Garamond" w:hAnsi="Garamond"/>
          <w:b/>
          <w:bCs/>
          <w:sz w:val="22"/>
          <w:szCs w:val="22"/>
          <w:lang w:val="en-US"/>
        </w:rPr>
        <w:t>Summary and Outcome</w:t>
      </w:r>
      <w:r w:rsidRPr="00EC009F">
        <w:rPr>
          <w:rFonts w:ascii="Garamond" w:hAnsi="Garamond"/>
          <w:sz w:val="22"/>
          <w:szCs w:val="22"/>
          <w:lang w:val="en-US"/>
        </w:rPr>
        <w:t>:</w:t>
      </w:r>
    </w:p>
    <w:p w14:paraId="0754BDE7" w14:textId="3EC5CBC3" w:rsidR="00D24D4A" w:rsidRDefault="00F27BF6" w:rsidP="000575C3">
      <w:pPr>
        <w:pStyle w:val="ListParagraph"/>
        <w:spacing w:line="276" w:lineRule="auto"/>
        <w:ind w:left="360"/>
        <w:jc w:val="both"/>
        <w:rPr>
          <w:rFonts w:ascii="Garamond" w:hAnsi="Garamond"/>
          <w:sz w:val="22"/>
          <w:szCs w:val="22"/>
          <w:lang w:val="en-US"/>
        </w:rPr>
      </w:pPr>
      <w:r>
        <w:rPr>
          <w:rFonts w:ascii="Garamond" w:hAnsi="Garamond"/>
          <w:sz w:val="22"/>
          <w:szCs w:val="22"/>
          <w:lang w:val="en-US"/>
        </w:rPr>
        <w:t>The</w:t>
      </w:r>
      <w:r w:rsidR="002B3C22">
        <w:rPr>
          <w:rFonts w:ascii="Garamond" w:hAnsi="Garamond"/>
          <w:sz w:val="22"/>
          <w:szCs w:val="22"/>
          <w:lang w:val="en-US"/>
        </w:rPr>
        <w:t xml:space="preserve"> </w:t>
      </w:r>
      <w:r w:rsidR="00825B81" w:rsidRPr="008A340B">
        <w:rPr>
          <w:rFonts w:ascii="Garamond" w:hAnsi="Garamond"/>
          <w:sz w:val="22"/>
          <w:szCs w:val="22"/>
          <w:lang w:val="en-US"/>
        </w:rPr>
        <w:t>European Court of Human Rights (ECtHR</w:t>
      </w:r>
      <w:r w:rsidR="00825B81">
        <w:rPr>
          <w:rFonts w:ascii="Garamond" w:hAnsi="Garamond"/>
          <w:sz w:val="22"/>
          <w:szCs w:val="22"/>
          <w:lang w:val="en-US"/>
        </w:rPr>
        <w:t xml:space="preserve"> – </w:t>
      </w:r>
      <w:r w:rsidR="002B3C22">
        <w:rPr>
          <w:rFonts w:ascii="Garamond" w:hAnsi="Garamond"/>
          <w:sz w:val="22"/>
          <w:szCs w:val="22"/>
          <w:lang w:val="en-US"/>
        </w:rPr>
        <w:t xml:space="preserve">Fourth Section) </w:t>
      </w:r>
      <w:r w:rsidR="007956C9">
        <w:rPr>
          <w:rFonts w:ascii="Garamond" w:hAnsi="Garamond"/>
          <w:sz w:val="22"/>
          <w:szCs w:val="22"/>
          <w:lang w:val="en-US"/>
        </w:rPr>
        <w:t>unanimously held</w:t>
      </w:r>
      <w:r w:rsidR="002B3C22">
        <w:rPr>
          <w:rFonts w:ascii="Garamond" w:hAnsi="Garamond"/>
          <w:sz w:val="22"/>
          <w:szCs w:val="22"/>
          <w:lang w:val="en-US"/>
        </w:rPr>
        <w:t xml:space="preserve"> that the applicants’ rights under Article 10 of the </w:t>
      </w:r>
      <w:r w:rsidR="002B3C22" w:rsidRPr="008E198F">
        <w:rPr>
          <w:rFonts w:ascii="Garamond" w:hAnsi="Garamond"/>
          <w:sz w:val="22"/>
          <w:szCs w:val="22"/>
          <w:lang w:val="en-US"/>
        </w:rPr>
        <w:t>European Convention for the Protection of Human Rights and Fundamental Freedoms</w:t>
      </w:r>
      <w:r w:rsidR="002B3C22">
        <w:rPr>
          <w:rFonts w:ascii="Garamond" w:hAnsi="Garamond"/>
          <w:sz w:val="22"/>
          <w:szCs w:val="22"/>
          <w:lang w:val="en-US"/>
        </w:rPr>
        <w:t xml:space="preserve"> had been violated.</w:t>
      </w:r>
      <w:r w:rsidR="006E04D1">
        <w:rPr>
          <w:rFonts w:ascii="Garamond" w:hAnsi="Garamond"/>
          <w:sz w:val="22"/>
          <w:szCs w:val="22"/>
          <w:lang w:val="en-US"/>
        </w:rPr>
        <w:t xml:space="preserve"> The claim before the ECtHR had arisen out of the</w:t>
      </w:r>
      <w:r w:rsidR="007956C9">
        <w:rPr>
          <w:rFonts w:ascii="Garamond" w:hAnsi="Garamond"/>
          <w:sz w:val="22"/>
          <w:szCs w:val="22"/>
          <w:lang w:val="en-US"/>
        </w:rPr>
        <w:t xml:space="preserve"> </w:t>
      </w:r>
      <w:r w:rsidR="00903182">
        <w:rPr>
          <w:rFonts w:ascii="Garamond" w:hAnsi="Garamond"/>
          <w:sz w:val="22"/>
          <w:szCs w:val="22"/>
          <w:lang w:val="en-US"/>
        </w:rPr>
        <w:t>decisions of the</w:t>
      </w:r>
      <w:r w:rsidR="009070DE">
        <w:rPr>
          <w:rFonts w:ascii="Garamond" w:hAnsi="Garamond"/>
          <w:sz w:val="22"/>
          <w:szCs w:val="22"/>
          <w:lang w:val="en-US"/>
        </w:rPr>
        <w:t xml:space="preserve"> Polish</w:t>
      </w:r>
      <w:r w:rsidR="00903182">
        <w:rPr>
          <w:rFonts w:ascii="Garamond" w:hAnsi="Garamond"/>
          <w:sz w:val="22"/>
          <w:szCs w:val="22"/>
          <w:lang w:val="en-US"/>
        </w:rPr>
        <w:t xml:space="preserve"> domestic courts </w:t>
      </w:r>
      <w:r w:rsidR="00F10CDD">
        <w:rPr>
          <w:rFonts w:ascii="Garamond" w:hAnsi="Garamond"/>
          <w:sz w:val="22"/>
          <w:szCs w:val="22"/>
          <w:lang w:val="en-US"/>
        </w:rPr>
        <w:t>to justify interference with the</w:t>
      </w:r>
      <w:r w:rsidR="00B13A13">
        <w:rPr>
          <w:rFonts w:ascii="Garamond" w:hAnsi="Garamond"/>
          <w:sz w:val="22"/>
          <w:szCs w:val="22"/>
          <w:lang w:val="en-US"/>
        </w:rPr>
        <w:t xml:space="preserve"> applicants’ </w:t>
      </w:r>
      <w:r w:rsidR="00F10CDD" w:rsidRPr="00B13A13">
        <w:rPr>
          <w:rFonts w:ascii="Garamond" w:hAnsi="Garamond"/>
          <w:sz w:val="22"/>
          <w:szCs w:val="22"/>
          <w:lang w:val="en-US"/>
        </w:rPr>
        <w:t xml:space="preserve">freedom of expression </w:t>
      </w:r>
      <w:r w:rsidR="00B13A13">
        <w:rPr>
          <w:rFonts w:ascii="Garamond" w:hAnsi="Garamond"/>
          <w:sz w:val="22"/>
          <w:szCs w:val="22"/>
          <w:lang w:val="en-US"/>
        </w:rPr>
        <w:t>as press</w:t>
      </w:r>
      <w:r w:rsidR="00F10CDD" w:rsidRPr="00B13A13">
        <w:rPr>
          <w:rFonts w:ascii="Garamond" w:hAnsi="Garamond"/>
          <w:sz w:val="22"/>
          <w:szCs w:val="22"/>
          <w:lang w:val="en-US"/>
        </w:rPr>
        <w:t xml:space="preserve"> </w:t>
      </w:r>
      <w:r w:rsidR="005F3D7A">
        <w:rPr>
          <w:rFonts w:ascii="Garamond" w:hAnsi="Garamond"/>
          <w:sz w:val="22"/>
          <w:szCs w:val="22"/>
          <w:lang w:val="en-US"/>
        </w:rPr>
        <w:t>as</w:t>
      </w:r>
      <w:r w:rsidR="00F10CDD" w:rsidRPr="00B13A13">
        <w:rPr>
          <w:rFonts w:ascii="Garamond" w:hAnsi="Garamond"/>
          <w:sz w:val="22"/>
          <w:szCs w:val="22"/>
          <w:lang w:val="en-US"/>
        </w:rPr>
        <w:t xml:space="preserve"> necessary in a democratic society to protect the reputation or rights of </w:t>
      </w:r>
      <w:r w:rsidR="00CE60BD">
        <w:rPr>
          <w:rFonts w:ascii="Garamond" w:hAnsi="Garamond"/>
          <w:sz w:val="22"/>
          <w:szCs w:val="22"/>
          <w:lang w:val="en-US"/>
        </w:rPr>
        <w:t xml:space="preserve">a company. </w:t>
      </w:r>
      <w:r w:rsidR="00AD5C30">
        <w:rPr>
          <w:rFonts w:ascii="Garamond" w:hAnsi="Garamond"/>
          <w:sz w:val="22"/>
          <w:szCs w:val="22"/>
          <w:lang w:val="en-US"/>
        </w:rPr>
        <w:t xml:space="preserve">The form of expression in contention was a </w:t>
      </w:r>
      <w:r w:rsidR="00790999">
        <w:rPr>
          <w:rFonts w:ascii="Garamond" w:hAnsi="Garamond"/>
          <w:sz w:val="22"/>
          <w:szCs w:val="22"/>
          <w:lang w:val="en-US"/>
        </w:rPr>
        <w:t>cartoon</w:t>
      </w:r>
      <w:r w:rsidR="001158F0">
        <w:rPr>
          <w:rFonts w:ascii="Garamond" w:hAnsi="Garamond"/>
          <w:sz w:val="22"/>
          <w:szCs w:val="22"/>
          <w:lang w:val="en-US"/>
        </w:rPr>
        <w:t xml:space="preserve"> </w:t>
      </w:r>
      <w:r w:rsidR="003C78C2">
        <w:rPr>
          <w:rFonts w:ascii="Garamond" w:hAnsi="Garamond"/>
          <w:sz w:val="22"/>
          <w:szCs w:val="22"/>
          <w:lang w:val="en-US"/>
        </w:rPr>
        <w:t xml:space="preserve">published by the applicants in </w:t>
      </w:r>
      <w:r w:rsidR="008E3C72">
        <w:rPr>
          <w:rFonts w:ascii="Garamond" w:hAnsi="Garamond"/>
          <w:sz w:val="22"/>
          <w:szCs w:val="22"/>
          <w:lang w:val="en-US"/>
        </w:rPr>
        <w:t>the children’s supplement of the magazine</w:t>
      </w:r>
      <w:r w:rsidR="003C78C2">
        <w:rPr>
          <w:rFonts w:ascii="Garamond" w:hAnsi="Garamond"/>
          <w:sz w:val="22"/>
          <w:szCs w:val="22"/>
          <w:lang w:val="en-US"/>
        </w:rPr>
        <w:t xml:space="preserve"> </w:t>
      </w:r>
      <w:r w:rsidR="008E3C72">
        <w:rPr>
          <w:rFonts w:ascii="Garamond" w:hAnsi="Garamond"/>
          <w:sz w:val="22"/>
          <w:szCs w:val="22"/>
          <w:lang w:val="en-US"/>
        </w:rPr>
        <w:t xml:space="preserve">‘Angora’ </w:t>
      </w:r>
      <w:r w:rsidR="001158F0">
        <w:rPr>
          <w:rFonts w:ascii="Garamond" w:hAnsi="Garamond"/>
          <w:sz w:val="22"/>
          <w:szCs w:val="22"/>
          <w:lang w:val="en-US"/>
        </w:rPr>
        <w:t>which accompanied an article</w:t>
      </w:r>
      <w:r w:rsidR="00A303E4">
        <w:rPr>
          <w:rFonts w:ascii="Garamond" w:hAnsi="Garamond"/>
          <w:sz w:val="22"/>
          <w:szCs w:val="22"/>
          <w:lang w:val="en-US"/>
        </w:rPr>
        <w:t xml:space="preserve"> criticizing </w:t>
      </w:r>
      <w:r w:rsidR="0050759D">
        <w:rPr>
          <w:rFonts w:ascii="Garamond" w:hAnsi="Garamond"/>
          <w:sz w:val="22"/>
          <w:szCs w:val="22"/>
          <w:lang w:val="en-US"/>
        </w:rPr>
        <w:t>an</w:t>
      </w:r>
      <w:r w:rsidR="001158F0">
        <w:rPr>
          <w:rFonts w:ascii="Garamond" w:hAnsi="Garamond"/>
          <w:sz w:val="22"/>
          <w:szCs w:val="22"/>
          <w:lang w:val="en-US"/>
        </w:rPr>
        <w:t xml:space="preserve"> </w:t>
      </w:r>
      <w:r w:rsidR="00A303E4">
        <w:rPr>
          <w:rFonts w:ascii="Garamond" w:hAnsi="Garamond"/>
          <w:sz w:val="22"/>
          <w:szCs w:val="22"/>
          <w:lang w:val="en-US"/>
        </w:rPr>
        <w:t>advertising campaign of</w:t>
      </w:r>
      <w:r w:rsidR="003C78C2">
        <w:rPr>
          <w:rFonts w:ascii="Garamond" w:hAnsi="Garamond"/>
          <w:sz w:val="22"/>
          <w:szCs w:val="22"/>
          <w:lang w:val="en-US"/>
        </w:rPr>
        <w:t xml:space="preserve"> Star Foods Company</w:t>
      </w:r>
      <w:r w:rsidR="006F2746">
        <w:rPr>
          <w:rFonts w:ascii="Garamond" w:hAnsi="Garamond"/>
          <w:sz w:val="22"/>
          <w:szCs w:val="22"/>
          <w:lang w:val="en-US"/>
        </w:rPr>
        <w:t xml:space="preserve">. </w:t>
      </w:r>
      <w:r w:rsidR="00F34C51">
        <w:rPr>
          <w:rFonts w:ascii="Garamond" w:hAnsi="Garamond"/>
          <w:sz w:val="22"/>
          <w:szCs w:val="22"/>
          <w:lang w:val="en-US"/>
        </w:rPr>
        <w:t>The ECtHR</w:t>
      </w:r>
      <w:r w:rsidR="00C43042">
        <w:rPr>
          <w:rFonts w:ascii="Garamond" w:hAnsi="Garamond"/>
          <w:sz w:val="22"/>
          <w:szCs w:val="22"/>
          <w:lang w:val="en-US"/>
        </w:rPr>
        <w:t xml:space="preserve">, in its decision, </w:t>
      </w:r>
      <w:r w:rsidR="00E36C55">
        <w:rPr>
          <w:rFonts w:ascii="Garamond" w:hAnsi="Garamond"/>
          <w:sz w:val="22"/>
          <w:szCs w:val="22"/>
          <w:lang w:val="en-US"/>
        </w:rPr>
        <w:t xml:space="preserve">distinguished its reasoning </w:t>
      </w:r>
      <w:r w:rsidR="00634C9B">
        <w:rPr>
          <w:rFonts w:ascii="Garamond" w:hAnsi="Garamond"/>
          <w:sz w:val="22"/>
          <w:szCs w:val="22"/>
          <w:lang w:val="en-US"/>
        </w:rPr>
        <w:t>from that of the domestic courts</w:t>
      </w:r>
      <w:r w:rsidR="00F0421E">
        <w:rPr>
          <w:rFonts w:ascii="Garamond" w:hAnsi="Garamond"/>
          <w:sz w:val="22"/>
          <w:szCs w:val="22"/>
          <w:lang w:val="en-US"/>
        </w:rPr>
        <w:t xml:space="preserve"> by holding </w:t>
      </w:r>
      <w:r w:rsidR="00263AE2">
        <w:rPr>
          <w:rFonts w:ascii="Garamond" w:hAnsi="Garamond"/>
          <w:sz w:val="22"/>
          <w:szCs w:val="22"/>
          <w:lang w:val="en-US"/>
        </w:rPr>
        <w:t xml:space="preserve">that the cartoon was a satirical response to the inappropriate advertising campaign of the </w:t>
      </w:r>
      <w:r w:rsidR="00E64B12">
        <w:rPr>
          <w:rFonts w:ascii="Garamond" w:hAnsi="Garamond"/>
          <w:sz w:val="22"/>
          <w:szCs w:val="22"/>
          <w:lang w:val="en-US"/>
        </w:rPr>
        <w:t>Company</w:t>
      </w:r>
      <w:r w:rsidR="004C18D9">
        <w:rPr>
          <w:rFonts w:ascii="Garamond" w:hAnsi="Garamond"/>
          <w:sz w:val="22"/>
          <w:szCs w:val="22"/>
          <w:lang w:val="en-US"/>
        </w:rPr>
        <w:t xml:space="preserve">, </w:t>
      </w:r>
      <w:r w:rsidR="004D01DB">
        <w:rPr>
          <w:rFonts w:ascii="Garamond" w:hAnsi="Garamond"/>
          <w:sz w:val="22"/>
          <w:szCs w:val="22"/>
          <w:lang w:val="en-US"/>
        </w:rPr>
        <w:t>which</w:t>
      </w:r>
      <w:r w:rsidR="004C18D9">
        <w:rPr>
          <w:rFonts w:ascii="Garamond" w:hAnsi="Garamond"/>
          <w:sz w:val="22"/>
          <w:szCs w:val="22"/>
          <w:lang w:val="en-US"/>
        </w:rPr>
        <w:t xml:space="preserve"> was aimed at contributing to a debate of public interest on the campaign</w:t>
      </w:r>
      <w:r w:rsidR="004D01DB">
        <w:rPr>
          <w:rFonts w:ascii="Garamond" w:hAnsi="Garamond"/>
          <w:sz w:val="22"/>
          <w:szCs w:val="22"/>
          <w:lang w:val="en-US"/>
        </w:rPr>
        <w:t xml:space="preserve"> as opposed to at denigrating the Company’s products. </w:t>
      </w:r>
      <w:r w:rsidR="00BD37BD">
        <w:rPr>
          <w:rFonts w:ascii="Garamond" w:hAnsi="Garamond"/>
          <w:sz w:val="22"/>
          <w:szCs w:val="22"/>
          <w:lang w:val="en-US"/>
        </w:rPr>
        <w:t xml:space="preserve">The ECtHR also </w:t>
      </w:r>
      <w:r w:rsidR="002D4598">
        <w:rPr>
          <w:rFonts w:ascii="Garamond" w:hAnsi="Garamond"/>
          <w:sz w:val="22"/>
          <w:szCs w:val="22"/>
          <w:lang w:val="en-US"/>
        </w:rPr>
        <w:t>observed</w:t>
      </w:r>
      <w:r w:rsidR="00BD37BD">
        <w:rPr>
          <w:rFonts w:ascii="Garamond" w:hAnsi="Garamond"/>
          <w:sz w:val="22"/>
          <w:szCs w:val="22"/>
          <w:lang w:val="en-US"/>
        </w:rPr>
        <w:t xml:space="preserve"> </w:t>
      </w:r>
      <w:r w:rsidR="00CE3D5D">
        <w:rPr>
          <w:rFonts w:ascii="Garamond" w:hAnsi="Garamond"/>
          <w:sz w:val="22"/>
          <w:szCs w:val="22"/>
          <w:lang w:val="en-US"/>
        </w:rPr>
        <w:t xml:space="preserve">that the press was entitled to a degree of exaggeration and provocation </w:t>
      </w:r>
      <w:r w:rsidR="00602B6B">
        <w:rPr>
          <w:rFonts w:ascii="Garamond" w:hAnsi="Garamond"/>
          <w:sz w:val="22"/>
          <w:szCs w:val="22"/>
          <w:lang w:val="en-US"/>
        </w:rPr>
        <w:t xml:space="preserve">if </w:t>
      </w:r>
      <w:r w:rsidR="00B505CE">
        <w:rPr>
          <w:rFonts w:ascii="Garamond" w:hAnsi="Garamond"/>
          <w:sz w:val="22"/>
          <w:szCs w:val="22"/>
          <w:lang w:val="en-US"/>
        </w:rPr>
        <w:t>it</w:t>
      </w:r>
      <w:r w:rsidR="00602B6B">
        <w:rPr>
          <w:rFonts w:ascii="Garamond" w:hAnsi="Garamond"/>
          <w:sz w:val="22"/>
          <w:szCs w:val="22"/>
          <w:lang w:val="en-US"/>
        </w:rPr>
        <w:t xml:space="preserve"> facilitated better performance </w:t>
      </w:r>
      <w:r w:rsidR="00970F00">
        <w:rPr>
          <w:rFonts w:ascii="Garamond" w:hAnsi="Garamond"/>
          <w:sz w:val="22"/>
          <w:szCs w:val="22"/>
          <w:lang w:val="en-US"/>
        </w:rPr>
        <w:t xml:space="preserve">of their duty to impart information. </w:t>
      </w:r>
      <w:r w:rsidR="00683F29">
        <w:rPr>
          <w:rFonts w:ascii="Garamond" w:hAnsi="Garamond"/>
          <w:sz w:val="22"/>
          <w:szCs w:val="22"/>
          <w:lang w:val="en-US"/>
        </w:rPr>
        <w:t xml:space="preserve">It held </w:t>
      </w:r>
      <w:r w:rsidR="00431998">
        <w:rPr>
          <w:rFonts w:ascii="Garamond" w:hAnsi="Garamond"/>
          <w:sz w:val="22"/>
          <w:szCs w:val="22"/>
          <w:lang w:val="en-US"/>
        </w:rPr>
        <w:t>that due</w:t>
      </w:r>
      <w:r w:rsidR="00D17AA2">
        <w:rPr>
          <w:rFonts w:ascii="Garamond" w:hAnsi="Garamond"/>
          <w:sz w:val="22"/>
          <w:szCs w:val="22"/>
          <w:lang w:val="en-US"/>
        </w:rPr>
        <w:t xml:space="preserve"> to the reasons offered by the domestic courts not being sufficient or relevant enough, </w:t>
      </w:r>
      <w:r w:rsidR="00011698">
        <w:rPr>
          <w:rFonts w:ascii="Garamond" w:hAnsi="Garamond"/>
          <w:sz w:val="22"/>
          <w:szCs w:val="22"/>
          <w:lang w:val="en-US"/>
        </w:rPr>
        <w:t xml:space="preserve">and due to the interests of a democratic society in the freedom of the press, </w:t>
      </w:r>
      <w:r w:rsidR="00D65D4C">
        <w:rPr>
          <w:rFonts w:ascii="Garamond" w:hAnsi="Garamond"/>
          <w:sz w:val="22"/>
          <w:szCs w:val="22"/>
          <w:lang w:val="en-US"/>
        </w:rPr>
        <w:t xml:space="preserve">the </w:t>
      </w:r>
      <w:r w:rsidR="00D65D4C">
        <w:rPr>
          <w:rFonts w:ascii="Garamond" w:hAnsi="Garamond"/>
          <w:sz w:val="22"/>
          <w:szCs w:val="22"/>
          <w:lang w:val="en-US"/>
        </w:rPr>
        <w:t>interference with the applicants’ right to expression was disproportionate to the legitimate aim pursued</w:t>
      </w:r>
      <w:r w:rsidR="00F00D2F">
        <w:rPr>
          <w:rFonts w:ascii="Garamond" w:hAnsi="Garamond"/>
          <w:sz w:val="22"/>
          <w:szCs w:val="22"/>
          <w:lang w:val="en-US"/>
        </w:rPr>
        <w:t xml:space="preserve"> and was</w:t>
      </w:r>
      <w:r w:rsidR="00D65D4C">
        <w:rPr>
          <w:rFonts w:ascii="Garamond" w:hAnsi="Garamond"/>
          <w:sz w:val="22"/>
          <w:szCs w:val="22"/>
          <w:lang w:val="en-US"/>
        </w:rPr>
        <w:t xml:space="preserve"> not necessary for the protection of the reputation or rights of others</w:t>
      </w:r>
      <w:r w:rsidR="00D65D4C">
        <w:rPr>
          <w:rFonts w:ascii="Garamond" w:hAnsi="Garamond"/>
          <w:sz w:val="22"/>
          <w:szCs w:val="22"/>
          <w:lang w:val="en-US"/>
        </w:rPr>
        <w:t xml:space="preserve">. </w:t>
      </w:r>
    </w:p>
    <w:p w14:paraId="5FDC15D8" w14:textId="77777777" w:rsidR="000575C3" w:rsidRPr="000575C3" w:rsidRDefault="000575C3" w:rsidP="000575C3">
      <w:pPr>
        <w:pStyle w:val="ListParagraph"/>
        <w:spacing w:line="276" w:lineRule="auto"/>
        <w:ind w:left="360"/>
        <w:jc w:val="both"/>
        <w:rPr>
          <w:rFonts w:ascii="Garamond" w:hAnsi="Garamond"/>
          <w:sz w:val="22"/>
          <w:szCs w:val="22"/>
          <w:lang w:val="en-US"/>
        </w:rPr>
      </w:pPr>
    </w:p>
    <w:p w14:paraId="2710BA21" w14:textId="77777777" w:rsidR="00495AAE" w:rsidRPr="00D9305E" w:rsidRDefault="00495AAE" w:rsidP="00495AAE">
      <w:pPr>
        <w:pStyle w:val="ListParagraph"/>
        <w:numPr>
          <w:ilvl w:val="0"/>
          <w:numId w:val="4"/>
        </w:numPr>
        <w:spacing w:line="276" w:lineRule="auto"/>
        <w:jc w:val="both"/>
        <w:rPr>
          <w:rFonts w:ascii="Garamond" w:hAnsi="Garamond"/>
          <w:sz w:val="22"/>
          <w:szCs w:val="22"/>
          <w:lang w:val="en-US"/>
        </w:rPr>
      </w:pPr>
      <w:r w:rsidRPr="00D9305E">
        <w:rPr>
          <w:rFonts w:ascii="Garamond" w:hAnsi="Garamond"/>
          <w:b/>
          <w:bCs/>
          <w:sz w:val="22"/>
          <w:szCs w:val="22"/>
          <w:lang w:val="en-US"/>
        </w:rPr>
        <w:t>Facts</w:t>
      </w:r>
      <w:r w:rsidRPr="00D9305E">
        <w:rPr>
          <w:rFonts w:ascii="Garamond" w:hAnsi="Garamond"/>
          <w:sz w:val="22"/>
          <w:szCs w:val="22"/>
          <w:lang w:val="en-US"/>
        </w:rPr>
        <w:t>:</w:t>
      </w:r>
    </w:p>
    <w:p w14:paraId="760E69B8" w14:textId="4358B2E8" w:rsidR="00D9305E" w:rsidRDefault="00292310" w:rsidP="00D9305E">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The applicants are two Polish nationals – </w:t>
      </w:r>
      <w:r w:rsidRPr="00292310">
        <w:rPr>
          <w:rFonts w:ascii="Garamond" w:hAnsi="Garamond"/>
          <w:sz w:val="22"/>
          <w:szCs w:val="22"/>
          <w:lang w:val="en-US"/>
        </w:rPr>
        <w:t>Mr</w:t>
      </w:r>
      <w:r>
        <w:rPr>
          <w:rFonts w:ascii="Garamond" w:hAnsi="Garamond"/>
          <w:sz w:val="22"/>
          <w:szCs w:val="22"/>
          <w:lang w:val="en-US"/>
        </w:rPr>
        <w:t xml:space="preserve">. </w:t>
      </w:r>
      <w:r w:rsidRPr="00292310">
        <w:rPr>
          <w:rFonts w:ascii="Garamond" w:hAnsi="Garamond"/>
          <w:sz w:val="22"/>
          <w:szCs w:val="22"/>
          <w:lang w:val="en-US"/>
        </w:rPr>
        <w:t>Mirosław Kuliś and Mr</w:t>
      </w:r>
      <w:r>
        <w:rPr>
          <w:rFonts w:ascii="Garamond" w:hAnsi="Garamond"/>
          <w:sz w:val="22"/>
          <w:szCs w:val="22"/>
          <w:lang w:val="en-US"/>
        </w:rPr>
        <w:t>.</w:t>
      </w:r>
      <w:r w:rsidRPr="00292310">
        <w:rPr>
          <w:rFonts w:ascii="Garamond" w:hAnsi="Garamond"/>
          <w:sz w:val="22"/>
          <w:szCs w:val="22"/>
          <w:lang w:val="en-US"/>
        </w:rPr>
        <w:t xml:space="preserve"> Piotr Różycki</w:t>
      </w:r>
      <w:r>
        <w:rPr>
          <w:rFonts w:ascii="Garamond" w:hAnsi="Garamond"/>
          <w:sz w:val="22"/>
          <w:szCs w:val="22"/>
          <w:lang w:val="en-US"/>
        </w:rPr>
        <w:t xml:space="preserve">. </w:t>
      </w:r>
      <w:r w:rsidRPr="00292310">
        <w:rPr>
          <w:rFonts w:ascii="Garamond" w:hAnsi="Garamond"/>
          <w:sz w:val="22"/>
          <w:szCs w:val="22"/>
          <w:lang w:val="en-US"/>
        </w:rPr>
        <w:t>Mr</w:t>
      </w:r>
      <w:r>
        <w:rPr>
          <w:rFonts w:ascii="Garamond" w:hAnsi="Garamond"/>
          <w:sz w:val="22"/>
          <w:szCs w:val="22"/>
          <w:lang w:val="en-US"/>
        </w:rPr>
        <w:t xml:space="preserve">. </w:t>
      </w:r>
      <w:r w:rsidRPr="00292310">
        <w:rPr>
          <w:rFonts w:ascii="Garamond" w:hAnsi="Garamond"/>
          <w:sz w:val="22"/>
          <w:szCs w:val="22"/>
          <w:lang w:val="en-US"/>
        </w:rPr>
        <w:t>Mirosław Kuliś</w:t>
      </w:r>
      <w:r>
        <w:rPr>
          <w:rFonts w:ascii="Garamond" w:hAnsi="Garamond"/>
          <w:sz w:val="22"/>
          <w:szCs w:val="22"/>
          <w:lang w:val="en-US"/>
        </w:rPr>
        <w:t>, the first applicant, was the owner of a publishing house known as “</w:t>
      </w:r>
      <w:r w:rsidRPr="00292310">
        <w:rPr>
          <w:rFonts w:ascii="Garamond" w:hAnsi="Garamond"/>
          <w:sz w:val="22"/>
          <w:szCs w:val="22"/>
          <w:lang w:val="en-US"/>
        </w:rPr>
        <w:t>Westa Druk</w:t>
      </w:r>
      <w:r>
        <w:rPr>
          <w:rFonts w:ascii="Garamond" w:hAnsi="Garamond"/>
          <w:sz w:val="22"/>
          <w:szCs w:val="22"/>
          <w:lang w:val="en-US"/>
        </w:rPr>
        <w:t xml:space="preserve">” which publishes a weekly magazine ‘Angora’, containing a supplement for children ‘Angorka’. </w:t>
      </w:r>
      <w:r w:rsidRPr="00292310">
        <w:rPr>
          <w:rFonts w:ascii="Garamond" w:hAnsi="Garamond"/>
          <w:sz w:val="22"/>
          <w:szCs w:val="22"/>
          <w:lang w:val="en-US"/>
        </w:rPr>
        <w:t>Mr</w:t>
      </w:r>
      <w:r>
        <w:rPr>
          <w:rFonts w:ascii="Garamond" w:hAnsi="Garamond"/>
          <w:sz w:val="22"/>
          <w:szCs w:val="22"/>
          <w:lang w:val="en-US"/>
        </w:rPr>
        <w:t>.</w:t>
      </w:r>
      <w:r w:rsidRPr="00292310">
        <w:rPr>
          <w:rFonts w:ascii="Garamond" w:hAnsi="Garamond"/>
          <w:sz w:val="22"/>
          <w:szCs w:val="22"/>
          <w:lang w:val="en-US"/>
        </w:rPr>
        <w:t xml:space="preserve"> Piotr Róz</w:t>
      </w:r>
      <w:r w:rsidRPr="00292310">
        <w:rPr>
          <w:rFonts w:ascii="Times New Roman" w:hAnsi="Times New Roman" w:cs="Times New Roman"/>
          <w:sz w:val="22"/>
          <w:szCs w:val="22"/>
          <w:lang w:val="en-US"/>
        </w:rPr>
        <w:t>̇</w:t>
      </w:r>
      <w:r w:rsidRPr="00292310">
        <w:rPr>
          <w:rFonts w:ascii="Garamond" w:hAnsi="Garamond"/>
          <w:sz w:val="22"/>
          <w:szCs w:val="22"/>
          <w:lang w:val="en-US"/>
        </w:rPr>
        <w:t>ycki</w:t>
      </w:r>
      <w:r>
        <w:rPr>
          <w:rFonts w:ascii="Garamond" w:hAnsi="Garamond"/>
          <w:sz w:val="22"/>
          <w:szCs w:val="22"/>
          <w:lang w:val="en-US"/>
        </w:rPr>
        <w:t xml:space="preserve">, the second applicant, was the editor-in-chief of the magazine. </w:t>
      </w:r>
      <w:r w:rsidR="0049425E">
        <w:rPr>
          <w:rFonts w:ascii="Garamond" w:hAnsi="Garamond"/>
          <w:sz w:val="22"/>
          <w:szCs w:val="22"/>
          <w:lang w:val="en-US"/>
        </w:rPr>
        <w:t>On May 16, 1999, ‘Angorka’ published an article which was critical of an advertising campaign launched by Star Foods Company for its potato-crisps. The advertising campaign being criticized had referred to a popular children’s cartoon character, Reksio</w:t>
      </w:r>
      <w:r w:rsidR="0004477A">
        <w:rPr>
          <w:rFonts w:ascii="Garamond" w:hAnsi="Garamond"/>
          <w:sz w:val="22"/>
          <w:szCs w:val="22"/>
          <w:lang w:val="en-US"/>
        </w:rPr>
        <w:t xml:space="preserve">, as </w:t>
      </w:r>
      <w:r w:rsidR="0049425E">
        <w:rPr>
          <w:rFonts w:ascii="Garamond" w:hAnsi="Garamond"/>
          <w:sz w:val="22"/>
          <w:szCs w:val="22"/>
          <w:lang w:val="en-US"/>
        </w:rPr>
        <w:t xml:space="preserve">a ‘murderer’. The </w:t>
      </w:r>
      <w:r w:rsidR="00F01F90">
        <w:rPr>
          <w:rFonts w:ascii="Garamond" w:hAnsi="Garamond"/>
          <w:sz w:val="22"/>
          <w:szCs w:val="22"/>
          <w:lang w:val="en-US"/>
        </w:rPr>
        <w:t xml:space="preserve">article was accompanied by a </w:t>
      </w:r>
      <w:hyperlink r:id="rId5" w:history="1">
        <w:r w:rsidR="00F01F90" w:rsidRPr="0065396B">
          <w:rPr>
            <w:rStyle w:val="Hyperlink"/>
            <w:rFonts w:ascii="Garamond" w:hAnsi="Garamond"/>
            <w:sz w:val="22"/>
            <w:szCs w:val="22"/>
            <w:lang w:val="en-US"/>
          </w:rPr>
          <w:t>cartoon</w:t>
        </w:r>
      </w:hyperlink>
      <w:r w:rsidR="00F01F90">
        <w:rPr>
          <w:rFonts w:ascii="Garamond" w:hAnsi="Garamond"/>
          <w:sz w:val="22"/>
          <w:szCs w:val="22"/>
          <w:lang w:val="en-US"/>
        </w:rPr>
        <w:t xml:space="preserve"> which was featured in the </w:t>
      </w:r>
      <w:r w:rsidR="0049425E">
        <w:rPr>
          <w:rFonts w:ascii="Garamond" w:hAnsi="Garamond"/>
          <w:sz w:val="22"/>
          <w:szCs w:val="22"/>
          <w:lang w:val="en-US"/>
        </w:rPr>
        <w:t>first page of the edition of the ‘Angorka’ in question</w:t>
      </w:r>
      <w:r w:rsidR="00F01F90">
        <w:rPr>
          <w:rFonts w:ascii="Garamond" w:hAnsi="Garamond"/>
          <w:sz w:val="22"/>
          <w:szCs w:val="22"/>
          <w:lang w:val="en-US"/>
        </w:rPr>
        <w:t xml:space="preserve">. In the cartoon, </w:t>
      </w:r>
      <w:r w:rsidR="0049425E">
        <w:rPr>
          <w:rFonts w:ascii="Garamond" w:hAnsi="Garamond"/>
          <w:sz w:val="22"/>
          <w:szCs w:val="22"/>
          <w:lang w:val="en-US"/>
        </w:rPr>
        <w:t>a boy was holding a packet of the crisps with the name of the company</w:t>
      </w:r>
      <w:r w:rsidR="00551AFE">
        <w:rPr>
          <w:rFonts w:ascii="Garamond" w:hAnsi="Garamond"/>
          <w:sz w:val="22"/>
          <w:szCs w:val="22"/>
          <w:lang w:val="en-US"/>
        </w:rPr>
        <w:t>, and saying to Reksio</w:t>
      </w:r>
      <w:r w:rsidR="001A7D55">
        <w:rPr>
          <w:rFonts w:ascii="Garamond" w:hAnsi="Garamond"/>
          <w:sz w:val="22"/>
          <w:szCs w:val="22"/>
          <w:lang w:val="en-US"/>
        </w:rPr>
        <w:t>, “</w:t>
      </w:r>
      <w:r w:rsidR="001A7D55" w:rsidRPr="00B369DA">
        <w:rPr>
          <w:rFonts w:ascii="Garamond" w:hAnsi="Garamond"/>
          <w:i/>
          <w:iCs/>
          <w:sz w:val="22"/>
          <w:szCs w:val="22"/>
          <w:lang w:val="en-US"/>
        </w:rPr>
        <w:t>Don’t worry! I would be a murderer too if I ate this muck!</w:t>
      </w:r>
      <w:r w:rsidR="001A7D55">
        <w:rPr>
          <w:rFonts w:ascii="Garamond" w:hAnsi="Garamond"/>
          <w:sz w:val="22"/>
          <w:szCs w:val="22"/>
          <w:lang w:val="en-US"/>
        </w:rPr>
        <w:t>”</w:t>
      </w:r>
      <w:r w:rsidR="007A6D7B">
        <w:rPr>
          <w:rFonts w:ascii="Garamond" w:hAnsi="Garamond"/>
          <w:sz w:val="22"/>
          <w:szCs w:val="22"/>
          <w:lang w:val="en-US"/>
        </w:rPr>
        <w:t xml:space="preserve"> The headline atop the cartoon read “</w:t>
      </w:r>
      <w:r w:rsidR="007A6D7B" w:rsidRPr="00B11BD5">
        <w:rPr>
          <w:rFonts w:ascii="Garamond" w:hAnsi="Garamond"/>
          <w:i/>
          <w:iCs/>
          <w:sz w:val="22"/>
          <w:szCs w:val="22"/>
          <w:lang w:val="en-US"/>
        </w:rPr>
        <w:t>P</w:t>
      </w:r>
      <w:r w:rsidR="007A6D7B" w:rsidRPr="0059658B">
        <w:rPr>
          <w:rFonts w:ascii="Garamond" w:hAnsi="Garamond"/>
          <w:i/>
          <w:iCs/>
          <w:sz w:val="22"/>
          <w:szCs w:val="22"/>
          <w:lang w:val="en-US"/>
        </w:rPr>
        <w:t>olish children shocked by crisps advertisement, ‘Reksio is a murderer’</w:t>
      </w:r>
      <w:r w:rsidR="007A6D7B" w:rsidRPr="007A6D7B">
        <w:rPr>
          <w:rFonts w:ascii="Garamond" w:hAnsi="Garamond"/>
          <w:sz w:val="22"/>
          <w:szCs w:val="22"/>
          <w:lang w:val="en-US"/>
        </w:rPr>
        <w:t>”.</w:t>
      </w:r>
      <w:r w:rsidR="00D602C6">
        <w:rPr>
          <w:rFonts w:ascii="Garamond" w:hAnsi="Garamond"/>
          <w:sz w:val="22"/>
          <w:szCs w:val="22"/>
          <w:lang w:val="en-US"/>
        </w:rPr>
        <w:t xml:space="preserve"> The article itself was published on the second page, and was accompanied by another small cartoon in which two cats were holding a packet of crisps</w:t>
      </w:r>
      <w:r w:rsidR="002C50D8">
        <w:rPr>
          <w:rFonts w:ascii="Garamond" w:hAnsi="Garamond"/>
          <w:sz w:val="22"/>
          <w:szCs w:val="22"/>
          <w:lang w:val="en-US"/>
        </w:rPr>
        <w:t>. One of the cats was depicted as holding up a piece of paper drawn from the packet with the slogan ‘Reksio murderer’, and saying to the other “</w:t>
      </w:r>
      <w:r w:rsidR="002C50D8" w:rsidRPr="002C50D8">
        <w:rPr>
          <w:rFonts w:ascii="Garamond" w:hAnsi="Garamond"/>
          <w:i/>
          <w:iCs/>
          <w:sz w:val="22"/>
          <w:szCs w:val="22"/>
          <w:lang w:val="en-US"/>
        </w:rPr>
        <w:t>surely, he is sometimes unpleasant, but a murderer?</w:t>
      </w:r>
      <w:r w:rsidR="002C50D8" w:rsidRPr="002C50D8">
        <w:rPr>
          <w:rFonts w:ascii="Garamond" w:hAnsi="Garamond"/>
          <w:i/>
          <w:iCs/>
          <w:sz w:val="22"/>
          <w:szCs w:val="22"/>
          <w:lang w:val="en-US"/>
        </w:rPr>
        <w:t>!</w:t>
      </w:r>
      <w:r w:rsidR="002C50D8">
        <w:rPr>
          <w:rFonts w:ascii="Garamond" w:hAnsi="Garamond"/>
          <w:sz w:val="22"/>
          <w:szCs w:val="22"/>
          <w:lang w:val="en-US"/>
        </w:rPr>
        <w:t>”</w:t>
      </w:r>
    </w:p>
    <w:p w14:paraId="6BB0F9C1" w14:textId="7F6A4BBC" w:rsidR="00A576B6" w:rsidRDefault="00A576B6" w:rsidP="00D9305E">
      <w:pPr>
        <w:pStyle w:val="ListParagraph"/>
        <w:spacing w:line="276" w:lineRule="auto"/>
        <w:ind w:left="360"/>
        <w:jc w:val="both"/>
        <w:rPr>
          <w:rFonts w:ascii="Garamond" w:hAnsi="Garamond"/>
          <w:sz w:val="22"/>
          <w:szCs w:val="22"/>
          <w:lang w:val="en-US"/>
        </w:rPr>
      </w:pPr>
    </w:p>
    <w:p w14:paraId="0FEE1D36" w14:textId="4F913BDA" w:rsidR="00F97661" w:rsidRDefault="00A576B6" w:rsidP="0036164E">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On November 2, 1999, Star Foods Company lodged a civil claim for protection of personal rights against the applicants. The Company </w:t>
      </w:r>
      <w:r w:rsidR="00C725BD">
        <w:rPr>
          <w:rFonts w:ascii="Garamond" w:hAnsi="Garamond"/>
          <w:sz w:val="22"/>
          <w:szCs w:val="22"/>
          <w:lang w:val="en-US"/>
        </w:rPr>
        <w:t xml:space="preserve">approached the Court, seeking a written apology from the applicants in the ‘Angora’ and ‘Angorka’ for having published cartoons discrediting products manufactured by Star Foods Company, despite there being no </w:t>
      </w:r>
      <w:r w:rsidR="00C725BD">
        <w:rPr>
          <w:rFonts w:ascii="Garamond" w:hAnsi="Garamond"/>
          <w:sz w:val="22"/>
          <w:szCs w:val="22"/>
          <w:lang w:val="en-US"/>
        </w:rPr>
        <w:lastRenderedPageBreak/>
        <w:t xml:space="preserve">justification for the same. The Company also sought reimbursement of legal costs, as well as the payment of the amount of 10,000 PLN to a charity. The </w:t>
      </w:r>
      <w:r w:rsidR="00DC7585" w:rsidRPr="00DC7585">
        <w:rPr>
          <w:rFonts w:ascii="Garamond" w:hAnsi="Garamond"/>
          <w:sz w:val="22"/>
          <w:szCs w:val="22"/>
        </w:rPr>
        <w:t xml:space="preserve">Łόdź </w:t>
      </w:r>
      <w:r w:rsidR="00C725BD">
        <w:rPr>
          <w:rFonts w:ascii="Garamond" w:hAnsi="Garamond"/>
          <w:sz w:val="22"/>
          <w:szCs w:val="22"/>
          <w:lang w:val="en-US"/>
        </w:rPr>
        <w:t>Regional Court ruled in favour of the Company on May 28, 2001</w:t>
      </w:r>
      <w:r w:rsidR="00704A07">
        <w:rPr>
          <w:rFonts w:ascii="Garamond" w:hAnsi="Garamond"/>
          <w:sz w:val="22"/>
          <w:szCs w:val="22"/>
          <w:lang w:val="en-US"/>
        </w:rPr>
        <w:t>, and ordered the applicants to publish the apology as sought</w:t>
      </w:r>
      <w:r w:rsidR="008202D2">
        <w:rPr>
          <w:rFonts w:ascii="Garamond" w:hAnsi="Garamond"/>
          <w:sz w:val="22"/>
          <w:szCs w:val="22"/>
          <w:lang w:val="en-US"/>
        </w:rPr>
        <w:t xml:space="preserve">, pay </w:t>
      </w:r>
      <w:r w:rsidR="00F97661">
        <w:rPr>
          <w:rFonts w:ascii="Garamond" w:hAnsi="Garamond"/>
          <w:sz w:val="22"/>
          <w:szCs w:val="22"/>
          <w:lang w:val="en-US"/>
        </w:rPr>
        <w:t xml:space="preserve">11,500 PLN as reimbursement of legal costs, and pay 10,000 PLN to a charity. The Regional Court </w:t>
      </w:r>
      <w:r w:rsidR="005517AB">
        <w:rPr>
          <w:rFonts w:ascii="Garamond" w:hAnsi="Garamond"/>
          <w:sz w:val="22"/>
          <w:szCs w:val="22"/>
          <w:lang w:val="en-US"/>
        </w:rPr>
        <w:t>held that given the pejorative language used by the applicants</w:t>
      </w:r>
      <w:r w:rsidR="00BE2680">
        <w:rPr>
          <w:rFonts w:ascii="Garamond" w:hAnsi="Garamond"/>
          <w:sz w:val="22"/>
          <w:szCs w:val="22"/>
          <w:lang w:val="en-US"/>
        </w:rPr>
        <w:t xml:space="preserve"> </w:t>
      </w:r>
      <w:r w:rsidR="005517AB">
        <w:rPr>
          <w:rFonts w:ascii="Garamond" w:hAnsi="Garamond"/>
          <w:sz w:val="22"/>
          <w:szCs w:val="22"/>
          <w:lang w:val="en-US"/>
        </w:rPr>
        <w:t xml:space="preserve">and the nature of the cartoons published, </w:t>
      </w:r>
      <w:r w:rsidR="00BE2680" w:rsidRPr="00BE2680">
        <w:rPr>
          <w:rFonts w:ascii="Garamond" w:hAnsi="Garamond"/>
          <w:sz w:val="22"/>
          <w:szCs w:val="22"/>
          <w:lang w:val="en-US"/>
        </w:rPr>
        <w:t>the applicants had overstepped the threshold of permissible criticism</w:t>
      </w:r>
      <w:r w:rsidR="00BE2680">
        <w:rPr>
          <w:rFonts w:ascii="Garamond" w:hAnsi="Garamond"/>
          <w:sz w:val="22"/>
          <w:szCs w:val="22"/>
          <w:lang w:val="en-US"/>
        </w:rPr>
        <w:t xml:space="preserve">, particularly in respect of a children’s magazine. </w:t>
      </w:r>
      <w:r w:rsidR="0036164E">
        <w:rPr>
          <w:rFonts w:ascii="Garamond" w:hAnsi="Garamond"/>
          <w:sz w:val="22"/>
          <w:szCs w:val="22"/>
          <w:lang w:val="en-US"/>
        </w:rPr>
        <w:t xml:space="preserve">The Regional Court </w:t>
      </w:r>
      <w:r w:rsidR="000142E0">
        <w:rPr>
          <w:rFonts w:ascii="Garamond" w:hAnsi="Garamond"/>
          <w:sz w:val="22"/>
          <w:szCs w:val="22"/>
          <w:lang w:val="en-US"/>
        </w:rPr>
        <w:t xml:space="preserve">dismissed the argument of the applicants that the cartoons </w:t>
      </w:r>
      <w:r w:rsidR="00F6417D">
        <w:rPr>
          <w:rFonts w:ascii="Garamond" w:hAnsi="Garamond"/>
          <w:sz w:val="22"/>
          <w:szCs w:val="22"/>
          <w:lang w:val="en-US"/>
        </w:rPr>
        <w:t>were</w:t>
      </w:r>
      <w:r w:rsidR="000142E0">
        <w:rPr>
          <w:rFonts w:ascii="Garamond" w:hAnsi="Garamond"/>
          <w:sz w:val="22"/>
          <w:szCs w:val="22"/>
          <w:lang w:val="en-US"/>
        </w:rPr>
        <w:t xml:space="preserve"> critical only of the advertisement campaign launched by Star Foods Company, </w:t>
      </w:r>
      <w:r w:rsidR="00F6417D">
        <w:rPr>
          <w:rFonts w:ascii="Garamond" w:hAnsi="Garamond"/>
          <w:sz w:val="22"/>
          <w:szCs w:val="22"/>
          <w:lang w:val="en-US"/>
        </w:rPr>
        <w:t>and not of their products. The applicants’ publication was held to have breached the Company’s personal rights</w:t>
      </w:r>
      <w:r w:rsidR="009B4F22">
        <w:rPr>
          <w:rFonts w:ascii="Garamond" w:hAnsi="Garamond"/>
          <w:sz w:val="22"/>
          <w:szCs w:val="22"/>
          <w:lang w:val="en-US"/>
        </w:rPr>
        <w:t xml:space="preserve">. </w:t>
      </w:r>
    </w:p>
    <w:p w14:paraId="11B1FB61" w14:textId="74058244" w:rsidR="009B4F22" w:rsidRDefault="009B4F22" w:rsidP="0036164E">
      <w:pPr>
        <w:pStyle w:val="ListParagraph"/>
        <w:spacing w:line="276" w:lineRule="auto"/>
        <w:ind w:left="360"/>
        <w:jc w:val="both"/>
        <w:rPr>
          <w:rFonts w:ascii="Garamond" w:hAnsi="Garamond"/>
          <w:sz w:val="22"/>
          <w:szCs w:val="22"/>
          <w:lang w:val="en-US"/>
        </w:rPr>
      </w:pPr>
    </w:p>
    <w:p w14:paraId="1263563A" w14:textId="3D493776" w:rsidR="009B4F22" w:rsidRDefault="009B4F22" w:rsidP="0036164E">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The applicants’ appeal to the </w:t>
      </w:r>
      <w:r w:rsidRPr="009B4F22">
        <w:rPr>
          <w:rFonts w:ascii="Garamond" w:hAnsi="Garamond"/>
          <w:sz w:val="22"/>
          <w:szCs w:val="22"/>
          <w:lang w:val="en-US"/>
        </w:rPr>
        <w:t>Łόdź Court of Appeal</w:t>
      </w:r>
      <w:r>
        <w:rPr>
          <w:rFonts w:ascii="Garamond" w:hAnsi="Garamond"/>
          <w:sz w:val="22"/>
          <w:szCs w:val="22"/>
          <w:lang w:val="en-US"/>
        </w:rPr>
        <w:t xml:space="preserve"> was dismissed on March 21, 2002</w:t>
      </w:r>
      <w:r w:rsidR="00EB5F20">
        <w:rPr>
          <w:rFonts w:ascii="Garamond" w:hAnsi="Garamond"/>
          <w:sz w:val="22"/>
          <w:szCs w:val="22"/>
          <w:lang w:val="en-US"/>
        </w:rPr>
        <w:t xml:space="preserve">. The </w:t>
      </w:r>
      <w:r w:rsidR="00EA56F6">
        <w:rPr>
          <w:rFonts w:ascii="Garamond" w:hAnsi="Garamond"/>
          <w:sz w:val="22"/>
          <w:szCs w:val="22"/>
          <w:lang w:val="en-US"/>
        </w:rPr>
        <w:t xml:space="preserve">Court reasoned that the </w:t>
      </w:r>
      <w:r w:rsidR="00F33A15">
        <w:rPr>
          <w:rFonts w:ascii="Garamond" w:hAnsi="Garamond"/>
          <w:sz w:val="22"/>
          <w:szCs w:val="22"/>
          <w:lang w:val="en-US"/>
        </w:rPr>
        <w:t>criticism</w:t>
      </w:r>
      <w:r w:rsidR="00EA56F6">
        <w:rPr>
          <w:rFonts w:ascii="Garamond" w:hAnsi="Garamond"/>
          <w:sz w:val="22"/>
          <w:szCs w:val="22"/>
          <w:lang w:val="en-US"/>
        </w:rPr>
        <w:t xml:space="preserve"> contained within “</w:t>
      </w:r>
      <w:r w:rsidR="00EA56F6" w:rsidRPr="00EA56F6">
        <w:rPr>
          <w:rFonts w:ascii="Garamond" w:hAnsi="Garamond"/>
          <w:i/>
          <w:iCs/>
          <w:sz w:val="22"/>
          <w:szCs w:val="22"/>
          <w:lang w:val="en-US"/>
        </w:rPr>
        <w:t>I would be a murderer too if I ate this muck</w:t>
      </w:r>
      <w:r w:rsidR="00EA56F6">
        <w:rPr>
          <w:rFonts w:ascii="Garamond" w:hAnsi="Garamond"/>
          <w:sz w:val="22"/>
          <w:szCs w:val="22"/>
          <w:lang w:val="en-US"/>
        </w:rPr>
        <w:t>”</w:t>
      </w:r>
      <w:r w:rsidR="00F33A15">
        <w:rPr>
          <w:rFonts w:ascii="Garamond" w:hAnsi="Garamond"/>
          <w:sz w:val="22"/>
          <w:szCs w:val="22"/>
          <w:lang w:val="en-US"/>
        </w:rPr>
        <w:t xml:space="preserve"> was directed at the taste and quality of the product and not to the advertisement campaign of the Company. </w:t>
      </w:r>
      <w:r w:rsidR="00DB0DEA">
        <w:rPr>
          <w:rFonts w:ascii="Garamond" w:hAnsi="Garamond"/>
          <w:sz w:val="22"/>
          <w:szCs w:val="22"/>
          <w:lang w:val="en-US"/>
        </w:rPr>
        <w:t>It thus, aimed to discredit the products of the Company, and without any justified grounds for doing so</w:t>
      </w:r>
      <w:r w:rsidR="002B4B2A">
        <w:rPr>
          <w:rFonts w:ascii="Garamond" w:hAnsi="Garamond"/>
          <w:sz w:val="22"/>
          <w:szCs w:val="22"/>
          <w:lang w:val="en-US"/>
        </w:rPr>
        <w:t xml:space="preserve">. </w:t>
      </w:r>
      <w:r w:rsidR="009D677B">
        <w:rPr>
          <w:rFonts w:ascii="Garamond" w:hAnsi="Garamond"/>
          <w:sz w:val="22"/>
          <w:szCs w:val="22"/>
          <w:lang w:val="en-US"/>
        </w:rPr>
        <w:t xml:space="preserve">The decision of the Appellate Court also noted that </w:t>
      </w:r>
      <w:r w:rsidR="00DA2FE8">
        <w:rPr>
          <w:rFonts w:ascii="Garamond" w:hAnsi="Garamond"/>
          <w:sz w:val="22"/>
          <w:szCs w:val="22"/>
          <w:lang w:val="en-US"/>
        </w:rPr>
        <w:t xml:space="preserve">while the applicants had relied on the interests of the children as a justification for their publication, </w:t>
      </w:r>
      <w:r w:rsidR="00260005">
        <w:rPr>
          <w:rFonts w:ascii="Garamond" w:hAnsi="Garamond"/>
          <w:sz w:val="22"/>
          <w:szCs w:val="22"/>
          <w:lang w:val="en-US"/>
        </w:rPr>
        <w:t xml:space="preserve">their own slogan had terrified </w:t>
      </w:r>
      <w:r w:rsidR="00274AA2">
        <w:rPr>
          <w:rFonts w:ascii="Garamond" w:hAnsi="Garamond"/>
          <w:sz w:val="22"/>
          <w:szCs w:val="22"/>
          <w:lang w:val="en-US"/>
        </w:rPr>
        <w:t xml:space="preserve">children. </w:t>
      </w:r>
      <w:r w:rsidR="00313B21">
        <w:rPr>
          <w:rFonts w:ascii="Garamond" w:hAnsi="Garamond"/>
          <w:sz w:val="22"/>
          <w:szCs w:val="22"/>
          <w:lang w:val="en-US"/>
        </w:rPr>
        <w:t xml:space="preserve">The applicants were directed to reimburse the Company for the costs of the appellate proceedings to the amount of 2,500 PLN. On December 12, 2002, the cassation appeal lodged by the applicants was refused by the Supreme Court. </w:t>
      </w:r>
      <w:r w:rsidR="00E60D95">
        <w:rPr>
          <w:rFonts w:ascii="Garamond" w:hAnsi="Garamond"/>
          <w:sz w:val="22"/>
          <w:szCs w:val="22"/>
          <w:lang w:val="en-US"/>
        </w:rPr>
        <w:t xml:space="preserve">Subsequently, the applicants filed an application with the European Court of Human Rights (ECtHR), claiming a violation of Article 10 of the </w:t>
      </w:r>
      <w:r w:rsidR="00E60D95" w:rsidRPr="008E198F">
        <w:rPr>
          <w:rFonts w:ascii="Garamond" w:hAnsi="Garamond"/>
          <w:sz w:val="22"/>
          <w:szCs w:val="22"/>
          <w:lang w:val="en-US"/>
        </w:rPr>
        <w:t>European Convention for the Protection of Human Rights and Fundamental Freedoms</w:t>
      </w:r>
      <w:r w:rsidR="00E60D95">
        <w:rPr>
          <w:rFonts w:ascii="Garamond" w:hAnsi="Garamond"/>
          <w:sz w:val="22"/>
          <w:szCs w:val="22"/>
          <w:lang w:val="en-US"/>
        </w:rPr>
        <w:t xml:space="preserve">. </w:t>
      </w:r>
    </w:p>
    <w:p w14:paraId="3AEC1EBB" w14:textId="77777777" w:rsidR="00313B21" w:rsidRPr="0036164E" w:rsidRDefault="00313B21" w:rsidP="0036164E">
      <w:pPr>
        <w:pStyle w:val="ListParagraph"/>
        <w:spacing w:line="276" w:lineRule="auto"/>
        <w:ind w:left="360"/>
        <w:jc w:val="both"/>
        <w:rPr>
          <w:rFonts w:ascii="Garamond" w:hAnsi="Garamond"/>
          <w:sz w:val="22"/>
          <w:szCs w:val="22"/>
          <w:lang w:val="en-US"/>
        </w:rPr>
      </w:pPr>
    </w:p>
    <w:p w14:paraId="35BB2420" w14:textId="77777777" w:rsidR="00495AAE" w:rsidRPr="00F724B3" w:rsidRDefault="00495AAE" w:rsidP="00495AAE">
      <w:pPr>
        <w:pStyle w:val="ListParagraph"/>
        <w:numPr>
          <w:ilvl w:val="0"/>
          <w:numId w:val="4"/>
        </w:numPr>
        <w:spacing w:line="276" w:lineRule="auto"/>
        <w:jc w:val="both"/>
        <w:rPr>
          <w:rFonts w:ascii="Garamond" w:hAnsi="Garamond"/>
          <w:sz w:val="22"/>
          <w:szCs w:val="22"/>
          <w:lang w:val="en-US"/>
        </w:rPr>
      </w:pPr>
      <w:r w:rsidRPr="00F724B3">
        <w:rPr>
          <w:rFonts w:ascii="Garamond" w:hAnsi="Garamond"/>
          <w:b/>
          <w:bCs/>
          <w:sz w:val="22"/>
          <w:szCs w:val="22"/>
          <w:lang w:val="en-US"/>
        </w:rPr>
        <w:t>Decision Overview</w:t>
      </w:r>
      <w:r w:rsidRPr="00F724B3">
        <w:rPr>
          <w:rFonts w:ascii="Garamond" w:hAnsi="Garamond"/>
          <w:sz w:val="22"/>
          <w:szCs w:val="22"/>
          <w:lang w:val="en-US"/>
        </w:rPr>
        <w:t xml:space="preserve">: </w:t>
      </w:r>
    </w:p>
    <w:p w14:paraId="1D24BCFD" w14:textId="6FD37B97" w:rsidR="00DA4EFB" w:rsidRDefault="003611F6" w:rsidP="002A3899">
      <w:pPr>
        <w:pStyle w:val="ListParagraph"/>
        <w:spacing w:line="276" w:lineRule="auto"/>
        <w:ind w:left="360"/>
        <w:jc w:val="both"/>
        <w:rPr>
          <w:rFonts w:ascii="Garamond" w:hAnsi="Garamond"/>
          <w:sz w:val="22"/>
          <w:szCs w:val="22"/>
          <w:lang w:val="en-US"/>
        </w:rPr>
      </w:pPr>
      <w:r>
        <w:rPr>
          <w:rFonts w:ascii="Garamond" w:hAnsi="Garamond"/>
          <w:sz w:val="22"/>
          <w:szCs w:val="22"/>
          <w:lang w:val="en-US"/>
        </w:rPr>
        <w:t>On October 06, 2009, the ECtHR (Fourth Section)</w:t>
      </w:r>
      <w:r w:rsidR="005F6F02">
        <w:rPr>
          <w:rFonts w:ascii="Garamond" w:hAnsi="Garamond"/>
          <w:sz w:val="22"/>
          <w:szCs w:val="22"/>
          <w:lang w:val="en-US"/>
        </w:rPr>
        <w:t xml:space="preserve"> </w:t>
      </w:r>
      <w:r>
        <w:rPr>
          <w:rFonts w:ascii="Garamond" w:hAnsi="Garamond"/>
          <w:sz w:val="22"/>
          <w:szCs w:val="22"/>
          <w:lang w:val="en-US"/>
        </w:rPr>
        <w:t>hel</w:t>
      </w:r>
      <w:r w:rsidR="00C85297">
        <w:rPr>
          <w:rFonts w:ascii="Garamond" w:hAnsi="Garamond"/>
          <w:sz w:val="22"/>
          <w:szCs w:val="22"/>
          <w:lang w:val="en-US"/>
        </w:rPr>
        <w:t xml:space="preserve">d unanimously that the applicants’ rights under Article 10 of the </w:t>
      </w:r>
      <w:r w:rsidR="00C85297" w:rsidRPr="008E198F">
        <w:rPr>
          <w:rFonts w:ascii="Garamond" w:hAnsi="Garamond"/>
          <w:sz w:val="22"/>
          <w:szCs w:val="22"/>
          <w:lang w:val="en-US"/>
        </w:rPr>
        <w:t>European Convention for the Protection of Human Rights and Fundamental Freedoms</w:t>
      </w:r>
      <w:r w:rsidR="00C85297">
        <w:rPr>
          <w:rFonts w:ascii="Garamond" w:hAnsi="Garamond"/>
          <w:sz w:val="22"/>
          <w:szCs w:val="22"/>
          <w:lang w:val="en-US"/>
        </w:rPr>
        <w:t xml:space="preserve"> had been violated. </w:t>
      </w:r>
    </w:p>
    <w:p w14:paraId="43D233C0" w14:textId="77777777" w:rsidR="00DA4EFB" w:rsidRDefault="00DA4EFB" w:rsidP="002A3899">
      <w:pPr>
        <w:pStyle w:val="ListParagraph"/>
        <w:spacing w:line="276" w:lineRule="auto"/>
        <w:ind w:left="360"/>
        <w:jc w:val="both"/>
        <w:rPr>
          <w:rFonts w:ascii="Garamond" w:hAnsi="Garamond"/>
          <w:sz w:val="22"/>
          <w:szCs w:val="22"/>
          <w:lang w:val="en-US"/>
        </w:rPr>
      </w:pPr>
    </w:p>
    <w:p w14:paraId="5F970F47" w14:textId="2572E544" w:rsidR="00495AAE" w:rsidRDefault="00ED12BE" w:rsidP="002A3899">
      <w:pPr>
        <w:pStyle w:val="ListParagraph"/>
        <w:spacing w:line="276" w:lineRule="auto"/>
        <w:ind w:left="360"/>
        <w:jc w:val="both"/>
        <w:rPr>
          <w:rFonts w:ascii="Garamond" w:hAnsi="Garamond"/>
          <w:sz w:val="22"/>
          <w:szCs w:val="22"/>
          <w:lang w:val="en-US"/>
        </w:rPr>
      </w:pPr>
      <w:r>
        <w:rPr>
          <w:rFonts w:ascii="Garamond" w:hAnsi="Garamond"/>
          <w:sz w:val="22"/>
          <w:szCs w:val="22"/>
          <w:lang w:val="en-US"/>
        </w:rPr>
        <w:t>The contention of the applicants before the ECtHR was</w:t>
      </w:r>
      <w:r w:rsidR="00901A8E">
        <w:rPr>
          <w:rFonts w:ascii="Garamond" w:hAnsi="Garamond"/>
          <w:sz w:val="22"/>
          <w:szCs w:val="22"/>
          <w:lang w:val="en-US"/>
        </w:rPr>
        <w:t xml:space="preserve"> </w:t>
      </w:r>
      <w:r w:rsidR="007E5479">
        <w:rPr>
          <w:rFonts w:ascii="Garamond" w:hAnsi="Garamond"/>
          <w:sz w:val="22"/>
          <w:szCs w:val="22"/>
          <w:lang w:val="en-US"/>
        </w:rPr>
        <w:t xml:space="preserve">that the restriction of the freedom of the press in a democratic society required particularly strong reasons for interference, and that in the present matter, the interference could not be justified as necessary as there was no pressing social need. </w:t>
      </w:r>
      <w:r w:rsidR="00C0779A" w:rsidRPr="002A3899">
        <w:rPr>
          <w:rFonts w:ascii="Garamond" w:hAnsi="Garamond"/>
          <w:sz w:val="22"/>
          <w:szCs w:val="22"/>
          <w:lang w:val="en-US"/>
        </w:rPr>
        <w:t>The applicants stressed, that in such cases, the national margin of appreciation was limited</w:t>
      </w:r>
      <w:r w:rsidR="00923E13">
        <w:rPr>
          <w:rFonts w:ascii="Garamond" w:hAnsi="Garamond"/>
          <w:sz w:val="22"/>
          <w:szCs w:val="22"/>
          <w:lang w:val="en-US"/>
        </w:rPr>
        <w:t xml:space="preserve">, and that the domestic courts had </w:t>
      </w:r>
      <w:r w:rsidR="00643F57">
        <w:rPr>
          <w:rFonts w:ascii="Garamond" w:hAnsi="Garamond"/>
          <w:sz w:val="22"/>
          <w:szCs w:val="22"/>
          <w:lang w:val="en-US"/>
        </w:rPr>
        <w:t>failed to</w:t>
      </w:r>
      <w:r w:rsidR="00923E13">
        <w:rPr>
          <w:rFonts w:ascii="Garamond" w:hAnsi="Garamond"/>
          <w:sz w:val="22"/>
          <w:szCs w:val="22"/>
          <w:lang w:val="en-US"/>
        </w:rPr>
        <w:t xml:space="preserve"> achiev</w:t>
      </w:r>
      <w:r w:rsidR="00643F57">
        <w:rPr>
          <w:rFonts w:ascii="Garamond" w:hAnsi="Garamond"/>
          <w:sz w:val="22"/>
          <w:szCs w:val="22"/>
          <w:lang w:val="en-US"/>
        </w:rPr>
        <w:t xml:space="preserve">e </w:t>
      </w:r>
      <w:r w:rsidR="00923E13">
        <w:rPr>
          <w:rFonts w:ascii="Garamond" w:hAnsi="Garamond"/>
          <w:sz w:val="22"/>
          <w:szCs w:val="22"/>
          <w:lang w:val="en-US"/>
        </w:rPr>
        <w:t>a balance between the freedom of the press and the reputation of the Compan</w:t>
      </w:r>
      <w:r w:rsidR="00451B2A">
        <w:rPr>
          <w:rFonts w:ascii="Garamond" w:hAnsi="Garamond"/>
          <w:sz w:val="22"/>
          <w:szCs w:val="22"/>
          <w:lang w:val="en-US"/>
        </w:rPr>
        <w:t>y</w:t>
      </w:r>
      <w:r w:rsidR="00C0779A" w:rsidRPr="002A3899">
        <w:rPr>
          <w:rFonts w:ascii="Garamond" w:hAnsi="Garamond"/>
          <w:sz w:val="22"/>
          <w:szCs w:val="22"/>
          <w:lang w:val="en-US"/>
        </w:rPr>
        <w:t xml:space="preserve">. </w:t>
      </w:r>
      <w:r w:rsidR="0073136A">
        <w:rPr>
          <w:rFonts w:ascii="Garamond" w:hAnsi="Garamond"/>
          <w:sz w:val="22"/>
          <w:szCs w:val="22"/>
          <w:lang w:val="en-US"/>
        </w:rPr>
        <w:t xml:space="preserve">The applicants </w:t>
      </w:r>
      <w:r w:rsidR="0042598A">
        <w:rPr>
          <w:rFonts w:ascii="Garamond" w:hAnsi="Garamond"/>
          <w:sz w:val="22"/>
          <w:szCs w:val="22"/>
          <w:lang w:val="en-US"/>
        </w:rPr>
        <w:t>urged</w:t>
      </w:r>
      <w:r w:rsidR="0073136A">
        <w:rPr>
          <w:rFonts w:ascii="Garamond" w:hAnsi="Garamond"/>
          <w:sz w:val="22"/>
          <w:szCs w:val="22"/>
          <w:lang w:val="en-US"/>
        </w:rPr>
        <w:t xml:space="preserve"> that the cartoons published by them had to be examined in the context of the highly inappropriate phrases/slogans employed by the Company’s campaign directed at children. </w:t>
      </w:r>
      <w:r w:rsidR="00D9220D">
        <w:rPr>
          <w:rFonts w:ascii="Garamond" w:hAnsi="Garamond"/>
          <w:sz w:val="22"/>
          <w:szCs w:val="22"/>
          <w:lang w:val="en-US"/>
        </w:rPr>
        <w:t xml:space="preserve">Viewed in this context, the applicants argued, it would become apparent that </w:t>
      </w:r>
      <w:r w:rsidR="00B46BD2">
        <w:rPr>
          <w:rFonts w:ascii="Garamond" w:hAnsi="Garamond"/>
          <w:sz w:val="22"/>
          <w:szCs w:val="22"/>
          <w:lang w:val="en-US"/>
        </w:rPr>
        <w:t>what was at stake was not merely the commercial interests of the Company</w:t>
      </w:r>
      <w:r w:rsidR="00C27E49">
        <w:rPr>
          <w:rFonts w:ascii="Garamond" w:hAnsi="Garamond"/>
          <w:sz w:val="22"/>
          <w:szCs w:val="22"/>
          <w:lang w:val="en-US"/>
        </w:rPr>
        <w:t xml:space="preserve"> </w:t>
      </w:r>
      <w:r w:rsidR="00B46BD2">
        <w:rPr>
          <w:rFonts w:ascii="Garamond" w:hAnsi="Garamond"/>
          <w:sz w:val="22"/>
          <w:szCs w:val="22"/>
          <w:lang w:val="en-US"/>
        </w:rPr>
        <w:t>but a matter of general public debate and public interest</w:t>
      </w:r>
      <w:r w:rsidR="008104D0">
        <w:rPr>
          <w:rFonts w:ascii="Garamond" w:hAnsi="Garamond"/>
          <w:sz w:val="22"/>
          <w:szCs w:val="22"/>
          <w:lang w:val="en-US"/>
        </w:rPr>
        <w:t xml:space="preserve"> </w:t>
      </w:r>
      <w:r w:rsidR="00B46BD2">
        <w:rPr>
          <w:rFonts w:ascii="Garamond" w:hAnsi="Garamond"/>
          <w:sz w:val="22"/>
          <w:szCs w:val="22"/>
          <w:lang w:val="en-US"/>
        </w:rPr>
        <w:t>which the applicants were justified in joining much like the other newspapers which had raised issues with the inappropriateness of the campaign.</w:t>
      </w:r>
      <w:r w:rsidR="00032B0C">
        <w:rPr>
          <w:rFonts w:ascii="Garamond" w:hAnsi="Garamond"/>
          <w:sz w:val="22"/>
          <w:szCs w:val="22"/>
          <w:lang w:val="en-US"/>
        </w:rPr>
        <w:t xml:space="preserve"> The applicants further argued that the cartoon was within the limits of permissible criticism because even </w:t>
      </w:r>
      <w:r w:rsidR="00154488">
        <w:rPr>
          <w:rFonts w:ascii="Garamond" w:hAnsi="Garamond"/>
          <w:sz w:val="22"/>
          <w:szCs w:val="22"/>
          <w:lang w:val="en-US"/>
        </w:rPr>
        <w:t>though it</w:t>
      </w:r>
      <w:r w:rsidR="00032B0C">
        <w:rPr>
          <w:rFonts w:ascii="Garamond" w:hAnsi="Garamond"/>
          <w:sz w:val="22"/>
          <w:szCs w:val="22"/>
          <w:lang w:val="en-US"/>
        </w:rPr>
        <w:t xml:space="preserve"> had employed exaggerated form and provocative language, it was a satirical commentary solely on the </w:t>
      </w:r>
      <w:r w:rsidR="00A64C99">
        <w:rPr>
          <w:rFonts w:ascii="Garamond" w:hAnsi="Garamond"/>
          <w:sz w:val="22"/>
          <w:szCs w:val="22"/>
          <w:lang w:val="en-US"/>
        </w:rPr>
        <w:t>advertisement</w:t>
      </w:r>
      <w:r w:rsidR="00032B0C">
        <w:rPr>
          <w:rFonts w:ascii="Garamond" w:hAnsi="Garamond"/>
          <w:sz w:val="22"/>
          <w:szCs w:val="22"/>
          <w:lang w:val="en-US"/>
        </w:rPr>
        <w:t xml:space="preserve"> campaign of the Company and not on the quality of </w:t>
      </w:r>
      <w:r w:rsidR="00F6488B">
        <w:rPr>
          <w:rFonts w:ascii="Garamond" w:hAnsi="Garamond"/>
          <w:sz w:val="22"/>
          <w:szCs w:val="22"/>
          <w:lang w:val="en-US"/>
        </w:rPr>
        <w:t xml:space="preserve">its products. </w:t>
      </w:r>
    </w:p>
    <w:p w14:paraId="13435B06" w14:textId="1A07C2F5" w:rsidR="00EB73C6" w:rsidRDefault="00EB73C6" w:rsidP="002A3899">
      <w:pPr>
        <w:pStyle w:val="ListParagraph"/>
        <w:spacing w:line="276" w:lineRule="auto"/>
        <w:ind w:left="360"/>
        <w:jc w:val="both"/>
        <w:rPr>
          <w:rFonts w:ascii="Garamond" w:hAnsi="Garamond"/>
          <w:sz w:val="22"/>
          <w:szCs w:val="22"/>
          <w:lang w:val="en-US"/>
        </w:rPr>
      </w:pPr>
    </w:p>
    <w:p w14:paraId="1A0D7B34" w14:textId="656612DD" w:rsidR="00F54688" w:rsidRDefault="00056451" w:rsidP="003C7086">
      <w:pPr>
        <w:pStyle w:val="ListParagraph"/>
        <w:spacing w:line="276" w:lineRule="auto"/>
        <w:ind w:left="360"/>
        <w:jc w:val="both"/>
        <w:rPr>
          <w:rFonts w:ascii="Garamond" w:hAnsi="Garamond"/>
          <w:sz w:val="22"/>
          <w:szCs w:val="22"/>
          <w:lang w:val="en-US"/>
        </w:rPr>
      </w:pPr>
      <w:r>
        <w:rPr>
          <w:rFonts w:ascii="Garamond" w:hAnsi="Garamond"/>
          <w:sz w:val="22"/>
          <w:szCs w:val="22"/>
          <w:lang w:val="en-US"/>
        </w:rPr>
        <w:t>The Government</w:t>
      </w:r>
      <w:r w:rsidR="006F385A">
        <w:rPr>
          <w:rFonts w:ascii="Garamond" w:hAnsi="Garamond"/>
          <w:sz w:val="22"/>
          <w:szCs w:val="22"/>
          <w:lang w:val="en-US"/>
        </w:rPr>
        <w:t xml:space="preserve">, in turn, contended </w:t>
      </w:r>
      <w:r w:rsidR="00D715C0">
        <w:rPr>
          <w:rFonts w:ascii="Garamond" w:hAnsi="Garamond"/>
          <w:sz w:val="22"/>
          <w:szCs w:val="22"/>
          <w:lang w:val="en-US"/>
        </w:rPr>
        <w:t xml:space="preserve">that the interference with the applicants’ right to freedom of expression was </w:t>
      </w:r>
      <w:r w:rsidR="003C1402">
        <w:rPr>
          <w:rFonts w:ascii="Garamond" w:hAnsi="Garamond"/>
          <w:sz w:val="22"/>
          <w:szCs w:val="22"/>
          <w:lang w:val="en-US"/>
        </w:rPr>
        <w:t xml:space="preserve">justified as it was </w:t>
      </w:r>
      <w:r w:rsidR="00D715C0">
        <w:rPr>
          <w:rFonts w:ascii="Garamond" w:hAnsi="Garamond"/>
          <w:sz w:val="22"/>
          <w:szCs w:val="22"/>
          <w:lang w:val="en-US"/>
        </w:rPr>
        <w:t xml:space="preserve">pursuant of the legitimate aim </w:t>
      </w:r>
      <w:r w:rsidR="00E31A28">
        <w:rPr>
          <w:rFonts w:ascii="Garamond" w:hAnsi="Garamond"/>
          <w:sz w:val="22"/>
          <w:szCs w:val="22"/>
          <w:lang w:val="en-US"/>
        </w:rPr>
        <w:t xml:space="preserve">of protecting the </w:t>
      </w:r>
      <w:r w:rsidR="00BE58E5">
        <w:rPr>
          <w:rFonts w:ascii="Garamond" w:hAnsi="Garamond"/>
          <w:sz w:val="22"/>
          <w:szCs w:val="22"/>
          <w:lang w:val="en-US"/>
        </w:rPr>
        <w:t>reputation or rights</w:t>
      </w:r>
      <w:r w:rsidR="00E31A28">
        <w:rPr>
          <w:rFonts w:ascii="Garamond" w:hAnsi="Garamond"/>
          <w:sz w:val="22"/>
          <w:szCs w:val="22"/>
          <w:lang w:val="en-US"/>
        </w:rPr>
        <w:t xml:space="preserve"> of others</w:t>
      </w:r>
      <w:r w:rsidR="003C1402">
        <w:rPr>
          <w:rFonts w:ascii="Garamond" w:hAnsi="Garamond"/>
          <w:sz w:val="22"/>
          <w:szCs w:val="22"/>
          <w:lang w:val="en-US"/>
        </w:rPr>
        <w:t xml:space="preserve">, </w:t>
      </w:r>
      <w:r w:rsidR="00E31A28">
        <w:rPr>
          <w:rFonts w:ascii="Garamond" w:hAnsi="Garamond"/>
          <w:sz w:val="22"/>
          <w:szCs w:val="22"/>
          <w:lang w:val="en-US"/>
        </w:rPr>
        <w:t>was prescribed by law</w:t>
      </w:r>
      <w:r w:rsidR="003C1402">
        <w:rPr>
          <w:rFonts w:ascii="Garamond" w:hAnsi="Garamond"/>
          <w:sz w:val="22"/>
          <w:szCs w:val="22"/>
          <w:lang w:val="en-US"/>
        </w:rPr>
        <w:t>, and was necessary in a democratic society given the pressing need to protect the rights of the Company.</w:t>
      </w:r>
      <w:r w:rsidR="00E31A28">
        <w:rPr>
          <w:rFonts w:ascii="Garamond" w:hAnsi="Garamond"/>
          <w:sz w:val="22"/>
          <w:szCs w:val="22"/>
          <w:lang w:val="en-US"/>
        </w:rPr>
        <w:t xml:space="preserve"> </w:t>
      </w:r>
      <w:r w:rsidR="00172D0F">
        <w:rPr>
          <w:rFonts w:ascii="Garamond" w:hAnsi="Garamond"/>
          <w:sz w:val="22"/>
          <w:szCs w:val="22"/>
          <w:lang w:val="en-US"/>
        </w:rPr>
        <w:t xml:space="preserve">The Government argued </w:t>
      </w:r>
      <w:r w:rsidR="003C1402">
        <w:rPr>
          <w:rFonts w:ascii="Garamond" w:hAnsi="Garamond"/>
          <w:sz w:val="22"/>
          <w:szCs w:val="22"/>
          <w:lang w:val="en-US"/>
        </w:rPr>
        <w:t>that the applicants had exceeded the limits of permissible criticism and had breached the Company’s personal rights</w:t>
      </w:r>
      <w:r w:rsidR="002774B3">
        <w:rPr>
          <w:rFonts w:ascii="Garamond" w:hAnsi="Garamond"/>
          <w:sz w:val="22"/>
          <w:szCs w:val="22"/>
          <w:lang w:val="en-US"/>
        </w:rPr>
        <w:t xml:space="preserve"> by publishing a cartoon which discredited the</w:t>
      </w:r>
      <w:r w:rsidR="00335277">
        <w:rPr>
          <w:rFonts w:ascii="Garamond" w:hAnsi="Garamond"/>
          <w:sz w:val="22"/>
          <w:szCs w:val="22"/>
          <w:lang w:val="en-US"/>
        </w:rPr>
        <w:t xml:space="preserve"> products of the Company. </w:t>
      </w:r>
      <w:r w:rsidR="00200BB7">
        <w:rPr>
          <w:rFonts w:ascii="Garamond" w:hAnsi="Garamond"/>
          <w:sz w:val="22"/>
          <w:szCs w:val="22"/>
          <w:lang w:val="en-US"/>
        </w:rPr>
        <w:t xml:space="preserve">The Government argued that the cartoon contained an obvious message to children, </w:t>
      </w:r>
      <w:r w:rsidR="00E0012A">
        <w:rPr>
          <w:rFonts w:ascii="Garamond" w:hAnsi="Garamond"/>
          <w:sz w:val="22"/>
          <w:szCs w:val="22"/>
          <w:lang w:val="en-US"/>
        </w:rPr>
        <w:t>“</w:t>
      </w:r>
      <w:r w:rsidR="00200BB7">
        <w:rPr>
          <w:rFonts w:ascii="Garamond" w:hAnsi="Garamond"/>
          <w:sz w:val="22"/>
          <w:szCs w:val="22"/>
          <w:lang w:val="en-US"/>
        </w:rPr>
        <w:t>“</w:t>
      </w:r>
      <w:r w:rsidR="00200BB7" w:rsidRPr="00200BB7">
        <w:rPr>
          <w:rFonts w:ascii="Garamond" w:hAnsi="Garamond"/>
          <w:i/>
          <w:iCs/>
          <w:sz w:val="22"/>
          <w:szCs w:val="22"/>
          <w:lang w:val="en-US"/>
        </w:rPr>
        <w:t>that they should keep away from the products referred to in such critical and derogatory language</w:t>
      </w:r>
      <w:r w:rsidR="00200BB7">
        <w:rPr>
          <w:rFonts w:ascii="Garamond" w:hAnsi="Garamond"/>
          <w:sz w:val="22"/>
          <w:szCs w:val="22"/>
          <w:lang w:val="en-US"/>
        </w:rPr>
        <w:t>”</w:t>
      </w:r>
      <w:r w:rsidR="00E0012A">
        <w:rPr>
          <w:rFonts w:ascii="Garamond" w:hAnsi="Garamond"/>
          <w:sz w:val="22"/>
          <w:szCs w:val="22"/>
          <w:lang w:val="en-US"/>
        </w:rPr>
        <w:t>”</w:t>
      </w:r>
      <w:r w:rsidR="00200BB7">
        <w:rPr>
          <w:rFonts w:ascii="Garamond" w:hAnsi="Garamond"/>
          <w:sz w:val="22"/>
          <w:szCs w:val="22"/>
          <w:lang w:val="en-US"/>
        </w:rPr>
        <w:t xml:space="preserve"> [Para. 26]. </w:t>
      </w:r>
      <w:r w:rsidR="003C7086">
        <w:rPr>
          <w:rFonts w:ascii="Garamond" w:hAnsi="Garamond"/>
          <w:sz w:val="22"/>
          <w:szCs w:val="22"/>
          <w:lang w:val="en-US"/>
        </w:rPr>
        <w:t>The Government thus asserted that the interference complained of by the applicants had been proportionate</w:t>
      </w:r>
      <w:r w:rsidR="00982D75">
        <w:rPr>
          <w:rFonts w:ascii="Garamond" w:hAnsi="Garamond"/>
          <w:sz w:val="22"/>
          <w:szCs w:val="22"/>
          <w:lang w:val="en-US"/>
        </w:rPr>
        <w:t>, necessary, and</w:t>
      </w:r>
      <w:r w:rsidR="00D14F0A">
        <w:rPr>
          <w:rFonts w:ascii="Garamond" w:hAnsi="Garamond"/>
          <w:sz w:val="22"/>
          <w:szCs w:val="22"/>
          <w:lang w:val="en-US"/>
        </w:rPr>
        <w:t xml:space="preserve"> justified in a democratic society. </w:t>
      </w:r>
    </w:p>
    <w:p w14:paraId="76432F67" w14:textId="0A7E7789" w:rsidR="00D21E45" w:rsidRDefault="00D21E45" w:rsidP="003C7086">
      <w:pPr>
        <w:pStyle w:val="ListParagraph"/>
        <w:spacing w:line="276" w:lineRule="auto"/>
        <w:ind w:left="360"/>
        <w:jc w:val="both"/>
        <w:rPr>
          <w:rFonts w:ascii="Garamond" w:hAnsi="Garamond"/>
          <w:sz w:val="22"/>
          <w:szCs w:val="22"/>
          <w:lang w:val="en-US"/>
        </w:rPr>
      </w:pPr>
    </w:p>
    <w:p w14:paraId="30BC72A6" w14:textId="4A84F925" w:rsidR="00D21E45" w:rsidRDefault="00BF19FF" w:rsidP="003C7086">
      <w:pPr>
        <w:pStyle w:val="ListParagraph"/>
        <w:spacing w:line="276" w:lineRule="auto"/>
        <w:ind w:left="360"/>
        <w:jc w:val="both"/>
        <w:rPr>
          <w:rFonts w:ascii="Garamond" w:hAnsi="Garamond"/>
          <w:i/>
          <w:iCs/>
          <w:sz w:val="22"/>
          <w:szCs w:val="22"/>
          <w:lang w:val="en-US"/>
        </w:rPr>
      </w:pPr>
      <w:r>
        <w:rPr>
          <w:rFonts w:ascii="Garamond" w:hAnsi="Garamond"/>
          <w:i/>
          <w:iCs/>
          <w:sz w:val="22"/>
          <w:szCs w:val="22"/>
          <w:lang w:val="en-US"/>
        </w:rPr>
        <w:t xml:space="preserve">The Court’s assessment of whether the interference with the applicant’s right to freedom of expression could be justified as necessary in a democratic society in order to protect </w:t>
      </w:r>
      <w:r w:rsidR="00BE58E5">
        <w:rPr>
          <w:rFonts w:ascii="Garamond" w:hAnsi="Garamond"/>
          <w:i/>
          <w:iCs/>
          <w:sz w:val="22"/>
          <w:szCs w:val="22"/>
          <w:lang w:val="en-US"/>
        </w:rPr>
        <w:t>reputation or rights</w:t>
      </w:r>
      <w:r>
        <w:rPr>
          <w:rFonts w:ascii="Garamond" w:hAnsi="Garamond"/>
          <w:i/>
          <w:iCs/>
          <w:sz w:val="22"/>
          <w:szCs w:val="22"/>
          <w:lang w:val="en-US"/>
        </w:rPr>
        <w:t xml:space="preserve"> of others</w:t>
      </w:r>
    </w:p>
    <w:p w14:paraId="565ACAFE" w14:textId="742A4D15" w:rsidR="00BF19FF" w:rsidRDefault="00BF19FF" w:rsidP="003C7086">
      <w:pPr>
        <w:pStyle w:val="ListParagraph"/>
        <w:spacing w:line="276" w:lineRule="auto"/>
        <w:ind w:left="360"/>
        <w:jc w:val="both"/>
        <w:rPr>
          <w:rFonts w:ascii="Garamond" w:hAnsi="Garamond"/>
          <w:i/>
          <w:iCs/>
          <w:sz w:val="22"/>
          <w:szCs w:val="22"/>
          <w:lang w:val="en-US"/>
        </w:rPr>
      </w:pPr>
    </w:p>
    <w:p w14:paraId="5661010B" w14:textId="77777777" w:rsidR="00B86CBA" w:rsidRDefault="00BF19FF" w:rsidP="00567A2D">
      <w:pPr>
        <w:pStyle w:val="ListParagraph"/>
        <w:spacing w:line="276" w:lineRule="auto"/>
        <w:ind w:left="360"/>
        <w:jc w:val="both"/>
        <w:rPr>
          <w:rFonts w:ascii="Garamond" w:hAnsi="Garamond"/>
          <w:sz w:val="22"/>
          <w:szCs w:val="22"/>
          <w:lang w:val="en-US"/>
        </w:rPr>
      </w:pPr>
      <w:r>
        <w:rPr>
          <w:rFonts w:ascii="Garamond" w:hAnsi="Garamond"/>
          <w:sz w:val="22"/>
          <w:szCs w:val="22"/>
          <w:lang w:val="en-US"/>
        </w:rPr>
        <w:t>The ECtHR held</w:t>
      </w:r>
      <w:r w:rsidR="006C7677">
        <w:rPr>
          <w:rFonts w:ascii="Garamond" w:hAnsi="Garamond"/>
          <w:sz w:val="22"/>
          <w:szCs w:val="22"/>
          <w:lang w:val="en-US"/>
        </w:rPr>
        <w:t xml:space="preserve"> </w:t>
      </w:r>
      <w:r w:rsidR="00567A2D">
        <w:rPr>
          <w:rFonts w:ascii="Garamond" w:hAnsi="Garamond"/>
          <w:sz w:val="22"/>
          <w:szCs w:val="22"/>
          <w:lang w:val="en-US"/>
        </w:rPr>
        <w:t xml:space="preserve">that given the insufficiency of the reasons offered by the domestic courts, as well as </w:t>
      </w:r>
      <w:r w:rsidR="00567A2D" w:rsidRPr="00567A2D">
        <w:rPr>
          <w:rFonts w:ascii="Garamond" w:hAnsi="Garamond"/>
          <w:sz w:val="22"/>
          <w:szCs w:val="22"/>
          <w:lang w:val="en-US"/>
        </w:rPr>
        <w:t xml:space="preserve">the dimension of </w:t>
      </w:r>
      <w:r w:rsidR="00567A2D">
        <w:rPr>
          <w:rFonts w:ascii="Garamond" w:hAnsi="Garamond"/>
          <w:sz w:val="22"/>
          <w:szCs w:val="22"/>
          <w:lang w:val="en-US"/>
        </w:rPr>
        <w:t xml:space="preserve">the </w:t>
      </w:r>
      <w:r w:rsidR="00567A2D" w:rsidRPr="00567A2D">
        <w:rPr>
          <w:rFonts w:ascii="Garamond" w:hAnsi="Garamond"/>
          <w:sz w:val="22"/>
          <w:szCs w:val="22"/>
          <w:lang w:val="en-US"/>
        </w:rPr>
        <w:t>“</w:t>
      </w:r>
      <w:r w:rsidR="00567A2D" w:rsidRPr="00567A2D">
        <w:rPr>
          <w:rFonts w:ascii="Garamond" w:hAnsi="Garamond"/>
          <w:i/>
          <w:iCs/>
          <w:sz w:val="22"/>
          <w:szCs w:val="22"/>
          <w:lang w:val="en-US"/>
        </w:rPr>
        <w:t>interest of a democratic society in ensuring and maintaining the freedom of</w:t>
      </w:r>
      <w:r w:rsidR="00567A2D" w:rsidRPr="00567A2D">
        <w:rPr>
          <w:rFonts w:ascii="Garamond" w:hAnsi="Garamond"/>
          <w:i/>
          <w:iCs/>
          <w:sz w:val="22"/>
          <w:szCs w:val="22"/>
          <w:lang w:val="en-US"/>
        </w:rPr>
        <w:t xml:space="preserve"> </w:t>
      </w:r>
      <w:r w:rsidR="00567A2D" w:rsidRPr="00567A2D">
        <w:rPr>
          <w:rFonts w:ascii="Garamond" w:hAnsi="Garamond"/>
          <w:i/>
          <w:iCs/>
          <w:sz w:val="22"/>
          <w:szCs w:val="22"/>
          <w:lang w:val="en-US"/>
        </w:rPr>
        <w:t>the press on subjects of public interest</w:t>
      </w:r>
      <w:r w:rsidR="00567A2D" w:rsidRPr="00567A2D">
        <w:rPr>
          <w:rFonts w:ascii="Garamond" w:hAnsi="Garamond"/>
          <w:sz w:val="22"/>
          <w:szCs w:val="22"/>
          <w:lang w:val="en-US"/>
        </w:rPr>
        <w:t>” [Para. 40]</w:t>
      </w:r>
      <w:r w:rsidR="00567A2D">
        <w:rPr>
          <w:rFonts w:ascii="Garamond" w:hAnsi="Garamond"/>
          <w:sz w:val="22"/>
          <w:szCs w:val="22"/>
          <w:lang w:val="en-US"/>
        </w:rPr>
        <w:t xml:space="preserve">, the interference with the applicants’ right to expression was disproportionate to the legitimate aim pursued, and not necessary for the protection of the </w:t>
      </w:r>
      <w:r w:rsidR="00BE58E5">
        <w:rPr>
          <w:rFonts w:ascii="Garamond" w:hAnsi="Garamond"/>
          <w:sz w:val="22"/>
          <w:szCs w:val="22"/>
          <w:lang w:val="en-US"/>
        </w:rPr>
        <w:t>reputation or rights</w:t>
      </w:r>
      <w:r w:rsidR="00567A2D">
        <w:rPr>
          <w:rFonts w:ascii="Garamond" w:hAnsi="Garamond"/>
          <w:sz w:val="22"/>
          <w:szCs w:val="22"/>
          <w:lang w:val="en-US"/>
        </w:rPr>
        <w:t xml:space="preserve"> of others in a democratic society. </w:t>
      </w:r>
      <w:r w:rsidR="003259CF">
        <w:rPr>
          <w:rFonts w:ascii="Garamond" w:hAnsi="Garamond"/>
          <w:sz w:val="22"/>
          <w:szCs w:val="22"/>
          <w:lang w:val="en-US"/>
        </w:rPr>
        <w:t xml:space="preserve">Accordingly, a violation of </w:t>
      </w:r>
      <w:r w:rsidR="0001058A">
        <w:rPr>
          <w:rFonts w:ascii="Garamond" w:hAnsi="Garamond"/>
          <w:sz w:val="22"/>
          <w:szCs w:val="22"/>
          <w:lang w:val="en-US"/>
        </w:rPr>
        <w:t xml:space="preserve">the applicants’ rights pursuant to </w:t>
      </w:r>
      <w:r w:rsidR="003259CF">
        <w:rPr>
          <w:rFonts w:ascii="Garamond" w:hAnsi="Garamond"/>
          <w:sz w:val="22"/>
          <w:szCs w:val="22"/>
          <w:lang w:val="en-US"/>
        </w:rPr>
        <w:t xml:space="preserve">Article 10 of the </w:t>
      </w:r>
      <w:r w:rsidR="003259CF" w:rsidRPr="008E198F">
        <w:rPr>
          <w:rFonts w:ascii="Garamond" w:hAnsi="Garamond"/>
          <w:sz w:val="22"/>
          <w:szCs w:val="22"/>
          <w:lang w:val="en-US"/>
        </w:rPr>
        <w:t>European Convention for the Protection of Human Rights and Fundamental Freedoms</w:t>
      </w:r>
      <w:r w:rsidR="003259CF">
        <w:rPr>
          <w:rFonts w:ascii="Garamond" w:hAnsi="Garamond"/>
          <w:sz w:val="22"/>
          <w:szCs w:val="22"/>
          <w:lang w:val="en-US"/>
        </w:rPr>
        <w:t xml:space="preserve"> was </w:t>
      </w:r>
      <w:r w:rsidR="00B211C4">
        <w:rPr>
          <w:rFonts w:ascii="Garamond" w:hAnsi="Garamond"/>
          <w:sz w:val="22"/>
          <w:szCs w:val="22"/>
          <w:lang w:val="en-US"/>
        </w:rPr>
        <w:t>pronounced.</w:t>
      </w:r>
    </w:p>
    <w:p w14:paraId="46656193" w14:textId="77777777" w:rsidR="00B86CBA" w:rsidRDefault="00B86CBA" w:rsidP="00567A2D">
      <w:pPr>
        <w:pStyle w:val="ListParagraph"/>
        <w:spacing w:line="276" w:lineRule="auto"/>
        <w:ind w:left="360"/>
        <w:jc w:val="both"/>
        <w:rPr>
          <w:rFonts w:ascii="Garamond" w:hAnsi="Garamond"/>
          <w:sz w:val="22"/>
          <w:szCs w:val="22"/>
          <w:lang w:val="en-US"/>
        </w:rPr>
      </w:pPr>
    </w:p>
    <w:p w14:paraId="4D370936" w14:textId="24868F7D" w:rsidR="00D12CF7" w:rsidRPr="00D94425" w:rsidRDefault="00B86CBA" w:rsidP="00D94425">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The </w:t>
      </w:r>
      <w:r w:rsidR="000A61F5">
        <w:rPr>
          <w:rFonts w:ascii="Garamond" w:hAnsi="Garamond"/>
          <w:sz w:val="22"/>
          <w:szCs w:val="22"/>
          <w:lang w:val="en-US"/>
        </w:rPr>
        <w:t>ECtHR</w:t>
      </w:r>
      <w:r>
        <w:rPr>
          <w:rFonts w:ascii="Garamond" w:hAnsi="Garamond"/>
          <w:sz w:val="22"/>
          <w:szCs w:val="22"/>
          <w:lang w:val="en-US"/>
        </w:rPr>
        <w:t xml:space="preserve"> </w:t>
      </w:r>
      <w:r w:rsidR="000A61F5">
        <w:rPr>
          <w:rFonts w:ascii="Garamond" w:hAnsi="Garamond"/>
          <w:sz w:val="22"/>
          <w:szCs w:val="22"/>
          <w:lang w:val="en-US"/>
        </w:rPr>
        <w:t xml:space="preserve">noted that </w:t>
      </w:r>
      <w:r w:rsidR="00713CF7" w:rsidRPr="000A61F5">
        <w:rPr>
          <w:rFonts w:ascii="Garamond" w:hAnsi="Garamond"/>
          <w:sz w:val="22"/>
          <w:szCs w:val="22"/>
          <w:lang w:val="en-US"/>
        </w:rPr>
        <w:t>domestic courts had construed the word “muck” in the cartoon published by the applicants as being aimed at discrediting the product of the Company without grounds for justification</w:t>
      </w:r>
      <w:r w:rsidR="000A61F5">
        <w:rPr>
          <w:rFonts w:ascii="Garamond" w:hAnsi="Garamond"/>
          <w:sz w:val="22"/>
          <w:szCs w:val="22"/>
          <w:lang w:val="en-US"/>
        </w:rPr>
        <w:t>. However, the ECtHR reasoned that the</w:t>
      </w:r>
      <w:r w:rsidR="00713CF7" w:rsidRPr="000A61F5">
        <w:rPr>
          <w:rFonts w:ascii="Garamond" w:hAnsi="Garamond"/>
          <w:sz w:val="22"/>
          <w:szCs w:val="22"/>
          <w:lang w:val="en-US"/>
        </w:rPr>
        <w:t xml:space="preserve"> domestic courts had paid insufficient attention to the </w:t>
      </w:r>
      <w:r w:rsidR="000A61F5">
        <w:rPr>
          <w:rFonts w:ascii="Garamond" w:hAnsi="Garamond"/>
          <w:sz w:val="22"/>
          <w:szCs w:val="22"/>
          <w:lang w:val="en-US"/>
        </w:rPr>
        <w:t xml:space="preserve">applicants’ argument that their satirical cartoon had been a response to an advertising campaign targeting children launched by the Company, which formed part of the public debate on the inappropriateness of the campaign. </w:t>
      </w:r>
      <w:r w:rsidR="00934B94">
        <w:rPr>
          <w:rFonts w:ascii="Garamond" w:hAnsi="Garamond"/>
          <w:sz w:val="22"/>
          <w:szCs w:val="22"/>
          <w:lang w:val="en-US"/>
        </w:rPr>
        <w:t xml:space="preserve">The Court, relying on </w:t>
      </w:r>
      <w:hyperlink r:id="rId6" w:anchor="{&quot;fulltext&quot;:[&quot;Standard%20Verlags%20GmbH%20v.%20Austria&quot;],&quot;documentcollectionid2&quot;:[&quot;GRANDCHAMBER&quot;,&quot;CHAMBER&quot;],&quot;itemid&quot;:[&quot;001-77829&quot;]}" w:history="1">
        <w:r w:rsidR="00934B94" w:rsidRPr="002E3FB9">
          <w:rPr>
            <w:rStyle w:val="Hyperlink"/>
            <w:rFonts w:ascii="Garamond" w:hAnsi="Garamond"/>
            <w:i/>
            <w:iCs/>
            <w:sz w:val="22"/>
            <w:szCs w:val="22"/>
          </w:rPr>
          <w:t xml:space="preserve">Standard </w:t>
        </w:r>
        <w:proofErr w:type="spellStart"/>
        <w:r w:rsidR="00934B94" w:rsidRPr="002E3FB9">
          <w:rPr>
            <w:rStyle w:val="Hyperlink"/>
            <w:rFonts w:ascii="Garamond" w:hAnsi="Garamond"/>
            <w:i/>
            <w:iCs/>
            <w:sz w:val="22"/>
            <w:szCs w:val="22"/>
          </w:rPr>
          <w:t>Verlags</w:t>
        </w:r>
        <w:proofErr w:type="spellEnd"/>
        <w:r w:rsidR="00934B94" w:rsidRPr="002E3FB9">
          <w:rPr>
            <w:rStyle w:val="Hyperlink"/>
            <w:rFonts w:ascii="Garamond" w:hAnsi="Garamond"/>
            <w:i/>
            <w:iCs/>
            <w:sz w:val="22"/>
            <w:szCs w:val="22"/>
          </w:rPr>
          <w:t xml:space="preserve"> GmbH v. Austria</w:t>
        </w:r>
        <w:r w:rsidR="002E3FB9" w:rsidRPr="002E3FB9">
          <w:rPr>
            <w:rStyle w:val="Hyperlink"/>
            <w:rFonts w:ascii="Garamond" w:hAnsi="Garamond"/>
            <w:i/>
            <w:iCs/>
            <w:sz w:val="22"/>
            <w:szCs w:val="22"/>
          </w:rPr>
          <w:t xml:space="preserve"> </w:t>
        </w:r>
        <w:r w:rsidR="002E3FB9" w:rsidRPr="002E3FB9">
          <w:rPr>
            <w:rStyle w:val="Hyperlink"/>
            <w:rFonts w:ascii="Garamond" w:hAnsi="Garamond"/>
            <w:sz w:val="22"/>
            <w:szCs w:val="22"/>
          </w:rPr>
          <w:t>[2007] 13071/03</w:t>
        </w:r>
      </w:hyperlink>
      <w:r w:rsidR="002E3FB9">
        <w:rPr>
          <w:rFonts w:ascii="Garamond" w:hAnsi="Garamond"/>
          <w:sz w:val="22"/>
          <w:szCs w:val="22"/>
        </w:rPr>
        <w:t>, noted that the “</w:t>
      </w:r>
      <w:r w:rsidR="002E3FB9" w:rsidRPr="002E3FB9">
        <w:rPr>
          <w:rFonts w:ascii="Garamond" w:hAnsi="Garamond"/>
          <w:i/>
          <w:iCs/>
          <w:sz w:val="22"/>
          <w:szCs w:val="22"/>
        </w:rPr>
        <w:t>applicants’ publication therefore concerned a sphere in which restrictions on freedom of expression are to be strictly construed. Accordingly, the Court must exercise caution when the measures taken by the national authorities are such as to dissuade the press from taking part in the discussion of matters of public interest</w:t>
      </w:r>
      <w:r w:rsidR="002E3FB9">
        <w:rPr>
          <w:rFonts w:ascii="Garamond" w:hAnsi="Garamond"/>
          <w:sz w:val="22"/>
          <w:szCs w:val="22"/>
        </w:rPr>
        <w:t>” [Para. 37].</w:t>
      </w:r>
      <w:r w:rsidR="006B716F">
        <w:rPr>
          <w:rFonts w:ascii="Garamond" w:hAnsi="Garamond"/>
          <w:sz w:val="22"/>
          <w:szCs w:val="22"/>
        </w:rPr>
        <w:t xml:space="preserve"> </w:t>
      </w:r>
      <w:r w:rsidR="00541382" w:rsidRPr="006B716F">
        <w:rPr>
          <w:rFonts w:ascii="Garamond" w:hAnsi="Garamond"/>
          <w:sz w:val="22"/>
          <w:szCs w:val="22"/>
          <w:lang w:val="en-US"/>
        </w:rPr>
        <w:t xml:space="preserve">The ECtHR </w:t>
      </w:r>
      <w:r w:rsidR="00A12A79">
        <w:rPr>
          <w:rFonts w:ascii="Garamond" w:hAnsi="Garamond"/>
          <w:sz w:val="22"/>
          <w:szCs w:val="22"/>
          <w:lang w:val="en-US"/>
        </w:rPr>
        <w:t xml:space="preserve">also </w:t>
      </w:r>
      <w:r w:rsidR="00D12CF7">
        <w:rPr>
          <w:rFonts w:ascii="Garamond" w:hAnsi="Garamond"/>
          <w:sz w:val="22"/>
          <w:szCs w:val="22"/>
          <w:lang w:val="en-US"/>
        </w:rPr>
        <w:t>observed</w:t>
      </w:r>
      <w:r w:rsidR="006B716F">
        <w:rPr>
          <w:rFonts w:ascii="Garamond" w:hAnsi="Garamond"/>
          <w:sz w:val="22"/>
          <w:szCs w:val="22"/>
          <w:lang w:val="en-US"/>
        </w:rPr>
        <w:t xml:space="preserve"> that the aim of the</w:t>
      </w:r>
      <w:r w:rsidR="000E18EE">
        <w:rPr>
          <w:rFonts w:ascii="Garamond" w:hAnsi="Garamond"/>
          <w:sz w:val="22"/>
          <w:szCs w:val="22"/>
          <w:lang w:val="en-US"/>
        </w:rPr>
        <w:t xml:space="preserve"> applicants’ publication was</w:t>
      </w:r>
      <w:r w:rsidR="00A12A79">
        <w:rPr>
          <w:rFonts w:ascii="Garamond" w:hAnsi="Garamond"/>
          <w:sz w:val="22"/>
          <w:szCs w:val="22"/>
          <w:lang w:val="en-US"/>
        </w:rPr>
        <w:t xml:space="preserve"> to raise awareness about the inappropriate slogans used by the Company in their campaign and to make a strong statement about the “</w:t>
      </w:r>
      <w:r w:rsidR="00A12A79" w:rsidRPr="000E18EE">
        <w:rPr>
          <w:rFonts w:ascii="Garamond" w:hAnsi="Garamond"/>
          <w:i/>
          <w:iCs/>
          <w:sz w:val="22"/>
          <w:szCs w:val="22"/>
          <w:lang w:val="en-US"/>
        </w:rPr>
        <w:t>unacceptability of such tactics to generate sales</w:t>
      </w:r>
      <w:r w:rsidR="00A12A79">
        <w:rPr>
          <w:rFonts w:ascii="Garamond" w:hAnsi="Garamond"/>
          <w:sz w:val="22"/>
          <w:szCs w:val="22"/>
          <w:lang w:val="en-US"/>
        </w:rPr>
        <w:t>” [Para. 38]</w:t>
      </w:r>
      <w:r w:rsidR="00071046">
        <w:rPr>
          <w:rFonts w:ascii="Garamond" w:hAnsi="Garamond"/>
          <w:sz w:val="22"/>
          <w:szCs w:val="22"/>
          <w:lang w:val="en-US"/>
        </w:rPr>
        <w:t>, and not to discredit the quality of the crisps.</w:t>
      </w:r>
      <w:r w:rsidR="00D94425">
        <w:rPr>
          <w:rFonts w:ascii="Garamond" w:hAnsi="Garamond"/>
          <w:sz w:val="22"/>
          <w:szCs w:val="22"/>
          <w:lang w:val="en-US"/>
        </w:rPr>
        <w:t xml:space="preserve"> </w:t>
      </w:r>
      <w:r w:rsidR="00A12A79" w:rsidRPr="00D94425">
        <w:rPr>
          <w:rFonts w:ascii="Garamond" w:hAnsi="Garamond"/>
          <w:sz w:val="22"/>
          <w:szCs w:val="22"/>
          <w:lang w:val="en-US"/>
        </w:rPr>
        <w:t>Further, the Court</w:t>
      </w:r>
      <w:r w:rsidR="004E3F82" w:rsidRPr="00D94425">
        <w:rPr>
          <w:rFonts w:ascii="Garamond" w:hAnsi="Garamond"/>
          <w:sz w:val="22"/>
          <w:szCs w:val="22"/>
          <w:lang w:val="en-US"/>
        </w:rPr>
        <w:t xml:space="preserve"> relied on </w:t>
      </w:r>
      <w:hyperlink r:id="rId7" w:anchor="{&quot;fulltext&quot;:[&quot;Mamère%20v.%20France&quot;],&quot;documentcollectionid2&quot;:[&quot;GRANDCHAMBER&quot;,&quot;CHAMBER&quot;],&quot;itemid&quot;:[&quot;001-77843&quot;]}" w:history="1">
        <w:proofErr w:type="spellStart"/>
        <w:r w:rsidR="004E3F82" w:rsidRPr="00D94425">
          <w:rPr>
            <w:rStyle w:val="Hyperlink"/>
            <w:rFonts w:ascii="Garamond" w:hAnsi="Garamond"/>
            <w:i/>
            <w:iCs/>
            <w:sz w:val="22"/>
            <w:szCs w:val="22"/>
          </w:rPr>
          <w:t>Mamère</w:t>
        </w:r>
        <w:proofErr w:type="spellEnd"/>
        <w:r w:rsidR="004E3F82" w:rsidRPr="00D94425">
          <w:rPr>
            <w:rStyle w:val="Hyperlink"/>
            <w:rFonts w:ascii="Garamond" w:hAnsi="Garamond"/>
            <w:i/>
            <w:iCs/>
            <w:sz w:val="22"/>
            <w:szCs w:val="22"/>
          </w:rPr>
          <w:t xml:space="preserve"> v. France</w:t>
        </w:r>
        <w:r w:rsidR="004E3F82" w:rsidRPr="00D94425">
          <w:rPr>
            <w:rStyle w:val="Hyperlink"/>
            <w:rFonts w:ascii="Garamond" w:hAnsi="Garamond"/>
            <w:i/>
            <w:iCs/>
            <w:sz w:val="22"/>
            <w:szCs w:val="22"/>
          </w:rPr>
          <w:t xml:space="preserve"> </w:t>
        </w:r>
        <w:r w:rsidR="004E3F82" w:rsidRPr="00D94425">
          <w:rPr>
            <w:rStyle w:val="Hyperlink"/>
            <w:rFonts w:ascii="Garamond" w:hAnsi="Garamond"/>
            <w:sz w:val="22"/>
            <w:szCs w:val="22"/>
          </w:rPr>
          <w:t>[</w:t>
        </w:r>
        <w:r w:rsidR="003E68B4" w:rsidRPr="00D94425">
          <w:rPr>
            <w:rStyle w:val="Hyperlink"/>
            <w:rFonts w:ascii="Garamond" w:hAnsi="Garamond"/>
            <w:sz w:val="22"/>
            <w:szCs w:val="22"/>
          </w:rPr>
          <w:t>2007</w:t>
        </w:r>
        <w:r w:rsidR="004E3F82" w:rsidRPr="00D94425">
          <w:rPr>
            <w:rStyle w:val="Hyperlink"/>
            <w:rFonts w:ascii="Garamond" w:hAnsi="Garamond"/>
            <w:sz w:val="22"/>
            <w:szCs w:val="22"/>
          </w:rPr>
          <w:t>]</w:t>
        </w:r>
        <w:r w:rsidR="003E68B4" w:rsidRPr="00D94425">
          <w:rPr>
            <w:rStyle w:val="Hyperlink"/>
            <w:rFonts w:ascii="Garamond" w:hAnsi="Garamond"/>
            <w:sz w:val="22"/>
            <w:szCs w:val="22"/>
          </w:rPr>
          <w:t xml:space="preserve"> 12697/03</w:t>
        </w:r>
      </w:hyperlink>
      <w:r w:rsidR="004E3F82" w:rsidRPr="00D94425">
        <w:rPr>
          <w:rFonts w:ascii="Garamond" w:hAnsi="Garamond"/>
          <w:sz w:val="22"/>
          <w:szCs w:val="22"/>
        </w:rPr>
        <w:t xml:space="preserve"> </w:t>
      </w:r>
      <w:r w:rsidR="003E68B4" w:rsidRPr="00D94425">
        <w:rPr>
          <w:rFonts w:ascii="Garamond" w:hAnsi="Garamond"/>
          <w:sz w:val="22"/>
          <w:szCs w:val="22"/>
        </w:rPr>
        <w:t xml:space="preserve">and </w:t>
      </w:r>
      <w:hyperlink r:id="rId8" w:anchor="{&quot;fulltext&quot;:[&quot;Dąbrowski%20v.%20Poland&quot;],&quot;documentcollectionid2&quot;:[&quot;GRANDCHAMBER&quot;,&quot;CHAMBER&quot;],&quot;itemid&quot;:[&quot;001-78562&quot;]}" w:history="1">
        <w:proofErr w:type="spellStart"/>
        <w:r w:rsidR="004E3F82" w:rsidRPr="00D94425">
          <w:rPr>
            <w:rStyle w:val="Hyperlink"/>
            <w:rFonts w:ascii="Garamond" w:hAnsi="Garamond"/>
            <w:i/>
            <w:iCs/>
            <w:sz w:val="22"/>
            <w:szCs w:val="22"/>
          </w:rPr>
          <w:t>Da</w:t>
        </w:r>
        <w:r w:rsidR="004E3F82" w:rsidRPr="00D94425">
          <w:rPr>
            <w:rStyle w:val="Hyperlink"/>
            <w:rFonts w:ascii="Times New Roman" w:hAnsi="Times New Roman" w:cs="Times New Roman"/>
            <w:i/>
            <w:iCs/>
            <w:sz w:val="22"/>
            <w:szCs w:val="22"/>
          </w:rPr>
          <w:t>̨</w:t>
        </w:r>
        <w:r w:rsidR="004E3F82" w:rsidRPr="00D94425">
          <w:rPr>
            <w:rStyle w:val="Hyperlink"/>
            <w:rFonts w:ascii="Garamond" w:hAnsi="Garamond"/>
            <w:i/>
            <w:iCs/>
            <w:sz w:val="22"/>
            <w:szCs w:val="22"/>
          </w:rPr>
          <w:t>browski</w:t>
        </w:r>
        <w:proofErr w:type="spellEnd"/>
        <w:r w:rsidR="004E3F82" w:rsidRPr="00D94425">
          <w:rPr>
            <w:rStyle w:val="Hyperlink"/>
            <w:rFonts w:ascii="Garamond" w:hAnsi="Garamond"/>
            <w:i/>
            <w:iCs/>
            <w:sz w:val="22"/>
            <w:szCs w:val="22"/>
          </w:rPr>
          <w:t xml:space="preserve"> v. Poland</w:t>
        </w:r>
        <w:r w:rsidR="004E3F82" w:rsidRPr="00D94425">
          <w:rPr>
            <w:rStyle w:val="Hyperlink"/>
            <w:rFonts w:ascii="Garamond" w:hAnsi="Garamond"/>
            <w:sz w:val="22"/>
            <w:szCs w:val="22"/>
          </w:rPr>
          <w:t xml:space="preserve"> [</w:t>
        </w:r>
        <w:r w:rsidR="00B27119" w:rsidRPr="00D94425">
          <w:rPr>
            <w:rStyle w:val="Hyperlink"/>
            <w:rFonts w:ascii="Garamond" w:hAnsi="Garamond"/>
            <w:sz w:val="22"/>
            <w:szCs w:val="22"/>
          </w:rPr>
          <w:t>2007</w:t>
        </w:r>
        <w:r w:rsidR="004E3F82" w:rsidRPr="00D94425">
          <w:rPr>
            <w:rStyle w:val="Hyperlink"/>
            <w:rFonts w:ascii="Garamond" w:hAnsi="Garamond"/>
            <w:sz w:val="22"/>
            <w:szCs w:val="22"/>
          </w:rPr>
          <w:t>]</w:t>
        </w:r>
        <w:r w:rsidR="00B27119" w:rsidRPr="00D94425">
          <w:rPr>
            <w:rStyle w:val="Hyperlink"/>
            <w:rFonts w:ascii="Garamond" w:hAnsi="Garamond"/>
            <w:sz w:val="22"/>
            <w:szCs w:val="22"/>
          </w:rPr>
          <w:t xml:space="preserve"> 18235/02</w:t>
        </w:r>
      </w:hyperlink>
      <w:r w:rsidR="004E3F82" w:rsidRPr="00D94425">
        <w:rPr>
          <w:rFonts w:ascii="Garamond" w:hAnsi="Garamond"/>
          <w:sz w:val="22"/>
          <w:szCs w:val="22"/>
        </w:rPr>
        <w:t xml:space="preserve"> to hold </w:t>
      </w:r>
      <w:r w:rsidR="004E3F82" w:rsidRPr="00D94425">
        <w:rPr>
          <w:rFonts w:ascii="Garamond" w:hAnsi="Garamond"/>
          <w:sz w:val="22"/>
          <w:szCs w:val="22"/>
          <w:lang w:val="en-US"/>
        </w:rPr>
        <w:t xml:space="preserve">that the domestic courts had failed to take into consideration </w:t>
      </w:r>
      <w:r w:rsidR="002339C3" w:rsidRPr="00D94425">
        <w:rPr>
          <w:rFonts w:ascii="Garamond" w:hAnsi="Garamond"/>
          <w:sz w:val="22"/>
          <w:szCs w:val="22"/>
          <w:lang w:val="en-US"/>
        </w:rPr>
        <w:t>the duty of the press to “</w:t>
      </w:r>
      <w:r w:rsidR="002339C3" w:rsidRPr="00D94425">
        <w:rPr>
          <w:rFonts w:ascii="Garamond" w:hAnsi="Garamond"/>
          <w:i/>
          <w:iCs/>
          <w:sz w:val="22"/>
          <w:szCs w:val="22"/>
          <w:lang w:val="en-US"/>
        </w:rPr>
        <w:t>impart information and ideas on matters of public interest</w:t>
      </w:r>
      <w:r w:rsidR="002339C3" w:rsidRPr="00D94425">
        <w:rPr>
          <w:rFonts w:ascii="Garamond" w:hAnsi="Garamond"/>
          <w:sz w:val="22"/>
          <w:szCs w:val="22"/>
          <w:lang w:val="en-US"/>
        </w:rPr>
        <w:t>” [</w:t>
      </w:r>
      <w:r w:rsidR="00FD0881" w:rsidRPr="00D94425">
        <w:rPr>
          <w:rFonts w:ascii="Garamond" w:hAnsi="Garamond"/>
          <w:sz w:val="22"/>
          <w:szCs w:val="22"/>
          <w:lang w:val="en-US"/>
        </w:rPr>
        <w:t>Para. 39</w:t>
      </w:r>
      <w:r w:rsidR="002339C3" w:rsidRPr="00D94425">
        <w:rPr>
          <w:rFonts w:ascii="Garamond" w:hAnsi="Garamond"/>
          <w:sz w:val="22"/>
          <w:szCs w:val="22"/>
          <w:lang w:val="en-US"/>
        </w:rPr>
        <w:t>], and that in doing so they could have “</w:t>
      </w:r>
      <w:r w:rsidR="002339C3" w:rsidRPr="00D94425">
        <w:rPr>
          <w:rFonts w:ascii="Garamond" w:hAnsi="Garamond"/>
          <w:i/>
          <w:iCs/>
          <w:sz w:val="22"/>
          <w:szCs w:val="22"/>
          <w:lang w:val="en-US"/>
        </w:rPr>
        <w:t>possible recourse to a degree of exaggeration or even provocation, or in other words to make somewhat immoderate statements</w:t>
      </w:r>
      <w:r w:rsidR="002339C3" w:rsidRPr="00D94425">
        <w:rPr>
          <w:rFonts w:ascii="Garamond" w:hAnsi="Garamond"/>
          <w:sz w:val="22"/>
          <w:szCs w:val="22"/>
          <w:lang w:val="en-US"/>
        </w:rPr>
        <w:t>”</w:t>
      </w:r>
      <w:r w:rsidR="00FD0881" w:rsidRPr="00D94425">
        <w:rPr>
          <w:rFonts w:ascii="Garamond" w:hAnsi="Garamond"/>
          <w:sz w:val="22"/>
          <w:szCs w:val="22"/>
          <w:lang w:val="en-US"/>
        </w:rPr>
        <w:t xml:space="preserve"> [Para. 39].</w:t>
      </w:r>
      <w:r w:rsidR="00F906E2" w:rsidRPr="00D94425">
        <w:rPr>
          <w:rFonts w:ascii="Garamond" w:hAnsi="Garamond"/>
          <w:sz w:val="22"/>
          <w:szCs w:val="22"/>
          <w:lang w:val="en-US"/>
        </w:rPr>
        <w:t xml:space="preserve"> The Court reasoned that the style and language employed by the applicants, while being exaggerated, were a direct response to the type of slogans being used by the Company, and that upon contextualization, they did not exceed the limits of permissible criticism for a free press. </w:t>
      </w:r>
    </w:p>
    <w:p w14:paraId="0E92BDD3" w14:textId="77777777" w:rsidR="00D94425" w:rsidRPr="00071046" w:rsidRDefault="00D94425" w:rsidP="00071046">
      <w:pPr>
        <w:pStyle w:val="ListParagraph"/>
        <w:spacing w:line="276" w:lineRule="auto"/>
        <w:ind w:left="360"/>
        <w:jc w:val="both"/>
        <w:rPr>
          <w:rFonts w:ascii="Garamond" w:hAnsi="Garamond"/>
          <w:sz w:val="22"/>
          <w:szCs w:val="22"/>
          <w:lang w:val="en-US"/>
        </w:rPr>
      </w:pPr>
    </w:p>
    <w:p w14:paraId="413211D4" w14:textId="77777777" w:rsidR="00495AAE" w:rsidRPr="00420273" w:rsidRDefault="00495AAE" w:rsidP="00495AAE">
      <w:pPr>
        <w:spacing w:line="276" w:lineRule="auto"/>
        <w:jc w:val="both"/>
        <w:rPr>
          <w:rFonts w:ascii="Garamond" w:hAnsi="Garamond"/>
          <w:sz w:val="22"/>
          <w:szCs w:val="22"/>
          <w:lang w:val="en-US"/>
        </w:rPr>
      </w:pPr>
      <w:r w:rsidRPr="00FE5155">
        <w:rPr>
          <w:rFonts w:ascii="Garamond" w:hAnsi="Garamond"/>
          <w:b/>
          <w:bCs/>
          <w:i/>
          <w:iCs/>
          <w:sz w:val="22"/>
          <w:szCs w:val="22"/>
          <w:u w:val="single"/>
          <w:lang w:val="en-US"/>
        </w:rPr>
        <w:t>Direction:</w:t>
      </w:r>
    </w:p>
    <w:p w14:paraId="38E2C63C" w14:textId="2AF7D4EC" w:rsidR="00495AAE" w:rsidRPr="00420273" w:rsidRDefault="00495AAE" w:rsidP="00495AAE">
      <w:pPr>
        <w:pStyle w:val="ListParagraph"/>
        <w:numPr>
          <w:ilvl w:val="0"/>
          <w:numId w:val="4"/>
        </w:numPr>
        <w:spacing w:line="276" w:lineRule="auto"/>
        <w:jc w:val="both"/>
        <w:rPr>
          <w:rFonts w:ascii="Garamond" w:hAnsi="Garamond"/>
          <w:sz w:val="22"/>
          <w:szCs w:val="22"/>
          <w:lang w:val="en-US"/>
        </w:rPr>
      </w:pPr>
      <w:r w:rsidRPr="00420273">
        <w:rPr>
          <w:rFonts w:ascii="Garamond" w:hAnsi="Garamond"/>
          <w:b/>
          <w:bCs/>
          <w:sz w:val="22"/>
          <w:szCs w:val="22"/>
          <w:lang w:val="en-US"/>
        </w:rPr>
        <w:t>Outcome</w:t>
      </w:r>
      <w:r w:rsidRPr="00420273">
        <w:rPr>
          <w:rFonts w:ascii="Garamond" w:hAnsi="Garamond"/>
          <w:sz w:val="22"/>
          <w:szCs w:val="22"/>
          <w:lang w:val="en-US"/>
        </w:rPr>
        <w:t xml:space="preserve">: </w:t>
      </w:r>
      <w:r w:rsidR="00187199">
        <w:rPr>
          <w:rFonts w:ascii="Garamond" w:hAnsi="Garamond"/>
          <w:sz w:val="22"/>
          <w:szCs w:val="22"/>
          <w:lang w:val="en-US"/>
        </w:rPr>
        <w:t>Expands Expression</w:t>
      </w:r>
    </w:p>
    <w:p w14:paraId="6EDBCBED" w14:textId="77777777" w:rsidR="00495AAE" w:rsidRDefault="00495AAE" w:rsidP="00495AAE">
      <w:pPr>
        <w:spacing w:line="276" w:lineRule="auto"/>
        <w:jc w:val="both"/>
        <w:rPr>
          <w:rFonts w:ascii="Garamond" w:hAnsi="Garamond"/>
          <w:sz w:val="22"/>
          <w:szCs w:val="22"/>
          <w:lang w:val="en-US"/>
        </w:rPr>
      </w:pPr>
    </w:p>
    <w:p w14:paraId="012B4507" w14:textId="77777777" w:rsidR="00495AAE" w:rsidRPr="00002FF7" w:rsidRDefault="00495AAE" w:rsidP="00495AAE">
      <w:pPr>
        <w:pStyle w:val="ListParagraph"/>
        <w:numPr>
          <w:ilvl w:val="0"/>
          <w:numId w:val="4"/>
        </w:numPr>
        <w:spacing w:line="276" w:lineRule="auto"/>
        <w:jc w:val="both"/>
        <w:rPr>
          <w:rFonts w:ascii="Garamond" w:hAnsi="Garamond"/>
          <w:sz w:val="22"/>
          <w:szCs w:val="22"/>
          <w:lang w:val="en-US"/>
        </w:rPr>
      </w:pPr>
      <w:r w:rsidRPr="00002FF7">
        <w:rPr>
          <w:rFonts w:ascii="Garamond" w:hAnsi="Garamond"/>
          <w:b/>
          <w:bCs/>
          <w:sz w:val="22"/>
          <w:szCs w:val="22"/>
          <w:lang w:val="en-US"/>
        </w:rPr>
        <w:t>Information</w:t>
      </w:r>
      <w:r w:rsidRPr="00002FF7">
        <w:rPr>
          <w:rFonts w:ascii="Garamond" w:hAnsi="Garamond"/>
          <w:sz w:val="22"/>
          <w:szCs w:val="22"/>
          <w:lang w:val="en-US"/>
        </w:rPr>
        <w:t xml:space="preserve">: </w:t>
      </w:r>
    </w:p>
    <w:p w14:paraId="13B7BEF7" w14:textId="60640EBA" w:rsidR="00F80E0D" w:rsidRPr="004E25D9" w:rsidRDefault="00990AD5" w:rsidP="004E25D9">
      <w:pPr>
        <w:pStyle w:val="ListParagraph"/>
        <w:spacing w:line="276" w:lineRule="auto"/>
        <w:ind w:left="360"/>
        <w:jc w:val="both"/>
        <w:rPr>
          <w:rFonts w:ascii="Garamond" w:hAnsi="Garamond"/>
          <w:sz w:val="22"/>
          <w:szCs w:val="22"/>
          <w:lang w:val="en-US"/>
        </w:rPr>
      </w:pPr>
      <w:r>
        <w:rPr>
          <w:rFonts w:ascii="Garamond" w:hAnsi="Garamond"/>
          <w:sz w:val="22"/>
          <w:szCs w:val="22"/>
          <w:lang w:val="en-US"/>
        </w:rPr>
        <w:t>The decision of the ECtHR expands expression</w:t>
      </w:r>
      <w:r w:rsidR="002E2548">
        <w:rPr>
          <w:rFonts w:ascii="Garamond" w:hAnsi="Garamond"/>
          <w:sz w:val="22"/>
          <w:szCs w:val="22"/>
          <w:lang w:val="en-US"/>
        </w:rPr>
        <w:t>s</w:t>
      </w:r>
      <w:r w:rsidR="00663477">
        <w:rPr>
          <w:rFonts w:ascii="Garamond" w:hAnsi="Garamond"/>
          <w:sz w:val="22"/>
          <w:szCs w:val="22"/>
          <w:lang w:val="en-US"/>
        </w:rPr>
        <w:t xml:space="preserve"> by finding that the style of expression employed by the applicants, despite being exaggerated, did not exceed the boundaries permissible to a free press. The Court reasoned that this was due to the motivation for the expression being located in the endeavour to respond to an inappropriate advertising campaign</w:t>
      </w:r>
      <w:r w:rsidR="00176EAD">
        <w:rPr>
          <w:rFonts w:ascii="Garamond" w:hAnsi="Garamond"/>
          <w:sz w:val="22"/>
          <w:szCs w:val="22"/>
          <w:lang w:val="en-US"/>
        </w:rPr>
        <w:t xml:space="preserve"> targeting children</w:t>
      </w:r>
      <w:r w:rsidR="00663477">
        <w:rPr>
          <w:rFonts w:ascii="Garamond" w:hAnsi="Garamond"/>
          <w:sz w:val="22"/>
          <w:szCs w:val="22"/>
          <w:lang w:val="en-US"/>
        </w:rPr>
        <w:t xml:space="preserve"> launched by Star Foods Company </w:t>
      </w:r>
      <w:r w:rsidR="00E46669">
        <w:rPr>
          <w:rFonts w:ascii="Garamond" w:hAnsi="Garamond"/>
          <w:sz w:val="22"/>
          <w:szCs w:val="22"/>
          <w:lang w:val="en-US"/>
        </w:rPr>
        <w:t>to</w:t>
      </w:r>
      <w:r w:rsidR="00663477">
        <w:rPr>
          <w:rFonts w:ascii="Garamond" w:hAnsi="Garamond"/>
          <w:sz w:val="22"/>
          <w:szCs w:val="22"/>
          <w:lang w:val="en-US"/>
        </w:rPr>
        <w:t xml:space="preserve"> raise awareness and </w:t>
      </w:r>
      <w:r w:rsidR="00A63352">
        <w:rPr>
          <w:rFonts w:ascii="Garamond" w:hAnsi="Garamond"/>
          <w:sz w:val="22"/>
          <w:szCs w:val="22"/>
          <w:lang w:val="en-US"/>
        </w:rPr>
        <w:t xml:space="preserve">to </w:t>
      </w:r>
      <w:r w:rsidR="00663477">
        <w:rPr>
          <w:rFonts w:ascii="Garamond" w:hAnsi="Garamond"/>
          <w:sz w:val="22"/>
          <w:szCs w:val="22"/>
          <w:lang w:val="en-US"/>
        </w:rPr>
        <w:t xml:space="preserve">contribute to the public debate </w:t>
      </w:r>
      <w:r w:rsidR="00176EAD">
        <w:rPr>
          <w:rFonts w:ascii="Garamond" w:hAnsi="Garamond"/>
          <w:sz w:val="22"/>
          <w:szCs w:val="22"/>
          <w:lang w:val="en-US"/>
        </w:rPr>
        <w:t>on it.</w:t>
      </w:r>
      <w:r w:rsidR="00F80E0D">
        <w:rPr>
          <w:rFonts w:ascii="Garamond" w:hAnsi="Garamond"/>
          <w:sz w:val="22"/>
          <w:szCs w:val="22"/>
          <w:lang w:val="en-US"/>
        </w:rPr>
        <w:t xml:space="preserve"> The </w:t>
      </w:r>
      <w:r w:rsidR="00B76C68">
        <w:rPr>
          <w:rFonts w:ascii="Garamond" w:hAnsi="Garamond"/>
          <w:sz w:val="22"/>
          <w:szCs w:val="22"/>
          <w:lang w:val="en-US"/>
        </w:rPr>
        <w:t>decision showcase</w:t>
      </w:r>
      <w:r w:rsidR="008279D1">
        <w:rPr>
          <w:rFonts w:ascii="Garamond" w:hAnsi="Garamond"/>
          <w:sz w:val="22"/>
          <w:szCs w:val="22"/>
          <w:lang w:val="en-US"/>
        </w:rPr>
        <w:t>s tha</w:t>
      </w:r>
      <w:r w:rsidR="00E81439">
        <w:rPr>
          <w:rFonts w:ascii="Garamond" w:hAnsi="Garamond"/>
          <w:sz w:val="22"/>
          <w:szCs w:val="22"/>
          <w:lang w:val="en-US"/>
        </w:rPr>
        <w:t xml:space="preserve">t </w:t>
      </w:r>
      <w:r w:rsidR="00A82B2E">
        <w:rPr>
          <w:rFonts w:ascii="Garamond" w:hAnsi="Garamond"/>
          <w:sz w:val="22"/>
          <w:szCs w:val="22"/>
          <w:lang w:val="en-US"/>
        </w:rPr>
        <w:t>accurate detection of humorous/satirical intent within the contested expression is possible when due attention is paid to context as well as to the intertexts that the expression is conversing or parodying with (</w:t>
      </w:r>
      <w:r w:rsidR="00A82B2E" w:rsidRPr="00EA2A38">
        <w:rPr>
          <w:rFonts w:ascii="Garamond" w:hAnsi="Garamond"/>
          <w:i/>
          <w:iCs/>
          <w:sz w:val="22"/>
          <w:szCs w:val="22"/>
          <w:lang w:val="en-US"/>
        </w:rPr>
        <w:t>Godioli</w:t>
      </w:r>
      <w:r w:rsidR="00A82B2E">
        <w:rPr>
          <w:rFonts w:ascii="Garamond" w:hAnsi="Garamond"/>
          <w:sz w:val="22"/>
          <w:szCs w:val="22"/>
          <w:lang w:val="en-US"/>
        </w:rPr>
        <w:t xml:space="preserve">). </w:t>
      </w:r>
      <w:r w:rsidR="00C23C06">
        <w:rPr>
          <w:rFonts w:ascii="Garamond" w:hAnsi="Garamond"/>
          <w:sz w:val="22"/>
          <w:szCs w:val="22"/>
          <w:lang w:val="en-US"/>
        </w:rPr>
        <w:t>Consequently,</w:t>
      </w:r>
      <w:r w:rsidR="00A82B2E">
        <w:rPr>
          <w:rFonts w:ascii="Garamond" w:hAnsi="Garamond"/>
          <w:sz w:val="22"/>
          <w:szCs w:val="22"/>
          <w:lang w:val="en-US"/>
        </w:rPr>
        <w:t xml:space="preserve"> detection </w:t>
      </w:r>
      <w:r w:rsidR="00AC5FA9">
        <w:rPr>
          <w:rFonts w:ascii="Garamond" w:hAnsi="Garamond"/>
          <w:sz w:val="22"/>
          <w:szCs w:val="22"/>
          <w:lang w:val="en-US"/>
        </w:rPr>
        <w:t xml:space="preserve">orients </w:t>
      </w:r>
      <w:r w:rsidR="00B37B0E">
        <w:rPr>
          <w:rFonts w:ascii="Garamond" w:hAnsi="Garamond"/>
          <w:sz w:val="22"/>
          <w:szCs w:val="22"/>
          <w:lang w:val="en-US"/>
        </w:rPr>
        <w:t xml:space="preserve">the answer offered by the Court on the aims of the impugned expression as well as on whether it constitutes a </w:t>
      </w:r>
      <w:r w:rsidR="00B37B0E" w:rsidRPr="00B37B0E">
        <w:rPr>
          <w:rFonts w:ascii="Garamond" w:hAnsi="Garamond"/>
          <w:sz w:val="22"/>
          <w:szCs w:val="22"/>
          <w:lang w:val="en-US"/>
        </w:rPr>
        <w:t>‘defamatory statement of fact’ or a ‘value judgement’</w:t>
      </w:r>
      <w:r w:rsidR="00AC5FA9">
        <w:rPr>
          <w:rFonts w:ascii="Garamond" w:hAnsi="Garamond"/>
          <w:sz w:val="22"/>
          <w:szCs w:val="22"/>
          <w:lang w:val="en-US"/>
        </w:rPr>
        <w:t xml:space="preserve"> </w:t>
      </w:r>
      <w:r w:rsidR="008F4EE9">
        <w:rPr>
          <w:rFonts w:ascii="Garamond" w:hAnsi="Garamond"/>
          <w:sz w:val="22"/>
          <w:szCs w:val="22"/>
          <w:lang w:val="en-US"/>
        </w:rPr>
        <w:t>(</w:t>
      </w:r>
      <w:r w:rsidR="008F4EE9" w:rsidRPr="00EA2A38">
        <w:rPr>
          <w:rFonts w:ascii="Garamond" w:hAnsi="Garamond"/>
          <w:i/>
          <w:iCs/>
          <w:sz w:val="22"/>
          <w:szCs w:val="22"/>
          <w:lang w:val="en-US"/>
        </w:rPr>
        <w:t>Godioli on [Para. 38] of the decision</w:t>
      </w:r>
      <w:r w:rsidR="008F4EE9">
        <w:rPr>
          <w:rFonts w:ascii="Garamond" w:hAnsi="Garamond"/>
          <w:sz w:val="22"/>
          <w:szCs w:val="22"/>
          <w:lang w:val="en-US"/>
        </w:rPr>
        <w:t>).</w:t>
      </w:r>
      <w:r w:rsidR="00C243AA">
        <w:rPr>
          <w:rFonts w:ascii="Garamond" w:hAnsi="Garamond"/>
          <w:sz w:val="22"/>
          <w:szCs w:val="22"/>
          <w:lang w:val="en-US"/>
        </w:rPr>
        <w:t xml:space="preserve"> The decision also showcases that when the Court embraces the imbrication of artistic freedom with satire</w:t>
      </w:r>
      <w:r w:rsidR="00820BB6">
        <w:rPr>
          <w:rFonts w:ascii="Garamond" w:hAnsi="Garamond"/>
          <w:sz w:val="22"/>
          <w:szCs w:val="22"/>
          <w:lang w:val="en-US"/>
        </w:rPr>
        <w:t xml:space="preserve"> on political or commercial entities,</w:t>
      </w:r>
      <w:r w:rsidR="00947F9F">
        <w:rPr>
          <w:rFonts w:ascii="Garamond" w:hAnsi="Garamond"/>
          <w:sz w:val="22"/>
          <w:szCs w:val="22"/>
          <w:lang w:val="en-US"/>
        </w:rPr>
        <w:t xml:space="preserve"> and views it as capable</w:t>
      </w:r>
      <w:r w:rsidR="000330C9">
        <w:rPr>
          <w:rFonts w:ascii="Garamond" w:hAnsi="Garamond"/>
          <w:sz w:val="22"/>
          <w:szCs w:val="22"/>
          <w:lang w:val="en-US"/>
        </w:rPr>
        <w:t xml:space="preserve"> of producing a social commentary, it allows the expression to contribute to a debate of interest to the public </w:t>
      </w:r>
      <w:r w:rsidR="00032F70">
        <w:rPr>
          <w:rFonts w:ascii="Garamond" w:hAnsi="Garamond"/>
          <w:sz w:val="22"/>
          <w:szCs w:val="22"/>
          <w:lang w:val="en-US"/>
        </w:rPr>
        <w:t>(</w:t>
      </w:r>
      <w:r w:rsidR="00032F70" w:rsidRPr="00EA2A38">
        <w:rPr>
          <w:rFonts w:ascii="Garamond" w:hAnsi="Garamond"/>
          <w:i/>
          <w:iCs/>
          <w:sz w:val="22"/>
          <w:szCs w:val="22"/>
        </w:rPr>
        <w:t>Polymenopoulou</w:t>
      </w:r>
      <w:r w:rsidR="00E8112E">
        <w:rPr>
          <w:rFonts w:ascii="Garamond" w:hAnsi="Garamond"/>
          <w:sz w:val="22"/>
          <w:szCs w:val="22"/>
        </w:rPr>
        <w:t xml:space="preserve">, </w:t>
      </w:r>
      <w:hyperlink r:id="rId9" w:anchor="{&quot;fulltext&quot;:[&quot;Castells%20v.%20Spain&quot;],&quot;documentcollectionid2&quot;:[&quot;GRANDCHAMBER&quot;,&quot;CHAMBER&quot;],&quot;itemid&quot;:[&quot;001-57772&quot;]}" w:history="1">
        <w:r w:rsidR="00352939" w:rsidRPr="00352939">
          <w:rPr>
            <w:rStyle w:val="Hyperlink"/>
            <w:rFonts w:ascii="Garamond" w:hAnsi="Garamond"/>
            <w:sz w:val="22"/>
            <w:szCs w:val="22"/>
          </w:rPr>
          <w:t>Castells v. Spain [1992] 11798/85</w:t>
        </w:r>
      </w:hyperlink>
      <w:r w:rsidR="00032F70">
        <w:rPr>
          <w:rFonts w:ascii="Garamond" w:hAnsi="Garamond"/>
          <w:sz w:val="22"/>
          <w:szCs w:val="22"/>
        </w:rPr>
        <w:t>)</w:t>
      </w:r>
      <w:r w:rsidR="009B2096">
        <w:rPr>
          <w:rFonts w:ascii="Garamond" w:hAnsi="Garamond"/>
          <w:sz w:val="22"/>
          <w:szCs w:val="22"/>
        </w:rPr>
        <w:t xml:space="preserve"> on which there is </w:t>
      </w:r>
      <w:r w:rsidR="001722FA">
        <w:rPr>
          <w:rFonts w:ascii="Garamond" w:hAnsi="Garamond"/>
          <w:sz w:val="22"/>
          <w:szCs w:val="22"/>
        </w:rPr>
        <w:t>scant scope for restrictions</w:t>
      </w:r>
      <w:r w:rsidR="002648AB">
        <w:rPr>
          <w:rFonts w:ascii="Garamond" w:hAnsi="Garamond"/>
          <w:sz w:val="22"/>
          <w:szCs w:val="22"/>
        </w:rPr>
        <w:t xml:space="preserve"> (</w:t>
      </w:r>
      <w:proofErr w:type="spellStart"/>
      <w:r w:rsidR="002648AB">
        <w:rPr>
          <w:rFonts w:ascii="Garamond" w:hAnsi="Garamond"/>
          <w:i/>
          <w:iCs/>
          <w:sz w:val="22"/>
          <w:szCs w:val="22"/>
        </w:rPr>
        <w:fldChar w:fldCharType="begin"/>
      </w:r>
      <w:r w:rsidR="002648AB">
        <w:rPr>
          <w:rFonts w:ascii="Garamond" w:hAnsi="Garamond"/>
          <w:i/>
          <w:iCs/>
          <w:sz w:val="22"/>
          <w:szCs w:val="22"/>
        </w:rPr>
        <w:instrText xml:space="preserve"> HYPERLINK "https://hudoc.echr.coe.int/eng" \l "{\"fulltext\":[\"Sürek%20v.%20Turkey%20(no.%201)%20[GC]\"],\"documentcollectionid2\":[\"GRANDCHAMBER\",\"CHAMBER\"],\"itemid\":[\"001-58279\"]}" </w:instrText>
      </w:r>
      <w:r w:rsidR="002648AB">
        <w:rPr>
          <w:rFonts w:ascii="Garamond" w:hAnsi="Garamond"/>
          <w:i/>
          <w:iCs/>
          <w:sz w:val="22"/>
          <w:szCs w:val="22"/>
        </w:rPr>
      </w:r>
      <w:r w:rsidR="002648AB">
        <w:rPr>
          <w:rFonts w:ascii="Garamond" w:hAnsi="Garamond"/>
          <w:i/>
          <w:iCs/>
          <w:sz w:val="22"/>
          <w:szCs w:val="22"/>
        </w:rPr>
        <w:fldChar w:fldCharType="separate"/>
      </w:r>
      <w:r w:rsidR="002648AB" w:rsidRPr="002648AB">
        <w:rPr>
          <w:rStyle w:val="Hyperlink"/>
          <w:rFonts w:ascii="Garamond" w:hAnsi="Garamond"/>
          <w:i/>
          <w:iCs/>
          <w:sz w:val="22"/>
          <w:szCs w:val="22"/>
        </w:rPr>
        <w:t>Sürek</w:t>
      </w:r>
      <w:proofErr w:type="spellEnd"/>
      <w:r w:rsidR="002648AB" w:rsidRPr="002648AB">
        <w:rPr>
          <w:rStyle w:val="Hyperlink"/>
          <w:rFonts w:ascii="Garamond" w:hAnsi="Garamond"/>
          <w:i/>
          <w:iCs/>
          <w:sz w:val="22"/>
          <w:szCs w:val="22"/>
        </w:rPr>
        <w:t xml:space="preserve"> v. Turkey (no. 1)</w:t>
      </w:r>
      <w:r w:rsidR="002648AB" w:rsidRPr="002648AB">
        <w:rPr>
          <w:rStyle w:val="Hyperlink"/>
          <w:rFonts w:ascii="Garamond" w:hAnsi="Garamond"/>
          <w:sz w:val="22"/>
          <w:szCs w:val="22"/>
        </w:rPr>
        <w:t xml:space="preserve"> </w:t>
      </w:r>
      <w:r w:rsidR="002648AB" w:rsidRPr="002648AB">
        <w:rPr>
          <w:rStyle w:val="Hyperlink"/>
          <w:rFonts w:ascii="Garamond" w:hAnsi="Garamond"/>
          <w:sz w:val="22"/>
          <w:szCs w:val="22"/>
        </w:rPr>
        <w:t xml:space="preserve">[1999] </w:t>
      </w:r>
      <w:r w:rsidR="002648AB" w:rsidRPr="002648AB">
        <w:rPr>
          <w:rStyle w:val="Hyperlink"/>
          <w:rFonts w:ascii="Garamond" w:hAnsi="Garamond"/>
          <w:sz w:val="22"/>
          <w:szCs w:val="22"/>
        </w:rPr>
        <w:t>26682/95</w:t>
      </w:r>
      <w:r w:rsidR="002648AB">
        <w:rPr>
          <w:rFonts w:ascii="Garamond" w:hAnsi="Garamond"/>
          <w:i/>
          <w:iCs/>
          <w:sz w:val="22"/>
          <w:szCs w:val="22"/>
        </w:rPr>
        <w:fldChar w:fldCharType="end"/>
      </w:r>
      <w:r w:rsidR="002648AB">
        <w:rPr>
          <w:rFonts w:ascii="Garamond" w:hAnsi="Garamond"/>
          <w:sz w:val="22"/>
          <w:szCs w:val="22"/>
        </w:rPr>
        <w:t xml:space="preserve">). </w:t>
      </w:r>
      <w:r w:rsidR="008C1A55">
        <w:rPr>
          <w:rFonts w:ascii="Garamond" w:hAnsi="Garamond"/>
          <w:sz w:val="22"/>
          <w:szCs w:val="22"/>
        </w:rPr>
        <w:t xml:space="preserve">The decision, if viewed within the pattern of attacks levelled by political or commercial interests at satirical/parodying/humorous expressions, also expands expression by offering hope </w:t>
      </w:r>
      <w:r w:rsidR="004E25D9">
        <w:rPr>
          <w:rFonts w:ascii="Garamond" w:hAnsi="Garamond"/>
          <w:sz w:val="22"/>
          <w:szCs w:val="22"/>
        </w:rPr>
        <w:t>that the Court can duly consider the seriousness of intent contained withi</w:t>
      </w:r>
      <w:r w:rsidR="005B134B">
        <w:rPr>
          <w:rFonts w:ascii="Garamond" w:hAnsi="Garamond"/>
          <w:sz w:val="22"/>
          <w:szCs w:val="22"/>
        </w:rPr>
        <w:t xml:space="preserve">n. </w:t>
      </w:r>
    </w:p>
    <w:p w14:paraId="5148808F" w14:textId="77777777" w:rsidR="00495AAE" w:rsidRPr="009771B5" w:rsidRDefault="00495AAE" w:rsidP="00495AAE">
      <w:pPr>
        <w:pStyle w:val="ListParagraph"/>
        <w:spacing w:line="276" w:lineRule="auto"/>
        <w:ind w:left="360"/>
        <w:jc w:val="both"/>
        <w:rPr>
          <w:rFonts w:ascii="Garamond" w:hAnsi="Garamond"/>
          <w:sz w:val="22"/>
          <w:szCs w:val="22"/>
          <w:lang w:val="en-US"/>
        </w:rPr>
      </w:pPr>
    </w:p>
    <w:p w14:paraId="6578C816" w14:textId="77777777" w:rsidR="00495AAE" w:rsidRPr="00CD2DD6" w:rsidRDefault="00495AAE" w:rsidP="00495AAE">
      <w:pPr>
        <w:spacing w:line="276" w:lineRule="auto"/>
        <w:jc w:val="both"/>
        <w:rPr>
          <w:rFonts w:ascii="Garamond" w:hAnsi="Garamond"/>
          <w:sz w:val="22"/>
          <w:szCs w:val="22"/>
          <w:lang w:val="en-US"/>
        </w:rPr>
      </w:pPr>
      <w:r w:rsidRPr="00F93A0A">
        <w:rPr>
          <w:rFonts w:ascii="Garamond" w:hAnsi="Garamond"/>
          <w:b/>
          <w:bCs/>
          <w:i/>
          <w:iCs/>
          <w:sz w:val="22"/>
          <w:szCs w:val="22"/>
          <w:u w:val="single"/>
          <w:lang w:val="en-US"/>
        </w:rPr>
        <w:t>Perspective</w:t>
      </w:r>
      <w:r w:rsidRPr="00F93A0A">
        <w:rPr>
          <w:rFonts w:ascii="Garamond" w:hAnsi="Garamond"/>
          <w:sz w:val="22"/>
          <w:szCs w:val="22"/>
          <w:lang w:val="en-US"/>
        </w:rPr>
        <w:t>:</w:t>
      </w:r>
      <w:r w:rsidRPr="00CD2DD6">
        <w:rPr>
          <w:rFonts w:ascii="Garamond" w:hAnsi="Garamond"/>
          <w:sz w:val="22"/>
          <w:szCs w:val="22"/>
          <w:lang w:val="en-US"/>
        </w:rPr>
        <w:t xml:space="preserve"> </w:t>
      </w:r>
    </w:p>
    <w:p w14:paraId="65A0E189" w14:textId="1B7F57F1" w:rsidR="00495AAE" w:rsidRPr="00CD2DD6" w:rsidRDefault="00495AAE" w:rsidP="00495AAE">
      <w:pPr>
        <w:pStyle w:val="ListParagraph"/>
        <w:numPr>
          <w:ilvl w:val="0"/>
          <w:numId w:val="3"/>
        </w:numPr>
        <w:spacing w:line="276" w:lineRule="auto"/>
        <w:jc w:val="both"/>
        <w:rPr>
          <w:rFonts w:ascii="Garamond" w:hAnsi="Garamond"/>
          <w:sz w:val="22"/>
          <w:szCs w:val="22"/>
          <w:lang w:val="en-US"/>
        </w:rPr>
      </w:pPr>
      <w:r w:rsidRPr="00CD2DD6">
        <w:rPr>
          <w:rFonts w:ascii="Garamond" w:hAnsi="Garamond"/>
          <w:b/>
          <w:bCs/>
          <w:sz w:val="22"/>
          <w:szCs w:val="22"/>
          <w:lang w:val="en-US"/>
        </w:rPr>
        <w:t>Outcome</w:t>
      </w:r>
      <w:r w:rsidRPr="00CD2DD6">
        <w:rPr>
          <w:rFonts w:ascii="Garamond" w:hAnsi="Garamond"/>
          <w:sz w:val="22"/>
          <w:szCs w:val="22"/>
          <w:lang w:val="en-US"/>
        </w:rPr>
        <w:t xml:space="preserve">: </w:t>
      </w:r>
      <w:r w:rsidR="008449CA">
        <w:rPr>
          <w:rFonts w:ascii="Garamond" w:hAnsi="Garamond"/>
          <w:sz w:val="22"/>
          <w:szCs w:val="22"/>
          <w:lang w:val="en-US"/>
        </w:rPr>
        <w:t>National Perspective (Pursuant to the note on the Style Guide, Pg. 23)</w:t>
      </w:r>
    </w:p>
    <w:p w14:paraId="67F93409" w14:textId="77777777" w:rsidR="00495AAE" w:rsidRDefault="00495AAE" w:rsidP="00495AAE">
      <w:pPr>
        <w:spacing w:line="276" w:lineRule="auto"/>
        <w:jc w:val="both"/>
        <w:rPr>
          <w:rFonts w:ascii="Garamond" w:hAnsi="Garamond"/>
          <w:sz w:val="22"/>
          <w:szCs w:val="22"/>
          <w:lang w:val="en-US"/>
        </w:rPr>
      </w:pPr>
    </w:p>
    <w:p w14:paraId="5E4E335B" w14:textId="77777777" w:rsidR="00495AAE" w:rsidRPr="00A27240" w:rsidRDefault="00495AAE" w:rsidP="00495AAE">
      <w:pPr>
        <w:pStyle w:val="ListParagraph"/>
        <w:numPr>
          <w:ilvl w:val="0"/>
          <w:numId w:val="3"/>
        </w:numPr>
        <w:spacing w:line="276" w:lineRule="auto"/>
        <w:jc w:val="both"/>
        <w:rPr>
          <w:rFonts w:ascii="Garamond" w:hAnsi="Garamond"/>
          <w:sz w:val="22"/>
          <w:szCs w:val="22"/>
        </w:rPr>
      </w:pPr>
      <w:r w:rsidRPr="00A27240">
        <w:rPr>
          <w:rFonts w:ascii="Garamond" w:hAnsi="Garamond"/>
          <w:b/>
          <w:bCs/>
          <w:sz w:val="22"/>
          <w:szCs w:val="22"/>
          <w:lang w:val="en-US"/>
        </w:rPr>
        <w:t>Related International and/or regional laws</w:t>
      </w:r>
      <w:r w:rsidRPr="00A27240">
        <w:rPr>
          <w:rFonts w:ascii="Garamond" w:hAnsi="Garamond"/>
          <w:sz w:val="22"/>
          <w:szCs w:val="22"/>
          <w:lang w:val="en-US"/>
        </w:rPr>
        <w:t xml:space="preserve">: </w:t>
      </w:r>
    </w:p>
    <w:p w14:paraId="0A9A9953" w14:textId="77777777" w:rsidR="00E8112E" w:rsidRDefault="00E8112E" w:rsidP="00035B88">
      <w:pPr>
        <w:pStyle w:val="ListParagraph"/>
        <w:spacing w:line="276" w:lineRule="auto"/>
        <w:ind w:left="360"/>
        <w:jc w:val="both"/>
        <w:rPr>
          <w:rFonts w:ascii="Garamond" w:hAnsi="Garamond"/>
          <w:sz w:val="22"/>
          <w:szCs w:val="22"/>
        </w:rPr>
      </w:pPr>
      <w:hyperlink r:id="rId10" w:history="1">
        <w:r w:rsidRPr="00BD7FAA">
          <w:rPr>
            <w:rStyle w:val="Hyperlink"/>
            <w:rFonts w:ascii="Garamond" w:hAnsi="Garamond"/>
            <w:sz w:val="22"/>
            <w:szCs w:val="22"/>
            <w:lang w:val="en-US"/>
          </w:rPr>
          <w:t>ECHR, art</w:t>
        </w:r>
        <w:r w:rsidRPr="00BD7FAA">
          <w:rPr>
            <w:rStyle w:val="Hyperlink"/>
            <w:rFonts w:ascii="Garamond" w:hAnsi="Garamond"/>
            <w:sz w:val="22"/>
            <w:szCs w:val="22"/>
          </w:rPr>
          <w:t>. 10</w:t>
        </w:r>
      </w:hyperlink>
      <w:r w:rsidRPr="00BD7FAA">
        <w:rPr>
          <w:rFonts w:ascii="Garamond" w:hAnsi="Garamond"/>
          <w:sz w:val="22"/>
          <w:szCs w:val="22"/>
        </w:rPr>
        <w:t xml:space="preserve">; </w:t>
      </w:r>
    </w:p>
    <w:p w14:paraId="67F8AD89" w14:textId="77777777" w:rsidR="00E8112E" w:rsidRDefault="00E8112E" w:rsidP="00035B88">
      <w:pPr>
        <w:pStyle w:val="ListParagraph"/>
        <w:spacing w:line="276" w:lineRule="auto"/>
        <w:ind w:left="360"/>
        <w:jc w:val="both"/>
        <w:rPr>
          <w:rFonts w:ascii="Garamond" w:hAnsi="Garamond"/>
          <w:sz w:val="22"/>
          <w:szCs w:val="22"/>
        </w:rPr>
      </w:pPr>
      <w:hyperlink r:id="rId11" w:anchor="{&quot;fulltext&quot;:[&quot;Castells%20v.%20Spain&quot;],&quot;documentcollectionid2&quot;:[&quot;GRANDCHAMBER&quot;,&quot;CHAMBER&quot;],&quot;itemid&quot;:[&quot;001-57772&quot;]}" w:history="1">
        <w:r w:rsidRPr="00E8112E">
          <w:rPr>
            <w:rStyle w:val="Hyperlink"/>
            <w:rFonts w:ascii="Garamond" w:hAnsi="Garamond"/>
            <w:sz w:val="22"/>
            <w:szCs w:val="22"/>
          </w:rPr>
          <w:t>ECtHR, Castells v. Spain, App. No. 11798/85 (1992)</w:t>
        </w:r>
      </w:hyperlink>
      <w:r>
        <w:rPr>
          <w:rFonts w:ascii="Garamond" w:hAnsi="Garamond"/>
          <w:sz w:val="22"/>
          <w:szCs w:val="22"/>
        </w:rPr>
        <w:t>;</w:t>
      </w:r>
    </w:p>
    <w:p w14:paraId="4A265D4D" w14:textId="77777777" w:rsidR="00E8112E" w:rsidRPr="0092108E" w:rsidRDefault="00E8112E" w:rsidP="00035B88">
      <w:pPr>
        <w:pStyle w:val="ListParagraph"/>
        <w:spacing w:line="276" w:lineRule="auto"/>
        <w:ind w:left="360"/>
        <w:jc w:val="both"/>
        <w:rPr>
          <w:rFonts w:ascii="Garamond" w:hAnsi="Garamond"/>
          <w:sz w:val="22"/>
          <w:szCs w:val="22"/>
        </w:rPr>
      </w:pPr>
      <w:hyperlink r:id="rId12" w:anchor="{&quot;fulltext&quot;:[&quot;Dąbrowski%20v.%20Poland&quot;],&quot;documentcollectionid2&quot;:[&quot;GRANDCHAMBER&quot;,&quot;CHAMBER&quot;],&quot;itemid&quot;:[&quot;001-78562&quot;]}" w:history="1">
        <w:r w:rsidRPr="0092108E">
          <w:rPr>
            <w:rStyle w:val="Hyperlink"/>
            <w:rFonts w:ascii="Garamond" w:hAnsi="Garamond"/>
            <w:sz w:val="22"/>
            <w:szCs w:val="22"/>
          </w:rPr>
          <w:t xml:space="preserve">ECtHR, </w:t>
        </w:r>
        <w:proofErr w:type="spellStart"/>
        <w:r w:rsidRPr="0092108E">
          <w:rPr>
            <w:rStyle w:val="Hyperlink"/>
            <w:rFonts w:ascii="Garamond" w:hAnsi="Garamond"/>
            <w:sz w:val="22"/>
            <w:szCs w:val="22"/>
          </w:rPr>
          <w:t>Da</w:t>
        </w:r>
        <w:r w:rsidRPr="0092108E">
          <w:rPr>
            <w:rStyle w:val="Hyperlink"/>
            <w:rFonts w:ascii="Times New Roman" w:hAnsi="Times New Roman" w:cs="Times New Roman"/>
            <w:sz w:val="22"/>
            <w:szCs w:val="22"/>
          </w:rPr>
          <w:t>̨</w:t>
        </w:r>
        <w:r w:rsidRPr="0092108E">
          <w:rPr>
            <w:rStyle w:val="Hyperlink"/>
            <w:rFonts w:ascii="Garamond" w:hAnsi="Garamond"/>
            <w:sz w:val="22"/>
            <w:szCs w:val="22"/>
          </w:rPr>
          <w:t>browski</w:t>
        </w:r>
        <w:proofErr w:type="spellEnd"/>
        <w:r w:rsidRPr="0092108E">
          <w:rPr>
            <w:rStyle w:val="Hyperlink"/>
            <w:rFonts w:ascii="Garamond" w:hAnsi="Garamond"/>
            <w:sz w:val="22"/>
            <w:szCs w:val="22"/>
          </w:rPr>
          <w:t xml:space="preserve"> v. Poland</w:t>
        </w:r>
        <w:r w:rsidRPr="0092108E">
          <w:rPr>
            <w:rStyle w:val="Hyperlink"/>
            <w:rFonts w:ascii="Garamond" w:hAnsi="Garamond"/>
            <w:sz w:val="22"/>
            <w:szCs w:val="22"/>
          </w:rPr>
          <w:t xml:space="preserve">, App. No. </w:t>
        </w:r>
        <w:r w:rsidRPr="0092108E">
          <w:rPr>
            <w:rStyle w:val="Hyperlink"/>
            <w:rFonts w:ascii="Garamond" w:hAnsi="Garamond"/>
            <w:sz w:val="22"/>
            <w:szCs w:val="22"/>
          </w:rPr>
          <w:t>18235/02</w:t>
        </w:r>
        <w:r w:rsidRPr="0092108E">
          <w:rPr>
            <w:rStyle w:val="Hyperlink"/>
            <w:rFonts w:ascii="Garamond" w:hAnsi="Garamond"/>
            <w:sz w:val="22"/>
            <w:szCs w:val="22"/>
          </w:rPr>
          <w:t xml:space="preserve"> (2007)</w:t>
        </w:r>
      </w:hyperlink>
      <w:r>
        <w:rPr>
          <w:rFonts w:ascii="Garamond" w:hAnsi="Garamond"/>
          <w:sz w:val="22"/>
          <w:szCs w:val="22"/>
        </w:rPr>
        <w:t>;</w:t>
      </w:r>
    </w:p>
    <w:p w14:paraId="3CD62877" w14:textId="77777777" w:rsidR="00E8112E" w:rsidRDefault="00E8112E" w:rsidP="00035B88">
      <w:pPr>
        <w:pStyle w:val="ListParagraph"/>
        <w:spacing w:line="276" w:lineRule="auto"/>
        <w:ind w:left="360"/>
        <w:jc w:val="both"/>
        <w:rPr>
          <w:rFonts w:ascii="Garamond" w:hAnsi="Garamond"/>
          <w:sz w:val="22"/>
          <w:szCs w:val="22"/>
        </w:rPr>
      </w:pPr>
      <w:hyperlink r:id="rId13" w:anchor="{&quot;fulltext&quot;:[&quot;Feldek%20v.%20Slovakia&quot;],&quot;documentcollectionid2&quot;:[&quot;GRANDCHAMBER&quot;,&quot;CHAMBER&quot;],&quot;itemid&quot;:[&quot;001-59588&quot;]}" w:history="1">
        <w:r w:rsidRPr="00A27240">
          <w:rPr>
            <w:rStyle w:val="Hyperlink"/>
            <w:rFonts w:ascii="Garamond" w:hAnsi="Garamond"/>
            <w:sz w:val="22"/>
            <w:szCs w:val="22"/>
          </w:rPr>
          <w:t xml:space="preserve">ECtHR, </w:t>
        </w:r>
        <w:proofErr w:type="spellStart"/>
        <w:r w:rsidRPr="00A27240">
          <w:rPr>
            <w:rStyle w:val="Hyperlink"/>
            <w:rFonts w:ascii="Garamond" w:hAnsi="Garamond"/>
            <w:sz w:val="22"/>
            <w:szCs w:val="22"/>
          </w:rPr>
          <w:t>Feldek</w:t>
        </w:r>
        <w:proofErr w:type="spellEnd"/>
        <w:r w:rsidRPr="00A27240">
          <w:rPr>
            <w:rStyle w:val="Hyperlink"/>
            <w:rFonts w:ascii="Garamond" w:hAnsi="Garamond"/>
            <w:sz w:val="22"/>
            <w:szCs w:val="22"/>
          </w:rPr>
          <w:t xml:space="preserve"> v. Slovakia</w:t>
        </w:r>
        <w:r w:rsidRPr="00A27240">
          <w:rPr>
            <w:rStyle w:val="Hyperlink"/>
            <w:rFonts w:ascii="Garamond" w:hAnsi="Garamond"/>
            <w:sz w:val="22"/>
            <w:szCs w:val="22"/>
          </w:rPr>
          <w:t xml:space="preserve">, App. No. </w:t>
        </w:r>
        <w:r w:rsidRPr="00A27240">
          <w:rPr>
            <w:rStyle w:val="Hyperlink"/>
            <w:rFonts w:ascii="Garamond" w:hAnsi="Garamond"/>
            <w:sz w:val="22"/>
            <w:szCs w:val="22"/>
          </w:rPr>
          <w:t>29032/95</w:t>
        </w:r>
        <w:r w:rsidRPr="00A27240">
          <w:rPr>
            <w:rStyle w:val="Hyperlink"/>
            <w:rFonts w:ascii="Garamond" w:hAnsi="Garamond"/>
            <w:sz w:val="22"/>
            <w:szCs w:val="22"/>
          </w:rPr>
          <w:t xml:space="preserve"> (2001)</w:t>
        </w:r>
      </w:hyperlink>
      <w:r>
        <w:rPr>
          <w:rFonts w:ascii="Garamond" w:hAnsi="Garamond"/>
          <w:sz w:val="22"/>
          <w:szCs w:val="22"/>
        </w:rPr>
        <w:t>;</w:t>
      </w:r>
    </w:p>
    <w:p w14:paraId="7EDB40BB" w14:textId="77777777" w:rsidR="00E8112E" w:rsidRDefault="00E8112E" w:rsidP="00035B88">
      <w:pPr>
        <w:pStyle w:val="ListParagraph"/>
        <w:spacing w:line="276" w:lineRule="auto"/>
        <w:ind w:left="360"/>
        <w:jc w:val="both"/>
        <w:rPr>
          <w:rFonts w:ascii="Garamond" w:hAnsi="Garamond"/>
          <w:sz w:val="22"/>
          <w:szCs w:val="22"/>
        </w:rPr>
      </w:pPr>
      <w:hyperlink r:id="rId14" w:anchor="{&quot;fulltext&quot;:[&quot;Jerusalem%20v.%20Austria&quot;],&quot;documentcollectionid2&quot;:[&quot;GRANDCHAMBER&quot;,&quot;CHAMBER&quot;],&quot;itemid&quot;:[&quot;001-59220&quot;]}" w:history="1">
        <w:r w:rsidRPr="00A73C81">
          <w:rPr>
            <w:rStyle w:val="Hyperlink"/>
            <w:rFonts w:ascii="Garamond" w:hAnsi="Garamond"/>
            <w:sz w:val="22"/>
            <w:szCs w:val="22"/>
          </w:rPr>
          <w:t xml:space="preserve">ECtHR, </w:t>
        </w:r>
        <w:r w:rsidRPr="00A73C81">
          <w:rPr>
            <w:rStyle w:val="Hyperlink"/>
            <w:rFonts w:ascii="Garamond" w:hAnsi="Garamond"/>
            <w:sz w:val="22"/>
            <w:szCs w:val="22"/>
          </w:rPr>
          <w:t>Jerusalem v. Austria</w:t>
        </w:r>
        <w:r w:rsidRPr="00A73C81">
          <w:rPr>
            <w:rStyle w:val="Hyperlink"/>
            <w:rFonts w:ascii="Garamond" w:hAnsi="Garamond"/>
            <w:sz w:val="22"/>
            <w:szCs w:val="22"/>
          </w:rPr>
          <w:t xml:space="preserve">, App. No. </w:t>
        </w:r>
        <w:r w:rsidRPr="00A73C81">
          <w:rPr>
            <w:rStyle w:val="Hyperlink"/>
            <w:rFonts w:ascii="Garamond" w:hAnsi="Garamond"/>
            <w:sz w:val="22"/>
            <w:szCs w:val="22"/>
          </w:rPr>
          <w:t>26958/95</w:t>
        </w:r>
        <w:r w:rsidRPr="00A73C81">
          <w:rPr>
            <w:rStyle w:val="Hyperlink"/>
            <w:rFonts w:ascii="Garamond" w:hAnsi="Garamond"/>
            <w:sz w:val="22"/>
            <w:szCs w:val="22"/>
          </w:rPr>
          <w:t xml:space="preserve"> (2001)</w:t>
        </w:r>
      </w:hyperlink>
      <w:r>
        <w:rPr>
          <w:rFonts w:ascii="Garamond" w:hAnsi="Garamond"/>
          <w:sz w:val="22"/>
          <w:szCs w:val="22"/>
        </w:rPr>
        <w:t>;</w:t>
      </w:r>
    </w:p>
    <w:p w14:paraId="3C4F4E87" w14:textId="77777777" w:rsidR="00E8112E" w:rsidRDefault="00E8112E" w:rsidP="00035B88">
      <w:pPr>
        <w:pStyle w:val="ListParagraph"/>
        <w:spacing w:line="276" w:lineRule="auto"/>
        <w:ind w:left="360"/>
        <w:jc w:val="both"/>
        <w:rPr>
          <w:rFonts w:ascii="Garamond" w:hAnsi="Garamond"/>
          <w:sz w:val="22"/>
          <w:szCs w:val="22"/>
        </w:rPr>
      </w:pPr>
      <w:hyperlink r:id="rId15" w:anchor="{&quot;fulltext&quot;:[&quot;Lingens%20v.%20Austria&quot;],&quot;documentcollectionid2&quot;:[&quot;GRANDCHAMBER&quot;,&quot;CHAMBER&quot;],&quot;itemid&quot;:[&quot;001-57523&quot;]}" w:history="1">
        <w:r w:rsidRPr="00203474">
          <w:rPr>
            <w:rStyle w:val="Hyperlink"/>
            <w:rFonts w:ascii="Garamond" w:hAnsi="Garamond"/>
            <w:sz w:val="22"/>
            <w:szCs w:val="22"/>
          </w:rPr>
          <w:t xml:space="preserve">ECtHR, </w:t>
        </w:r>
        <w:proofErr w:type="spellStart"/>
        <w:r w:rsidRPr="00203474">
          <w:rPr>
            <w:rStyle w:val="Hyperlink"/>
            <w:rFonts w:ascii="Garamond" w:hAnsi="Garamond"/>
            <w:sz w:val="22"/>
            <w:szCs w:val="22"/>
          </w:rPr>
          <w:t>Lingens</w:t>
        </w:r>
        <w:proofErr w:type="spellEnd"/>
        <w:r w:rsidRPr="00203474">
          <w:rPr>
            <w:rStyle w:val="Hyperlink"/>
            <w:rFonts w:ascii="Garamond" w:hAnsi="Garamond"/>
            <w:sz w:val="22"/>
            <w:szCs w:val="22"/>
          </w:rPr>
          <w:t xml:space="preserve"> v. Austria, App. No. 9815/82 (1986)</w:t>
        </w:r>
      </w:hyperlink>
      <w:r>
        <w:rPr>
          <w:rFonts w:ascii="Garamond" w:hAnsi="Garamond"/>
          <w:sz w:val="22"/>
          <w:szCs w:val="22"/>
        </w:rPr>
        <w:t>;</w:t>
      </w:r>
    </w:p>
    <w:p w14:paraId="49846FFA" w14:textId="77777777" w:rsidR="00E8112E" w:rsidRDefault="00E8112E" w:rsidP="00035B88">
      <w:pPr>
        <w:pStyle w:val="ListParagraph"/>
        <w:spacing w:line="276" w:lineRule="auto"/>
        <w:ind w:left="360"/>
        <w:jc w:val="both"/>
        <w:rPr>
          <w:rFonts w:ascii="Garamond" w:hAnsi="Garamond"/>
          <w:sz w:val="22"/>
          <w:szCs w:val="22"/>
        </w:rPr>
      </w:pPr>
      <w:hyperlink r:id="rId16" w:anchor="{&quot;fulltext&quot;:[&quot;Mamère%20v.%20France&quot;],&quot;documentcollectionid2&quot;:[&quot;GRANDCHAMBER&quot;,&quot;CHAMBER&quot;],&quot;itemid&quot;:[&quot;001-77843&quot;]}" w:history="1">
        <w:r w:rsidRPr="0092108E">
          <w:rPr>
            <w:rStyle w:val="Hyperlink"/>
            <w:rFonts w:ascii="Garamond" w:hAnsi="Garamond"/>
            <w:sz w:val="22"/>
            <w:szCs w:val="22"/>
          </w:rPr>
          <w:t xml:space="preserve">ECtHR, </w:t>
        </w:r>
        <w:proofErr w:type="spellStart"/>
        <w:r w:rsidRPr="0092108E">
          <w:rPr>
            <w:rStyle w:val="Hyperlink"/>
            <w:rFonts w:ascii="Garamond" w:hAnsi="Garamond"/>
            <w:sz w:val="22"/>
            <w:szCs w:val="22"/>
          </w:rPr>
          <w:t>Mamère</w:t>
        </w:r>
        <w:proofErr w:type="spellEnd"/>
        <w:r w:rsidRPr="0092108E">
          <w:rPr>
            <w:rStyle w:val="Hyperlink"/>
            <w:rFonts w:ascii="Garamond" w:hAnsi="Garamond"/>
            <w:sz w:val="22"/>
            <w:szCs w:val="22"/>
          </w:rPr>
          <w:t xml:space="preserve"> v. France</w:t>
        </w:r>
        <w:r w:rsidRPr="0092108E">
          <w:rPr>
            <w:rStyle w:val="Hyperlink"/>
            <w:rFonts w:ascii="Garamond" w:hAnsi="Garamond"/>
            <w:sz w:val="22"/>
            <w:szCs w:val="22"/>
          </w:rPr>
          <w:t xml:space="preserve">, App. No. </w:t>
        </w:r>
        <w:r w:rsidRPr="0092108E">
          <w:rPr>
            <w:rStyle w:val="Hyperlink"/>
            <w:rFonts w:ascii="Garamond" w:hAnsi="Garamond"/>
            <w:sz w:val="22"/>
            <w:szCs w:val="22"/>
          </w:rPr>
          <w:t>12697/03</w:t>
        </w:r>
        <w:r w:rsidRPr="0092108E">
          <w:rPr>
            <w:rStyle w:val="Hyperlink"/>
            <w:rFonts w:ascii="Garamond" w:hAnsi="Garamond"/>
            <w:sz w:val="22"/>
            <w:szCs w:val="22"/>
          </w:rPr>
          <w:t xml:space="preserve"> (2007)</w:t>
        </w:r>
      </w:hyperlink>
      <w:r>
        <w:rPr>
          <w:rFonts w:ascii="Garamond" w:hAnsi="Garamond"/>
          <w:sz w:val="22"/>
          <w:szCs w:val="22"/>
        </w:rPr>
        <w:t>;</w:t>
      </w:r>
    </w:p>
    <w:p w14:paraId="78C8A8FA" w14:textId="77777777" w:rsidR="00E8112E" w:rsidRDefault="00E8112E" w:rsidP="00035B88">
      <w:pPr>
        <w:pStyle w:val="ListParagraph"/>
        <w:spacing w:line="276" w:lineRule="auto"/>
        <w:ind w:left="360"/>
        <w:jc w:val="both"/>
        <w:rPr>
          <w:rFonts w:ascii="Garamond" w:hAnsi="Garamond"/>
          <w:sz w:val="22"/>
          <w:szCs w:val="22"/>
        </w:rPr>
      </w:pPr>
      <w:hyperlink r:id="rId17" w:anchor="{&quot;fulltext&quot;:[&quot;Nilsen%20and%20Johnsen%20v.%20Norway&quot;],&quot;documentcollectionid2&quot;:[&quot;GRANDCHAMBER&quot;,&quot;CHAMBER&quot;],&quot;itemid&quot;:[&quot;001-58364&quot;]}" w:history="1">
        <w:r w:rsidRPr="00A27240">
          <w:rPr>
            <w:rStyle w:val="Hyperlink"/>
            <w:rFonts w:ascii="Garamond" w:hAnsi="Garamond"/>
            <w:sz w:val="22"/>
            <w:szCs w:val="22"/>
          </w:rPr>
          <w:t xml:space="preserve">ECtHR, </w:t>
        </w:r>
        <w:r w:rsidRPr="00A27240">
          <w:rPr>
            <w:rStyle w:val="Hyperlink"/>
            <w:rFonts w:ascii="Garamond" w:hAnsi="Garamond"/>
            <w:sz w:val="22"/>
            <w:szCs w:val="22"/>
          </w:rPr>
          <w:t>Nilsen and Johnsen v. Norway</w:t>
        </w:r>
        <w:r w:rsidRPr="00A27240">
          <w:rPr>
            <w:rStyle w:val="Hyperlink"/>
            <w:rFonts w:ascii="Garamond" w:hAnsi="Garamond"/>
            <w:sz w:val="22"/>
            <w:szCs w:val="22"/>
          </w:rPr>
          <w:t>, App. No. 23118/93 (1999)</w:t>
        </w:r>
      </w:hyperlink>
      <w:r>
        <w:rPr>
          <w:rFonts w:ascii="Garamond" w:hAnsi="Garamond"/>
          <w:sz w:val="22"/>
          <w:szCs w:val="22"/>
        </w:rPr>
        <w:t>;</w:t>
      </w:r>
    </w:p>
    <w:p w14:paraId="450772E2" w14:textId="77777777" w:rsidR="00E8112E" w:rsidRDefault="00E8112E" w:rsidP="00035B88">
      <w:pPr>
        <w:pStyle w:val="ListParagraph"/>
        <w:spacing w:line="276" w:lineRule="auto"/>
        <w:ind w:left="360"/>
        <w:jc w:val="both"/>
        <w:rPr>
          <w:rFonts w:ascii="Garamond" w:hAnsi="Garamond"/>
          <w:sz w:val="22"/>
          <w:szCs w:val="22"/>
        </w:rPr>
      </w:pPr>
      <w:hyperlink r:id="rId18" w:anchor="{&quot;fulltext&quot;:[&quot;Oberschlick%20v.%20Austria&quot;],&quot;documentcollectionid2&quot;:[&quot;GRANDCHAMBER&quot;,&quot;CHAMBER&quot;],&quot;itemid&quot;:[&quot;001-57716&quot;]}" w:history="1">
        <w:r w:rsidRPr="00A27240">
          <w:rPr>
            <w:rStyle w:val="Hyperlink"/>
            <w:rFonts w:ascii="Garamond" w:hAnsi="Garamond"/>
            <w:sz w:val="22"/>
            <w:szCs w:val="22"/>
          </w:rPr>
          <w:t xml:space="preserve">ECtHR, </w:t>
        </w:r>
        <w:proofErr w:type="spellStart"/>
        <w:r w:rsidRPr="00A27240">
          <w:rPr>
            <w:rStyle w:val="Hyperlink"/>
            <w:rFonts w:ascii="Garamond" w:hAnsi="Garamond"/>
            <w:sz w:val="22"/>
            <w:szCs w:val="22"/>
          </w:rPr>
          <w:t>Oberschlick</w:t>
        </w:r>
        <w:proofErr w:type="spellEnd"/>
        <w:r w:rsidRPr="00A27240">
          <w:rPr>
            <w:rStyle w:val="Hyperlink"/>
            <w:rFonts w:ascii="Garamond" w:hAnsi="Garamond"/>
            <w:sz w:val="22"/>
            <w:szCs w:val="22"/>
          </w:rPr>
          <w:t xml:space="preserve"> v. Austria</w:t>
        </w:r>
        <w:r w:rsidRPr="00A27240">
          <w:rPr>
            <w:rStyle w:val="Hyperlink"/>
            <w:rFonts w:ascii="Garamond" w:hAnsi="Garamond"/>
            <w:sz w:val="22"/>
            <w:szCs w:val="22"/>
          </w:rPr>
          <w:t>, App. No. 11662/85 (1991)</w:t>
        </w:r>
      </w:hyperlink>
      <w:r>
        <w:rPr>
          <w:rFonts w:ascii="Garamond" w:hAnsi="Garamond"/>
          <w:sz w:val="22"/>
          <w:szCs w:val="22"/>
        </w:rPr>
        <w:t>;</w:t>
      </w:r>
    </w:p>
    <w:p w14:paraId="49CF2FE1" w14:textId="77777777" w:rsidR="00E8112E" w:rsidRDefault="00E8112E" w:rsidP="00035B88">
      <w:pPr>
        <w:pStyle w:val="ListParagraph"/>
        <w:spacing w:line="276" w:lineRule="auto"/>
        <w:ind w:left="360"/>
        <w:jc w:val="both"/>
        <w:rPr>
          <w:rFonts w:ascii="Garamond" w:hAnsi="Garamond"/>
          <w:sz w:val="22"/>
          <w:szCs w:val="22"/>
        </w:rPr>
      </w:pPr>
      <w:hyperlink r:id="rId19" w:anchor="{&quot;fulltext&quot;:[&quot;Prager%20and%20Oberschlick%20v.%20Austria&quot;],&quot;documentcollectionid2&quot;:[&quot;GRANDCHAMBER&quot;,&quot;CHAMBER&quot;],&quot;itemid&quot;:[&quot;001-57926&quot;]}" w:history="1">
        <w:r w:rsidRPr="00A27240">
          <w:rPr>
            <w:rStyle w:val="Hyperlink"/>
            <w:rFonts w:ascii="Garamond" w:hAnsi="Garamond"/>
            <w:sz w:val="22"/>
            <w:szCs w:val="22"/>
          </w:rPr>
          <w:t xml:space="preserve">ECtHR, </w:t>
        </w:r>
        <w:r w:rsidRPr="00A27240">
          <w:rPr>
            <w:rStyle w:val="Hyperlink"/>
            <w:rFonts w:ascii="Garamond" w:hAnsi="Garamond"/>
            <w:sz w:val="22"/>
            <w:szCs w:val="22"/>
          </w:rPr>
          <w:t xml:space="preserve">Prager and </w:t>
        </w:r>
        <w:proofErr w:type="spellStart"/>
        <w:r w:rsidRPr="00A27240">
          <w:rPr>
            <w:rStyle w:val="Hyperlink"/>
            <w:rFonts w:ascii="Garamond" w:hAnsi="Garamond"/>
            <w:sz w:val="22"/>
            <w:szCs w:val="22"/>
          </w:rPr>
          <w:t>Oberschlick</w:t>
        </w:r>
        <w:proofErr w:type="spellEnd"/>
        <w:r w:rsidRPr="00A27240">
          <w:rPr>
            <w:rStyle w:val="Hyperlink"/>
            <w:rFonts w:ascii="Garamond" w:hAnsi="Garamond"/>
            <w:sz w:val="22"/>
            <w:szCs w:val="22"/>
          </w:rPr>
          <w:t xml:space="preserve"> v. Austria</w:t>
        </w:r>
        <w:r w:rsidRPr="00A27240">
          <w:rPr>
            <w:rStyle w:val="Hyperlink"/>
            <w:rFonts w:ascii="Garamond" w:hAnsi="Garamond"/>
            <w:sz w:val="22"/>
            <w:szCs w:val="22"/>
          </w:rPr>
          <w:t>, App. No. 15974/90 (1995)</w:t>
        </w:r>
      </w:hyperlink>
      <w:r>
        <w:rPr>
          <w:rFonts w:ascii="Garamond" w:hAnsi="Garamond"/>
          <w:sz w:val="22"/>
          <w:szCs w:val="22"/>
        </w:rPr>
        <w:t xml:space="preserve">; </w:t>
      </w:r>
    </w:p>
    <w:p w14:paraId="2C6C942B" w14:textId="77777777" w:rsidR="00E8112E" w:rsidRDefault="00E8112E" w:rsidP="00035B88">
      <w:pPr>
        <w:pStyle w:val="ListParagraph"/>
        <w:spacing w:line="276" w:lineRule="auto"/>
        <w:ind w:left="360"/>
        <w:jc w:val="both"/>
        <w:rPr>
          <w:rFonts w:ascii="Garamond" w:hAnsi="Garamond"/>
          <w:sz w:val="22"/>
          <w:szCs w:val="22"/>
        </w:rPr>
      </w:pPr>
      <w:hyperlink r:id="rId20" w:anchor="{&quot;fulltext&quot;:[&quot;Standard%20Verlags%20GmbH%20v.%20Austria&quot;],&quot;documentcollectionid2&quot;:[&quot;GRANDCHAMBER&quot;,&quot;CHAMBER&quot;],&quot;itemid&quot;:[&quot;001-77829&quot;]}" w:history="1">
        <w:r w:rsidRPr="0092108E">
          <w:rPr>
            <w:rStyle w:val="Hyperlink"/>
            <w:rFonts w:ascii="Garamond" w:hAnsi="Garamond"/>
            <w:sz w:val="22"/>
            <w:szCs w:val="22"/>
          </w:rPr>
          <w:t xml:space="preserve">ECtHR, </w:t>
        </w:r>
        <w:r w:rsidRPr="0092108E">
          <w:rPr>
            <w:rStyle w:val="Hyperlink"/>
            <w:rFonts w:ascii="Garamond" w:hAnsi="Garamond"/>
            <w:sz w:val="22"/>
            <w:szCs w:val="22"/>
          </w:rPr>
          <w:t xml:space="preserve">Standard </w:t>
        </w:r>
        <w:proofErr w:type="spellStart"/>
        <w:r w:rsidRPr="0092108E">
          <w:rPr>
            <w:rStyle w:val="Hyperlink"/>
            <w:rFonts w:ascii="Garamond" w:hAnsi="Garamond"/>
            <w:sz w:val="22"/>
            <w:szCs w:val="22"/>
          </w:rPr>
          <w:t>Verlags</w:t>
        </w:r>
        <w:proofErr w:type="spellEnd"/>
        <w:r w:rsidRPr="0092108E">
          <w:rPr>
            <w:rStyle w:val="Hyperlink"/>
            <w:rFonts w:ascii="Garamond" w:hAnsi="Garamond"/>
            <w:sz w:val="22"/>
            <w:szCs w:val="22"/>
          </w:rPr>
          <w:t xml:space="preserve"> GmbH v. Austria</w:t>
        </w:r>
        <w:r w:rsidRPr="0092108E">
          <w:rPr>
            <w:rStyle w:val="Hyperlink"/>
            <w:rFonts w:ascii="Garamond" w:hAnsi="Garamond"/>
            <w:sz w:val="22"/>
            <w:szCs w:val="22"/>
          </w:rPr>
          <w:t xml:space="preserve">, App. No. </w:t>
        </w:r>
        <w:r w:rsidRPr="0092108E">
          <w:rPr>
            <w:rStyle w:val="Hyperlink"/>
            <w:rFonts w:ascii="Garamond" w:hAnsi="Garamond"/>
            <w:sz w:val="22"/>
            <w:szCs w:val="22"/>
          </w:rPr>
          <w:t>13071/03</w:t>
        </w:r>
        <w:r w:rsidRPr="0092108E">
          <w:rPr>
            <w:rStyle w:val="Hyperlink"/>
            <w:rFonts w:ascii="Garamond" w:hAnsi="Garamond"/>
            <w:sz w:val="22"/>
            <w:szCs w:val="22"/>
          </w:rPr>
          <w:t xml:space="preserve"> (2007)</w:t>
        </w:r>
      </w:hyperlink>
      <w:r>
        <w:rPr>
          <w:rFonts w:ascii="Garamond" w:hAnsi="Garamond"/>
          <w:sz w:val="22"/>
          <w:szCs w:val="22"/>
        </w:rPr>
        <w:t>;</w:t>
      </w:r>
    </w:p>
    <w:p w14:paraId="5C7D0FC2" w14:textId="77777777" w:rsidR="00E8112E" w:rsidRDefault="00E8112E" w:rsidP="00035B88">
      <w:pPr>
        <w:pStyle w:val="ListParagraph"/>
        <w:spacing w:line="276" w:lineRule="auto"/>
        <w:ind w:left="360"/>
        <w:jc w:val="both"/>
        <w:rPr>
          <w:rFonts w:ascii="Garamond" w:hAnsi="Garamond"/>
          <w:sz w:val="22"/>
          <w:szCs w:val="22"/>
        </w:rPr>
      </w:pPr>
      <w:hyperlink r:id="rId21" w:anchor="{&quot;languageisocode&quot;:[&quot;ENG&quot;],&quot;appno&quot;:[&quot;68416/01&quot;],&quot;documentcollectionid2&quot;:[&quot;CHAMBER&quot;],&quot;itemid&quot;:[&quot;001-68224&quot;]}" w:history="1">
        <w:r w:rsidRPr="0092108E">
          <w:rPr>
            <w:rStyle w:val="Hyperlink"/>
            <w:rFonts w:ascii="Garamond" w:hAnsi="Garamond"/>
            <w:sz w:val="22"/>
            <w:szCs w:val="22"/>
          </w:rPr>
          <w:t xml:space="preserve">ECtHR, </w:t>
        </w:r>
        <w:r w:rsidRPr="0092108E">
          <w:rPr>
            <w:rStyle w:val="Hyperlink"/>
            <w:rFonts w:ascii="Garamond" w:hAnsi="Garamond"/>
            <w:sz w:val="22"/>
            <w:szCs w:val="22"/>
          </w:rPr>
          <w:t>Steel and Morris v. the United Kingdom</w:t>
        </w:r>
        <w:r w:rsidRPr="0092108E">
          <w:rPr>
            <w:rStyle w:val="Hyperlink"/>
            <w:rFonts w:ascii="Garamond" w:hAnsi="Garamond"/>
            <w:sz w:val="22"/>
            <w:szCs w:val="22"/>
          </w:rPr>
          <w:t xml:space="preserve">, App. No. </w:t>
        </w:r>
        <w:r w:rsidRPr="0092108E">
          <w:rPr>
            <w:rStyle w:val="Hyperlink"/>
            <w:rFonts w:ascii="Garamond" w:hAnsi="Garamond"/>
            <w:sz w:val="22"/>
            <w:szCs w:val="22"/>
          </w:rPr>
          <w:t>68416/01</w:t>
        </w:r>
        <w:r w:rsidRPr="0092108E">
          <w:rPr>
            <w:rStyle w:val="Hyperlink"/>
            <w:rFonts w:ascii="Garamond" w:hAnsi="Garamond"/>
            <w:sz w:val="22"/>
            <w:szCs w:val="22"/>
          </w:rPr>
          <w:t xml:space="preserve"> (2005)</w:t>
        </w:r>
      </w:hyperlink>
      <w:r>
        <w:rPr>
          <w:rFonts w:ascii="Garamond" w:hAnsi="Garamond"/>
          <w:sz w:val="22"/>
          <w:szCs w:val="22"/>
        </w:rPr>
        <w:t>;</w:t>
      </w:r>
    </w:p>
    <w:p w14:paraId="44D27306" w14:textId="3DD6295B" w:rsidR="00E8112E" w:rsidRDefault="00E8112E" w:rsidP="00035B88">
      <w:pPr>
        <w:pStyle w:val="ListParagraph"/>
        <w:spacing w:line="276" w:lineRule="auto"/>
        <w:ind w:left="360"/>
        <w:jc w:val="both"/>
        <w:rPr>
          <w:rFonts w:ascii="Garamond" w:hAnsi="Garamond"/>
          <w:sz w:val="22"/>
          <w:szCs w:val="22"/>
        </w:rPr>
      </w:pPr>
      <w:hyperlink r:id="rId22" w:anchor="{&quot;fulltext&quot;:[&quot;Sürek%20v.%20Turkey%20(no.%201)%20[GC]&quot;],&quot;documentcollectionid2&quot;:[&quot;GRANDCHAMBER&quot;,&quot;CHAMBER&quot;],&quot;itemid&quot;:[&quot;001-58279&quot;]}" w:history="1">
        <w:r w:rsidRPr="00A27240">
          <w:rPr>
            <w:rStyle w:val="Hyperlink"/>
            <w:rFonts w:ascii="Garamond" w:hAnsi="Garamond"/>
            <w:sz w:val="22"/>
            <w:szCs w:val="22"/>
          </w:rPr>
          <w:t xml:space="preserve">ECtHR, </w:t>
        </w:r>
        <w:proofErr w:type="spellStart"/>
        <w:r w:rsidRPr="00A27240">
          <w:rPr>
            <w:rStyle w:val="Hyperlink"/>
            <w:rFonts w:ascii="Garamond" w:hAnsi="Garamond"/>
            <w:sz w:val="22"/>
            <w:szCs w:val="22"/>
          </w:rPr>
          <w:t>Su</w:t>
        </w:r>
        <w:r w:rsidRPr="00A27240">
          <w:rPr>
            <w:rStyle w:val="Hyperlink"/>
            <w:rFonts w:ascii="Times New Roman" w:hAnsi="Times New Roman" w:cs="Times New Roman"/>
            <w:sz w:val="22"/>
            <w:szCs w:val="22"/>
          </w:rPr>
          <w:t>̈</w:t>
        </w:r>
        <w:r w:rsidRPr="00A27240">
          <w:rPr>
            <w:rStyle w:val="Hyperlink"/>
            <w:rFonts w:ascii="Garamond" w:hAnsi="Garamond"/>
            <w:sz w:val="22"/>
            <w:szCs w:val="22"/>
          </w:rPr>
          <w:t>rek</w:t>
        </w:r>
        <w:proofErr w:type="spellEnd"/>
        <w:r w:rsidRPr="00A27240">
          <w:rPr>
            <w:rStyle w:val="Hyperlink"/>
            <w:rFonts w:ascii="Garamond" w:hAnsi="Garamond"/>
            <w:sz w:val="22"/>
            <w:szCs w:val="22"/>
          </w:rPr>
          <w:t xml:space="preserve"> v. Turkey (no. 1) [GC]</w:t>
        </w:r>
        <w:r w:rsidRPr="00A27240">
          <w:rPr>
            <w:rStyle w:val="Hyperlink"/>
            <w:rFonts w:ascii="Garamond" w:hAnsi="Garamond"/>
            <w:sz w:val="22"/>
            <w:szCs w:val="22"/>
          </w:rPr>
          <w:t>, App. No. 26682/95 (1999)</w:t>
        </w:r>
      </w:hyperlink>
      <w:r>
        <w:rPr>
          <w:rFonts w:ascii="Garamond" w:hAnsi="Garamond"/>
          <w:sz w:val="22"/>
          <w:szCs w:val="22"/>
        </w:rPr>
        <w:t>;</w:t>
      </w:r>
    </w:p>
    <w:p w14:paraId="58937615" w14:textId="77777777" w:rsidR="00E8112E" w:rsidRDefault="00E8112E" w:rsidP="00035B88">
      <w:pPr>
        <w:pStyle w:val="ListParagraph"/>
        <w:spacing w:line="276" w:lineRule="auto"/>
        <w:ind w:left="360"/>
        <w:jc w:val="both"/>
        <w:rPr>
          <w:rFonts w:ascii="Garamond" w:hAnsi="Garamond"/>
          <w:sz w:val="22"/>
          <w:szCs w:val="22"/>
        </w:rPr>
      </w:pPr>
      <w:hyperlink r:id="rId23" w:anchor="{&quot;fulltext&quot;:[&quot;Turhan%20v.%20Turkey&quot;],&quot;documentcollectionid2&quot;:[&quot;GRANDCHAMBER&quot;,&quot;CHAMBER&quot;],&quot;itemid&quot;:[&quot;001-69091&quot;]}" w:history="1">
        <w:r w:rsidRPr="00A27240">
          <w:rPr>
            <w:rStyle w:val="Hyperlink"/>
            <w:rFonts w:ascii="Garamond" w:hAnsi="Garamond"/>
            <w:sz w:val="22"/>
            <w:szCs w:val="22"/>
          </w:rPr>
          <w:t xml:space="preserve">ECtHR, </w:t>
        </w:r>
        <w:proofErr w:type="spellStart"/>
        <w:r w:rsidRPr="00A27240">
          <w:rPr>
            <w:rStyle w:val="Hyperlink"/>
            <w:rFonts w:ascii="Garamond" w:hAnsi="Garamond"/>
            <w:sz w:val="22"/>
            <w:szCs w:val="22"/>
          </w:rPr>
          <w:t>Turhan</w:t>
        </w:r>
        <w:proofErr w:type="spellEnd"/>
        <w:r w:rsidRPr="00A27240">
          <w:rPr>
            <w:rStyle w:val="Hyperlink"/>
            <w:rFonts w:ascii="Garamond" w:hAnsi="Garamond"/>
            <w:sz w:val="22"/>
            <w:szCs w:val="22"/>
          </w:rPr>
          <w:t xml:space="preserve"> v. Turkey</w:t>
        </w:r>
        <w:r w:rsidRPr="00A27240">
          <w:rPr>
            <w:rStyle w:val="Hyperlink"/>
            <w:rFonts w:ascii="Garamond" w:hAnsi="Garamond"/>
            <w:sz w:val="22"/>
            <w:szCs w:val="22"/>
          </w:rPr>
          <w:t xml:space="preserve">, App. No. </w:t>
        </w:r>
        <w:r w:rsidRPr="00A27240">
          <w:rPr>
            <w:rStyle w:val="Hyperlink"/>
            <w:rFonts w:ascii="Garamond" w:hAnsi="Garamond"/>
            <w:sz w:val="22"/>
            <w:szCs w:val="22"/>
          </w:rPr>
          <w:t>48176/99</w:t>
        </w:r>
        <w:r w:rsidRPr="00A27240">
          <w:rPr>
            <w:rStyle w:val="Hyperlink"/>
            <w:rFonts w:ascii="Garamond" w:hAnsi="Garamond"/>
            <w:sz w:val="22"/>
            <w:szCs w:val="22"/>
          </w:rPr>
          <w:t xml:space="preserve"> (2005)</w:t>
        </w:r>
      </w:hyperlink>
      <w:r>
        <w:rPr>
          <w:rFonts w:ascii="Garamond" w:hAnsi="Garamond"/>
          <w:sz w:val="22"/>
          <w:szCs w:val="22"/>
        </w:rPr>
        <w:t>;</w:t>
      </w:r>
    </w:p>
    <w:p w14:paraId="2C25F9B8" w14:textId="77777777" w:rsidR="00E8112E" w:rsidRDefault="00E8112E" w:rsidP="00035B88">
      <w:pPr>
        <w:pStyle w:val="ListParagraph"/>
        <w:spacing w:line="276" w:lineRule="auto"/>
        <w:ind w:left="360"/>
        <w:jc w:val="both"/>
        <w:rPr>
          <w:rFonts w:ascii="Garamond" w:hAnsi="Garamond"/>
          <w:sz w:val="22"/>
          <w:szCs w:val="22"/>
        </w:rPr>
      </w:pPr>
      <w:hyperlink r:id="rId24" w:anchor="{&quot;display&quot;:[&quot;0&quot;],&quot;languageisocode&quot;:[&quot;ENG&quot;],&quot;appno&quot;:[&quot;17851/91&quot;],&quot;documentcollectionid2&quot;:[&quot;GRANDCHAMBER&quot;],&quot;itemid&quot;:[&quot;001-58012&quot;]}" w:history="1">
        <w:r w:rsidRPr="00203474">
          <w:rPr>
            <w:rStyle w:val="Hyperlink"/>
            <w:rFonts w:ascii="Garamond" w:hAnsi="Garamond"/>
            <w:sz w:val="22"/>
            <w:szCs w:val="22"/>
          </w:rPr>
          <w:t>ECtHR, Vogt v. Germany, App. No. 17851/91 (1995)</w:t>
        </w:r>
      </w:hyperlink>
      <w:r>
        <w:rPr>
          <w:rFonts w:ascii="Garamond" w:hAnsi="Garamond"/>
          <w:sz w:val="22"/>
          <w:szCs w:val="22"/>
        </w:rPr>
        <w:t>;</w:t>
      </w:r>
    </w:p>
    <w:p w14:paraId="47E9C582" w14:textId="77777777" w:rsidR="00E8112E" w:rsidRDefault="00E8112E" w:rsidP="00035B88">
      <w:pPr>
        <w:pStyle w:val="ListParagraph"/>
        <w:spacing w:line="276" w:lineRule="auto"/>
        <w:ind w:left="360"/>
        <w:jc w:val="both"/>
        <w:rPr>
          <w:rFonts w:ascii="Garamond" w:hAnsi="Garamond"/>
          <w:sz w:val="22"/>
          <w:szCs w:val="22"/>
        </w:rPr>
      </w:pPr>
      <w:hyperlink r:id="rId25" w:anchor="{&quot;fulltext&quot;:[&quot;Worm%20v.%20Austria&quot;],&quot;documentcollectionid2&quot;:[&quot;GRANDCHAMBER&quot;,&quot;CHAMBER&quot;],&quot;itemid&quot;:[&quot;001-58087&quot;]}" w:history="1">
        <w:r w:rsidRPr="00A27240">
          <w:rPr>
            <w:rStyle w:val="Hyperlink"/>
            <w:rFonts w:ascii="Garamond" w:hAnsi="Garamond"/>
            <w:sz w:val="22"/>
            <w:szCs w:val="22"/>
          </w:rPr>
          <w:t xml:space="preserve">ECtHR, </w:t>
        </w:r>
        <w:r w:rsidRPr="00A27240">
          <w:rPr>
            <w:rStyle w:val="Hyperlink"/>
            <w:rFonts w:ascii="Garamond" w:hAnsi="Garamond"/>
            <w:sz w:val="22"/>
            <w:szCs w:val="22"/>
          </w:rPr>
          <w:t>Worm v. Austria</w:t>
        </w:r>
        <w:r w:rsidRPr="00A27240">
          <w:rPr>
            <w:rStyle w:val="Hyperlink"/>
            <w:rFonts w:ascii="Garamond" w:hAnsi="Garamond"/>
            <w:sz w:val="22"/>
            <w:szCs w:val="22"/>
          </w:rPr>
          <w:t>, App. No. 22714/93 (1997)</w:t>
        </w:r>
      </w:hyperlink>
      <w:r>
        <w:rPr>
          <w:rFonts w:ascii="Garamond" w:hAnsi="Garamond"/>
          <w:sz w:val="22"/>
          <w:szCs w:val="22"/>
        </w:rPr>
        <w:t>.</w:t>
      </w:r>
    </w:p>
    <w:p w14:paraId="761020C8" w14:textId="77777777" w:rsidR="00A73C81" w:rsidRPr="00A27240" w:rsidRDefault="00A73C81" w:rsidP="00A27240">
      <w:pPr>
        <w:pStyle w:val="ListParagraph"/>
        <w:spacing w:line="276" w:lineRule="auto"/>
        <w:ind w:left="360"/>
        <w:jc w:val="both"/>
        <w:rPr>
          <w:rFonts w:ascii="Garamond" w:hAnsi="Garamond"/>
          <w:sz w:val="22"/>
          <w:szCs w:val="22"/>
          <w:highlight w:val="yellow"/>
        </w:rPr>
      </w:pPr>
    </w:p>
    <w:p w14:paraId="1EF7BE49" w14:textId="77777777" w:rsidR="00161BDD" w:rsidRPr="00F9695E" w:rsidRDefault="00495AAE" w:rsidP="00161BDD">
      <w:pPr>
        <w:pStyle w:val="ListParagraph"/>
        <w:numPr>
          <w:ilvl w:val="0"/>
          <w:numId w:val="3"/>
        </w:numPr>
        <w:spacing w:line="276" w:lineRule="auto"/>
        <w:jc w:val="both"/>
        <w:rPr>
          <w:rFonts w:ascii="Garamond" w:hAnsi="Garamond"/>
          <w:sz w:val="22"/>
          <w:szCs w:val="22"/>
          <w:lang w:val="en-US"/>
        </w:rPr>
      </w:pPr>
      <w:r w:rsidRPr="00F9695E">
        <w:rPr>
          <w:rFonts w:ascii="Garamond" w:hAnsi="Garamond"/>
          <w:b/>
          <w:bCs/>
          <w:sz w:val="22"/>
          <w:szCs w:val="22"/>
          <w:lang w:val="en-US"/>
        </w:rPr>
        <w:t>National law or jurisprudence</w:t>
      </w:r>
      <w:r w:rsidRPr="00F9695E">
        <w:rPr>
          <w:rFonts w:ascii="Garamond" w:hAnsi="Garamond"/>
          <w:sz w:val="22"/>
          <w:szCs w:val="22"/>
          <w:lang w:val="en-US"/>
        </w:rPr>
        <w:t>:</w:t>
      </w:r>
    </w:p>
    <w:p w14:paraId="04198965" w14:textId="6A5694E5" w:rsidR="00161BDD" w:rsidRDefault="00161BDD" w:rsidP="00161BDD">
      <w:pPr>
        <w:pStyle w:val="ListParagraph"/>
        <w:spacing w:line="276" w:lineRule="auto"/>
        <w:ind w:left="360"/>
        <w:jc w:val="both"/>
        <w:rPr>
          <w:rFonts w:ascii="Garamond" w:hAnsi="Garamond"/>
          <w:sz w:val="22"/>
          <w:szCs w:val="22"/>
        </w:rPr>
      </w:pPr>
      <w:r>
        <w:rPr>
          <w:rFonts w:ascii="Garamond" w:hAnsi="Garamond"/>
          <w:sz w:val="22"/>
          <w:szCs w:val="22"/>
        </w:rPr>
        <w:t>Pol.,</w:t>
      </w:r>
      <w:r w:rsidRPr="00161BDD">
        <w:rPr>
          <w:rFonts w:ascii="Garamond" w:hAnsi="Garamond"/>
          <w:sz w:val="22"/>
          <w:szCs w:val="22"/>
        </w:rPr>
        <w:t xml:space="preserve"> </w:t>
      </w:r>
      <w:r>
        <w:rPr>
          <w:rFonts w:ascii="Garamond" w:hAnsi="Garamond"/>
          <w:sz w:val="22"/>
          <w:szCs w:val="22"/>
        </w:rPr>
        <w:t>Civil Code art. 23 (</w:t>
      </w:r>
      <w:r w:rsidR="006F52E7">
        <w:rPr>
          <w:rFonts w:ascii="Garamond" w:hAnsi="Garamond"/>
          <w:sz w:val="22"/>
          <w:szCs w:val="22"/>
        </w:rPr>
        <w:t>P</w:t>
      </w:r>
      <w:r>
        <w:rPr>
          <w:rFonts w:ascii="Garamond" w:hAnsi="Garamond"/>
          <w:sz w:val="22"/>
          <w:szCs w:val="22"/>
        </w:rPr>
        <w:t>rotection of personal rights)</w:t>
      </w:r>
      <w:r w:rsidR="006A0856">
        <w:rPr>
          <w:rFonts w:ascii="Garamond" w:hAnsi="Garamond"/>
          <w:sz w:val="22"/>
          <w:szCs w:val="22"/>
        </w:rPr>
        <w:t xml:space="preserve"> (</w:t>
      </w:r>
      <w:hyperlink r:id="rId26" w:history="1">
        <w:r w:rsidR="006F52E7" w:rsidRPr="00455D60">
          <w:rPr>
            <w:rStyle w:val="Hyperlink"/>
            <w:rFonts w:ascii="Garamond" w:hAnsi="Garamond"/>
            <w:sz w:val="22"/>
            <w:szCs w:val="22"/>
          </w:rPr>
          <w:t>U</w:t>
        </w:r>
        <w:r w:rsidR="006A0856" w:rsidRPr="00455D60">
          <w:rPr>
            <w:rStyle w:val="Hyperlink"/>
            <w:rFonts w:ascii="Garamond" w:hAnsi="Garamond"/>
            <w:sz w:val="22"/>
            <w:szCs w:val="22"/>
          </w:rPr>
          <w:t>nofficial translation</w:t>
        </w:r>
      </w:hyperlink>
      <w:r w:rsidR="006A0856">
        <w:rPr>
          <w:rFonts w:ascii="Garamond" w:hAnsi="Garamond"/>
          <w:sz w:val="22"/>
          <w:szCs w:val="22"/>
        </w:rPr>
        <w:t>);</w:t>
      </w:r>
      <w:r>
        <w:rPr>
          <w:rFonts w:ascii="Garamond" w:hAnsi="Garamond"/>
          <w:sz w:val="22"/>
          <w:szCs w:val="22"/>
        </w:rPr>
        <w:t xml:space="preserve"> </w:t>
      </w:r>
    </w:p>
    <w:p w14:paraId="765713C7" w14:textId="4D3A5386" w:rsidR="006A0856" w:rsidRPr="006A0856" w:rsidRDefault="00161BDD" w:rsidP="006A0856">
      <w:pPr>
        <w:pStyle w:val="ListParagraph"/>
        <w:spacing w:line="276" w:lineRule="auto"/>
        <w:ind w:left="360"/>
        <w:jc w:val="both"/>
        <w:rPr>
          <w:rFonts w:ascii="Garamond" w:hAnsi="Garamond"/>
          <w:sz w:val="22"/>
          <w:szCs w:val="22"/>
        </w:rPr>
      </w:pPr>
      <w:r>
        <w:rPr>
          <w:rFonts w:ascii="Garamond" w:hAnsi="Garamond"/>
          <w:sz w:val="22"/>
          <w:szCs w:val="22"/>
        </w:rPr>
        <w:t>Pol., Civil Code art. 24 (</w:t>
      </w:r>
      <w:r w:rsidR="006F52E7">
        <w:rPr>
          <w:rFonts w:ascii="Garamond" w:hAnsi="Garamond"/>
          <w:sz w:val="22"/>
          <w:szCs w:val="22"/>
        </w:rPr>
        <w:t>M</w:t>
      </w:r>
      <w:r>
        <w:rPr>
          <w:rFonts w:ascii="Garamond" w:hAnsi="Garamond"/>
          <w:sz w:val="22"/>
          <w:szCs w:val="22"/>
        </w:rPr>
        <w:t>eans of protection)</w:t>
      </w:r>
      <w:r w:rsidR="006A0856">
        <w:rPr>
          <w:rFonts w:ascii="Garamond" w:hAnsi="Garamond"/>
          <w:sz w:val="22"/>
          <w:szCs w:val="22"/>
        </w:rPr>
        <w:t xml:space="preserve"> (</w:t>
      </w:r>
      <w:hyperlink r:id="rId27" w:history="1">
        <w:r w:rsidR="006F52E7" w:rsidRPr="00455D60">
          <w:rPr>
            <w:rStyle w:val="Hyperlink"/>
            <w:rFonts w:ascii="Garamond" w:hAnsi="Garamond"/>
            <w:sz w:val="22"/>
            <w:szCs w:val="22"/>
          </w:rPr>
          <w:t>U</w:t>
        </w:r>
        <w:r w:rsidR="006A0856" w:rsidRPr="00455D60">
          <w:rPr>
            <w:rStyle w:val="Hyperlink"/>
            <w:rFonts w:ascii="Garamond" w:hAnsi="Garamond"/>
            <w:sz w:val="22"/>
            <w:szCs w:val="22"/>
          </w:rPr>
          <w:t>nofficial translation</w:t>
        </w:r>
      </w:hyperlink>
      <w:r w:rsidR="006A0856">
        <w:rPr>
          <w:rFonts w:ascii="Garamond" w:hAnsi="Garamond"/>
          <w:sz w:val="22"/>
          <w:szCs w:val="22"/>
        </w:rPr>
        <w:t>).</w:t>
      </w:r>
    </w:p>
    <w:p w14:paraId="05C57F9C" w14:textId="6E94C6EB" w:rsidR="00161BDD" w:rsidRDefault="00161BDD" w:rsidP="00495AAE">
      <w:pPr>
        <w:pStyle w:val="ListParagraph"/>
        <w:spacing w:line="276" w:lineRule="auto"/>
        <w:ind w:left="360"/>
        <w:jc w:val="both"/>
      </w:pPr>
    </w:p>
    <w:p w14:paraId="11EAD321" w14:textId="77777777" w:rsidR="00495AAE" w:rsidRPr="003D040E" w:rsidRDefault="00495AAE" w:rsidP="00495AAE">
      <w:pPr>
        <w:pStyle w:val="ListParagraph"/>
        <w:numPr>
          <w:ilvl w:val="0"/>
          <w:numId w:val="3"/>
        </w:numPr>
        <w:spacing w:line="276" w:lineRule="auto"/>
        <w:jc w:val="both"/>
        <w:rPr>
          <w:rFonts w:ascii="Garamond" w:hAnsi="Garamond"/>
          <w:sz w:val="22"/>
          <w:szCs w:val="22"/>
          <w:lang w:val="en-US"/>
        </w:rPr>
      </w:pPr>
      <w:r w:rsidRPr="00F67803">
        <w:rPr>
          <w:rFonts w:ascii="Garamond" w:hAnsi="Garamond"/>
          <w:b/>
          <w:bCs/>
          <w:sz w:val="22"/>
          <w:szCs w:val="22"/>
          <w:lang w:val="en-US"/>
        </w:rPr>
        <w:t>Other national law or jurisprudence</w:t>
      </w:r>
      <w:r w:rsidRPr="00F67803">
        <w:rPr>
          <w:rFonts w:ascii="Garamond" w:hAnsi="Garamond"/>
          <w:sz w:val="22"/>
          <w:szCs w:val="22"/>
          <w:lang w:val="en-US"/>
        </w:rPr>
        <w:t>:</w:t>
      </w:r>
      <w:r>
        <w:rPr>
          <w:rFonts w:ascii="Garamond" w:hAnsi="Garamond"/>
          <w:sz w:val="22"/>
          <w:szCs w:val="22"/>
          <w:lang w:val="en-US"/>
        </w:rPr>
        <w:t xml:space="preserve"> N/A</w:t>
      </w:r>
    </w:p>
    <w:p w14:paraId="78B25574" w14:textId="77777777" w:rsidR="00495AAE" w:rsidRDefault="00495AAE" w:rsidP="00495AAE">
      <w:pPr>
        <w:spacing w:line="276" w:lineRule="auto"/>
        <w:jc w:val="both"/>
        <w:rPr>
          <w:rFonts w:ascii="Garamond" w:hAnsi="Garamond"/>
          <w:sz w:val="22"/>
          <w:szCs w:val="22"/>
          <w:lang w:val="en-US"/>
        </w:rPr>
      </w:pPr>
    </w:p>
    <w:p w14:paraId="6C853361" w14:textId="77777777" w:rsidR="00495AAE" w:rsidRDefault="00495AAE" w:rsidP="00495AAE">
      <w:pPr>
        <w:spacing w:line="276" w:lineRule="auto"/>
        <w:jc w:val="both"/>
        <w:rPr>
          <w:rFonts w:ascii="Garamond" w:hAnsi="Garamond"/>
          <w:sz w:val="22"/>
          <w:szCs w:val="22"/>
          <w:lang w:val="en-US"/>
        </w:rPr>
      </w:pPr>
      <w:r w:rsidRPr="00667A22">
        <w:rPr>
          <w:rFonts w:ascii="Garamond" w:hAnsi="Garamond"/>
          <w:b/>
          <w:bCs/>
          <w:i/>
          <w:iCs/>
          <w:sz w:val="22"/>
          <w:szCs w:val="22"/>
          <w:u w:val="single"/>
          <w:lang w:val="en-US"/>
        </w:rPr>
        <w:t>Significance</w:t>
      </w:r>
      <w:r>
        <w:rPr>
          <w:rFonts w:ascii="Garamond" w:hAnsi="Garamond"/>
          <w:sz w:val="22"/>
          <w:szCs w:val="22"/>
          <w:lang w:val="en-US"/>
        </w:rPr>
        <w:t xml:space="preserve">: </w:t>
      </w:r>
    </w:p>
    <w:p w14:paraId="4D111456" w14:textId="77777777" w:rsidR="00495AAE" w:rsidRDefault="00495AAE" w:rsidP="00495AAE">
      <w:pPr>
        <w:pStyle w:val="ListParagraph"/>
        <w:numPr>
          <w:ilvl w:val="0"/>
          <w:numId w:val="2"/>
        </w:numPr>
        <w:spacing w:line="276" w:lineRule="auto"/>
        <w:jc w:val="both"/>
        <w:rPr>
          <w:rFonts w:ascii="Garamond" w:hAnsi="Garamond"/>
          <w:sz w:val="22"/>
          <w:szCs w:val="22"/>
          <w:lang w:val="en-US"/>
        </w:rPr>
      </w:pPr>
      <w:r w:rsidRPr="00827D5A">
        <w:rPr>
          <w:rFonts w:ascii="Garamond" w:hAnsi="Garamond"/>
          <w:b/>
          <w:bCs/>
          <w:sz w:val="22"/>
          <w:szCs w:val="22"/>
          <w:lang w:val="en-US"/>
        </w:rPr>
        <w:t>Binding or persuasive precedent within jurisdiction</w:t>
      </w:r>
      <w:r w:rsidRPr="00827D5A">
        <w:rPr>
          <w:rFonts w:ascii="Garamond" w:hAnsi="Garamond"/>
          <w:sz w:val="22"/>
          <w:szCs w:val="22"/>
          <w:lang w:val="en-US"/>
        </w:rPr>
        <w:t xml:space="preserve">; </w:t>
      </w:r>
      <w:r w:rsidRPr="00827D5A">
        <w:rPr>
          <w:rFonts w:ascii="Garamond" w:hAnsi="Garamond"/>
          <w:b/>
          <w:bCs/>
          <w:sz w:val="22"/>
          <w:szCs w:val="22"/>
          <w:lang w:val="en-US"/>
        </w:rPr>
        <w:t>Decision establishes influential or persuasive precedent outside jurisdiction</w:t>
      </w:r>
      <w:r w:rsidRPr="00827D5A">
        <w:rPr>
          <w:rFonts w:ascii="Garamond" w:hAnsi="Garamond"/>
          <w:sz w:val="22"/>
          <w:szCs w:val="22"/>
          <w:lang w:val="en-US"/>
        </w:rPr>
        <w:t xml:space="preserve">; </w:t>
      </w:r>
      <w:r w:rsidRPr="00827D5A">
        <w:rPr>
          <w:rFonts w:ascii="Garamond" w:hAnsi="Garamond"/>
          <w:b/>
          <w:bCs/>
          <w:sz w:val="22"/>
          <w:szCs w:val="22"/>
          <w:lang w:val="en-US"/>
        </w:rPr>
        <w:t>Explanation</w:t>
      </w:r>
      <w:r w:rsidRPr="00827D5A">
        <w:rPr>
          <w:rFonts w:ascii="Garamond" w:hAnsi="Garamond"/>
          <w:sz w:val="22"/>
          <w:szCs w:val="22"/>
          <w:lang w:val="en-US"/>
        </w:rPr>
        <w:t xml:space="preserve">: </w:t>
      </w:r>
    </w:p>
    <w:p w14:paraId="23460A13" w14:textId="77777777" w:rsidR="00495AAE" w:rsidRDefault="00495AAE" w:rsidP="00495AAE">
      <w:pPr>
        <w:pStyle w:val="ListParagraph"/>
        <w:spacing w:line="276" w:lineRule="auto"/>
        <w:ind w:left="360"/>
        <w:jc w:val="both"/>
        <w:rPr>
          <w:rFonts w:ascii="Garamond" w:hAnsi="Garamond"/>
          <w:sz w:val="22"/>
          <w:szCs w:val="22"/>
          <w:lang w:val="en-US"/>
        </w:rPr>
      </w:pPr>
      <w:r w:rsidRPr="00827D5A">
        <w:rPr>
          <w:rFonts w:ascii="Garamond" w:hAnsi="Garamond"/>
          <w:sz w:val="22"/>
          <w:szCs w:val="22"/>
          <w:u w:val="single"/>
          <w:lang w:val="en-US"/>
        </w:rPr>
        <w:t>Standard</w:t>
      </w:r>
      <w:r>
        <w:rPr>
          <w:rFonts w:ascii="Garamond" w:hAnsi="Garamond"/>
          <w:sz w:val="22"/>
          <w:szCs w:val="22"/>
          <w:u w:val="single"/>
          <w:lang w:val="en-US"/>
        </w:rPr>
        <w:t xml:space="preserve"> I</w:t>
      </w:r>
      <w:r w:rsidRPr="00827D5A">
        <w:rPr>
          <w:rFonts w:ascii="Garamond" w:hAnsi="Garamond"/>
          <w:sz w:val="22"/>
          <w:szCs w:val="22"/>
          <w:lang w:val="en-US"/>
        </w:rPr>
        <w:t>:</w:t>
      </w:r>
      <w:r>
        <w:rPr>
          <w:rFonts w:ascii="Garamond" w:hAnsi="Garamond"/>
          <w:sz w:val="22"/>
          <w:szCs w:val="22"/>
          <w:lang w:val="en-US"/>
        </w:rPr>
        <w:t xml:space="preserve"> </w:t>
      </w:r>
      <w:r w:rsidRPr="00827D5A">
        <w:rPr>
          <w:rFonts w:ascii="Garamond" w:hAnsi="Garamond"/>
          <w:sz w:val="22"/>
          <w:szCs w:val="22"/>
          <w:lang w:val="en-US"/>
        </w:rPr>
        <w:t>The decision establishes a binding or persuasive precedent within its jurisdiction.</w:t>
      </w:r>
    </w:p>
    <w:p w14:paraId="50FD44C8" w14:textId="77777777" w:rsidR="00495AAE" w:rsidRDefault="00495AAE" w:rsidP="00495AAE">
      <w:pPr>
        <w:pStyle w:val="ListParagraph"/>
        <w:spacing w:line="276" w:lineRule="auto"/>
        <w:ind w:left="360"/>
        <w:jc w:val="both"/>
        <w:rPr>
          <w:rFonts w:ascii="Garamond" w:hAnsi="Garamond"/>
          <w:sz w:val="22"/>
          <w:szCs w:val="22"/>
          <w:lang w:val="en-US"/>
        </w:rPr>
      </w:pPr>
      <w:r>
        <w:rPr>
          <w:rFonts w:ascii="Garamond" w:hAnsi="Garamond"/>
          <w:sz w:val="22"/>
          <w:szCs w:val="22"/>
          <w:u w:val="single"/>
          <w:lang w:val="en-US"/>
        </w:rPr>
        <w:t>Information</w:t>
      </w:r>
      <w:r w:rsidRPr="00553C9C">
        <w:rPr>
          <w:rFonts w:ascii="Garamond" w:hAnsi="Garamond"/>
          <w:sz w:val="22"/>
          <w:szCs w:val="22"/>
          <w:lang w:val="en-US"/>
        </w:rPr>
        <w:t>:</w:t>
      </w:r>
      <w:r>
        <w:rPr>
          <w:rFonts w:ascii="Garamond" w:hAnsi="Garamond"/>
          <w:sz w:val="22"/>
          <w:szCs w:val="22"/>
          <w:lang w:val="en-US"/>
        </w:rPr>
        <w:t xml:space="preserve"> </w:t>
      </w:r>
      <w:r w:rsidRPr="00C225E5">
        <w:rPr>
          <w:rFonts w:ascii="Garamond" w:hAnsi="Garamond"/>
          <w:sz w:val="22"/>
          <w:szCs w:val="22"/>
          <w:lang w:val="en-US"/>
        </w:rPr>
        <w:t xml:space="preserve">Judgments of the European Court of Human Rights are binding upon parties to the </w:t>
      </w:r>
      <w:r>
        <w:rPr>
          <w:rFonts w:ascii="Garamond" w:hAnsi="Garamond"/>
          <w:sz w:val="22"/>
          <w:szCs w:val="22"/>
          <w:lang w:val="en-US"/>
        </w:rPr>
        <w:t>decision.</w:t>
      </w:r>
      <w:r w:rsidRPr="00C225E5">
        <w:rPr>
          <w:rFonts w:ascii="Garamond" w:hAnsi="Garamond"/>
          <w:sz w:val="22"/>
          <w:szCs w:val="22"/>
          <w:lang w:val="en-US"/>
        </w:rPr>
        <w:t xml:space="preserve"> </w:t>
      </w:r>
    </w:p>
    <w:p w14:paraId="1F448A3E" w14:textId="77777777" w:rsidR="00495AAE" w:rsidRDefault="00495AAE" w:rsidP="00495AAE">
      <w:pPr>
        <w:pStyle w:val="ListParagraph"/>
        <w:spacing w:line="276" w:lineRule="auto"/>
        <w:ind w:left="360"/>
        <w:jc w:val="both"/>
        <w:rPr>
          <w:rFonts w:ascii="Garamond" w:hAnsi="Garamond"/>
          <w:sz w:val="22"/>
          <w:szCs w:val="22"/>
          <w:lang w:val="en-US"/>
        </w:rPr>
      </w:pPr>
    </w:p>
    <w:p w14:paraId="23784158" w14:textId="77777777" w:rsidR="00495AAE" w:rsidRDefault="00495AAE" w:rsidP="00495AAE">
      <w:pPr>
        <w:pStyle w:val="ListParagraph"/>
        <w:spacing w:line="276" w:lineRule="auto"/>
        <w:ind w:left="360"/>
        <w:jc w:val="both"/>
        <w:rPr>
          <w:rFonts w:ascii="Garamond" w:hAnsi="Garamond"/>
          <w:sz w:val="22"/>
          <w:szCs w:val="22"/>
          <w:lang w:val="en-US"/>
        </w:rPr>
      </w:pPr>
      <w:r w:rsidRPr="00A258CA">
        <w:rPr>
          <w:rFonts w:ascii="Garamond" w:hAnsi="Garamond"/>
          <w:sz w:val="22"/>
          <w:szCs w:val="22"/>
          <w:u w:val="single"/>
          <w:lang w:val="en-US"/>
        </w:rPr>
        <w:t xml:space="preserve">Standard </w:t>
      </w:r>
      <w:r>
        <w:rPr>
          <w:rFonts w:ascii="Garamond" w:hAnsi="Garamond"/>
          <w:sz w:val="22"/>
          <w:szCs w:val="22"/>
          <w:u w:val="single"/>
          <w:lang w:val="en-US"/>
        </w:rPr>
        <w:t>II</w:t>
      </w:r>
      <w:r>
        <w:rPr>
          <w:rFonts w:ascii="Garamond" w:hAnsi="Garamond"/>
          <w:sz w:val="22"/>
          <w:szCs w:val="22"/>
          <w:lang w:val="en-US"/>
        </w:rPr>
        <w:t xml:space="preserve">: </w:t>
      </w:r>
      <w:r w:rsidRPr="00872DA1">
        <w:rPr>
          <w:rFonts w:ascii="Garamond" w:hAnsi="Garamond"/>
          <w:sz w:val="22"/>
          <w:szCs w:val="22"/>
          <w:lang w:val="en-US"/>
        </w:rPr>
        <w:t>Decision (including concurring or dissenting opinions) establishes influential or persuasive precedent outside its jurisdiction.</w:t>
      </w:r>
    </w:p>
    <w:p w14:paraId="576F981F" w14:textId="77777777" w:rsidR="00495AAE" w:rsidRPr="00F858B7" w:rsidRDefault="00495AAE" w:rsidP="00495AAE">
      <w:pPr>
        <w:pStyle w:val="ListParagraph"/>
        <w:spacing w:line="276" w:lineRule="auto"/>
        <w:ind w:left="360"/>
        <w:jc w:val="both"/>
        <w:rPr>
          <w:rFonts w:ascii="Garamond" w:hAnsi="Garamond"/>
          <w:sz w:val="22"/>
          <w:szCs w:val="22"/>
          <w:lang w:val="en-US"/>
        </w:rPr>
      </w:pPr>
      <w:r>
        <w:rPr>
          <w:rFonts w:ascii="Garamond" w:hAnsi="Garamond"/>
          <w:sz w:val="22"/>
          <w:szCs w:val="22"/>
          <w:u w:val="single"/>
          <w:lang w:val="en-US"/>
        </w:rPr>
        <w:t>Information</w:t>
      </w:r>
      <w:r w:rsidRPr="00A258CA">
        <w:rPr>
          <w:rFonts w:ascii="Garamond" w:hAnsi="Garamond"/>
          <w:sz w:val="22"/>
          <w:szCs w:val="22"/>
          <w:lang w:val="en-US"/>
        </w:rPr>
        <w:t>:</w:t>
      </w:r>
      <w:r>
        <w:rPr>
          <w:rFonts w:ascii="Garamond" w:hAnsi="Garamond"/>
          <w:sz w:val="22"/>
          <w:szCs w:val="22"/>
          <w:lang w:val="en-US"/>
        </w:rPr>
        <w:t xml:space="preserve"> </w:t>
      </w:r>
      <w:r w:rsidRPr="00F858B7">
        <w:rPr>
          <w:rFonts w:ascii="Garamond" w:hAnsi="Garamond"/>
          <w:sz w:val="22"/>
          <w:szCs w:val="22"/>
          <w:lang w:val="en-US"/>
        </w:rPr>
        <w:t xml:space="preserve">The decisions of the </w:t>
      </w:r>
      <w:r>
        <w:rPr>
          <w:rFonts w:ascii="Garamond" w:hAnsi="Garamond"/>
          <w:sz w:val="22"/>
          <w:szCs w:val="22"/>
          <w:lang w:val="en-US"/>
        </w:rPr>
        <w:t>European Court of Human Rights</w:t>
      </w:r>
      <w:r w:rsidRPr="00F858B7">
        <w:rPr>
          <w:rFonts w:ascii="Garamond" w:hAnsi="Garamond"/>
          <w:sz w:val="22"/>
          <w:szCs w:val="22"/>
          <w:lang w:val="en-US"/>
        </w:rPr>
        <w:t xml:space="preserve"> </w:t>
      </w:r>
      <w:r>
        <w:rPr>
          <w:rFonts w:ascii="Garamond" w:hAnsi="Garamond"/>
          <w:sz w:val="22"/>
          <w:szCs w:val="22"/>
          <w:lang w:val="en-US"/>
        </w:rPr>
        <w:t>have precedential value on the</w:t>
      </w:r>
      <w:r w:rsidRPr="00F858B7">
        <w:rPr>
          <w:rFonts w:ascii="Garamond" w:hAnsi="Garamond"/>
          <w:sz w:val="22"/>
          <w:szCs w:val="22"/>
          <w:lang w:val="en-US"/>
        </w:rPr>
        <w:t xml:space="preserve"> interpretation of the right to freedom of expression for other States Parties to the </w:t>
      </w:r>
      <w:r w:rsidRPr="008E198F">
        <w:rPr>
          <w:rFonts w:ascii="Garamond" w:hAnsi="Garamond"/>
          <w:sz w:val="22"/>
          <w:szCs w:val="22"/>
          <w:lang w:val="en-US"/>
        </w:rPr>
        <w:t>European Convention for the Protection of Human Rights and Fundamental Freedoms</w:t>
      </w:r>
      <w:r w:rsidRPr="00F858B7">
        <w:rPr>
          <w:rFonts w:ascii="Garamond" w:hAnsi="Garamond"/>
          <w:sz w:val="22"/>
          <w:szCs w:val="22"/>
          <w:lang w:val="en-US"/>
        </w:rPr>
        <w:t>.</w:t>
      </w:r>
    </w:p>
    <w:p w14:paraId="6F2BBE37" w14:textId="77777777" w:rsidR="00495AAE" w:rsidRDefault="00495AAE" w:rsidP="00495AAE">
      <w:pPr>
        <w:spacing w:line="276" w:lineRule="auto"/>
        <w:jc w:val="both"/>
        <w:rPr>
          <w:rFonts w:ascii="Garamond" w:hAnsi="Garamond"/>
          <w:sz w:val="22"/>
          <w:szCs w:val="22"/>
          <w:lang w:val="en-US"/>
        </w:rPr>
      </w:pPr>
    </w:p>
    <w:p w14:paraId="7C2D45D4" w14:textId="77777777" w:rsidR="00495AAE" w:rsidRDefault="00495AAE" w:rsidP="00495AAE">
      <w:pPr>
        <w:pStyle w:val="ListParagraph"/>
        <w:numPr>
          <w:ilvl w:val="0"/>
          <w:numId w:val="2"/>
        </w:numPr>
        <w:spacing w:line="276" w:lineRule="auto"/>
        <w:jc w:val="both"/>
        <w:rPr>
          <w:rFonts w:ascii="Garamond" w:hAnsi="Garamond"/>
          <w:sz w:val="22"/>
          <w:szCs w:val="22"/>
        </w:rPr>
      </w:pPr>
      <w:r w:rsidRPr="001406E9">
        <w:rPr>
          <w:rFonts w:ascii="Garamond" w:hAnsi="Garamond"/>
          <w:b/>
          <w:bCs/>
          <w:sz w:val="22"/>
          <w:szCs w:val="22"/>
        </w:rPr>
        <w:t>Related Cases</w:t>
      </w:r>
      <w:r>
        <w:rPr>
          <w:rFonts w:ascii="Garamond" w:hAnsi="Garamond"/>
          <w:sz w:val="22"/>
          <w:szCs w:val="22"/>
        </w:rPr>
        <w:t>: Self-generated</w:t>
      </w:r>
    </w:p>
    <w:p w14:paraId="6FDCCDF9" w14:textId="77777777" w:rsidR="00495AAE" w:rsidRPr="005F53C3" w:rsidRDefault="00495AAE" w:rsidP="00495AAE">
      <w:pPr>
        <w:pStyle w:val="ListParagraph"/>
        <w:spacing w:line="276" w:lineRule="auto"/>
        <w:ind w:left="360"/>
        <w:jc w:val="both"/>
        <w:rPr>
          <w:rFonts w:ascii="Garamond" w:hAnsi="Garamond"/>
          <w:sz w:val="22"/>
          <w:szCs w:val="22"/>
        </w:rPr>
      </w:pPr>
    </w:p>
    <w:p w14:paraId="04D6C252" w14:textId="3AD20D3B" w:rsidR="00495AAE" w:rsidRPr="004F684A" w:rsidRDefault="00495AAE" w:rsidP="00495AAE">
      <w:pPr>
        <w:pStyle w:val="ListParagraph"/>
        <w:numPr>
          <w:ilvl w:val="0"/>
          <w:numId w:val="2"/>
        </w:numPr>
        <w:spacing w:line="276" w:lineRule="auto"/>
        <w:jc w:val="both"/>
        <w:rPr>
          <w:rFonts w:ascii="Garamond" w:hAnsi="Garamond"/>
          <w:sz w:val="22"/>
          <w:szCs w:val="22"/>
        </w:rPr>
      </w:pPr>
      <w:r w:rsidRPr="004F684A">
        <w:rPr>
          <w:rFonts w:ascii="Garamond" w:hAnsi="Garamond"/>
          <w:b/>
          <w:bCs/>
          <w:sz w:val="22"/>
          <w:szCs w:val="22"/>
        </w:rPr>
        <w:t>Date updated</w:t>
      </w:r>
      <w:r w:rsidRPr="004F684A">
        <w:rPr>
          <w:rFonts w:ascii="Garamond" w:hAnsi="Garamond"/>
          <w:sz w:val="22"/>
          <w:szCs w:val="22"/>
        </w:rPr>
        <w:t xml:space="preserve">: </w:t>
      </w:r>
      <w:r w:rsidR="00C71D3C">
        <w:rPr>
          <w:rFonts w:ascii="Garamond" w:hAnsi="Garamond"/>
          <w:sz w:val="22"/>
          <w:szCs w:val="22"/>
        </w:rPr>
        <w:t>Saturday, October 31, 2020</w:t>
      </w:r>
      <w:r w:rsidRPr="004F684A">
        <w:rPr>
          <w:rFonts w:ascii="Garamond" w:hAnsi="Garamond"/>
          <w:sz w:val="22"/>
          <w:szCs w:val="22"/>
        </w:rPr>
        <w:t xml:space="preserve"> </w:t>
      </w:r>
    </w:p>
    <w:p w14:paraId="3DE976D1" w14:textId="77777777" w:rsidR="00495AAE" w:rsidRDefault="00495AAE" w:rsidP="00495AAE">
      <w:pPr>
        <w:spacing w:line="276" w:lineRule="auto"/>
        <w:jc w:val="both"/>
        <w:rPr>
          <w:rFonts w:ascii="Garamond" w:hAnsi="Garamond"/>
          <w:sz w:val="22"/>
          <w:szCs w:val="22"/>
        </w:rPr>
      </w:pPr>
    </w:p>
    <w:p w14:paraId="407FFE27" w14:textId="77777777" w:rsidR="00495AAE" w:rsidRDefault="00495AAE" w:rsidP="00495AAE">
      <w:pPr>
        <w:spacing w:line="276" w:lineRule="auto"/>
        <w:jc w:val="both"/>
        <w:rPr>
          <w:rFonts w:ascii="Garamond" w:hAnsi="Garamond"/>
          <w:sz w:val="22"/>
          <w:szCs w:val="22"/>
        </w:rPr>
      </w:pPr>
      <w:r w:rsidRPr="00DA4B4D">
        <w:rPr>
          <w:rFonts w:ascii="Garamond" w:hAnsi="Garamond"/>
          <w:b/>
          <w:bCs/>
          <w:i/>
          <w:iCs/>
          <w:sz w:val="22"/>
          <w:szCs w:val="22"/>
          <w:u w:val="single"/>
        </w:rPr>
        <w:t>Docs</w:t>
      </w:r>
      <w:r w:rsidRPr="00DA4B4D">
        <w:rPr>
          <w:rFonts w:ascii="Garamond" w:hAnsi="Garamond"/>
          <w:sz w:val="22"/>
          <w:szCs w:val="22"/>
        </w:rPr>
        <w:t>:</w:t>
      </w:r>
      <w:r>
        <w:rPr>
          <w:rFonts w:ascii="Garamond" w:hAnsi="Garamond"/>
          <w:sz w:val="22"/>
          <w:szCs w:val="22"/>
        </w:rPr>
        <w:t xml:space="preserve"> </w:t>
      </w:r>
    </w:p>
    <w:p w14:paraId="0945E9ED" w14:textId="77777777" w:rsidR="00495AAE" w:rsidRPr="001A2EAE" w:rsidRDefault="00495AAE" w:rsidP="00495AAE">
      <w:pPr>
        <w:pStyle w:val="ListParagraph"/>
        <w:numPr>
          <w:ilvl w:val="0"/>
          <w:numId w:val="7"/>
        </w:numPr>
        <w:spacing w:line="276" w:lineRule="auto"/>
        <w:jc w:val="both"/>
        <w:rPr>
          <w:rFonts w:ascii="Garamond" w:hAnsi="Garamond"/>
          <w:sz w:val="22"/>
          <w:szCs w:val="22"/>
        </w:rPr>
      </w:pPr>
      <w:r w:rsidRPr="001A2EAE">
        <w:rPr>
          <w:rFonts w:ascii="Garamond" w:hAnsi="Garamond"/>
          <w:b/>
          <w:bCs/>
          <w:sz w:val="22"/>
          <w:szCs w:val="22"/>
        </w:rPr>
        <w:t>Official Case Documents</w:t>
      </w:r>
      <w:r w:rsidRPr="001A2EAE">
        <w:rPr>
          <w:rFonts w:ascii="Garamond" w:hAnsi="Garamond"/>
          <w:sz w:val="22"/>
          <w:szCs w:val="22"/>
        </w:rPr>
        <w:t xml:space="preserve">: </w:t>
      </w:r>
    </w:p>
    <w:p w14:paraId="5A2BCEB6" w14:textId="77777777" w:rsidR="00495AAE" w:rsidRDefault="00495AAE" w:rsidP="00495AAE">
      <w:pPr>
        <w:pStyle w:val="ListParagraph"/>
        <w:spacing w:line="276" w:lineRule="auto"/>
        <w:ind w:left="360"/>
        <w:jc w:val="both"/>
        <w:rPr>
          <w:rFonts w:ascii="Garamond" w:hAnsi="Garamond"/>
          <w:sz w:val="22"/>
          <w:szCs w:val="22"/>
        </w:rPr>
      </w:pPr>
      <w:r>
        <w:rPr>
          <w:rFonts w:ascii="Garamond" w:hAnsi="Garamond"/>
          <w:sz w:val="22"/>
          <w:szCs w:val="22"/>
        </w:rPr>
        <w:t>Judgment (ECtHR) (in English) [Attached]</w:t>
      </w:r>
    </w:p>
    <w:p w14:paraId="5DA5FCFF" w14:textId="6FFF5B35" w:rsidR="00495AAE" w:rsidRDefault="00495AAE" w:rsidP="00495AAE">
      <w:pPr>
        <w:pStyle w:val="ListParagraph"/>
        <w:spacing w:line="276" w:lineRule="auto"/>
        <w:ind w:left="360"/>
        <w:jc w:val="both"/>
        <w:rPr>
          <w:rFonts w:ascii="Garamond" w:hAnsi="Garamond"/>
          <w:sz w:val="22"/>
          <w:szCs w:val="22"/>
        </w:rPr>
      </w:pPr>
      <w:r>
        <w:rPr>
          <w:rFonts w:ascii="Garamond" w:hAnsi="Garamond"/>
          <w:sz w:val="22"/>
          <w:szCs w:val="22"/>
        </w:rPr>
        <w:t xml:space="preserve">Press Release issued by the Registrar of the ECtHR dated </w:t>
      </w:r>
      <w:r w:rsidR="004601EE">
        <w:rPr>
          <w:rFonts w:ascii="Garamond" w:hAnsi="Garamond"/>
          <w:sz w:val="22"/>
          <w:szCs w:val="22"/>
        </w:rPr>
        <w:t>06.10.2009</w:t>
      </w:r>
      <w:r>
        <w:rPr>
          <w:rFonts w:ascii="Garamond" w:hAnsi="Garamond"/>
          <w:sz w:val="22"/>
          <w:szCs w:val="22"/>
        </w:rPr>
        <w:t xml:space="preserve"> (in English) [Attached]</w:t>
      </w:r>
    </w:p>
    <w:p w14:paraId="43E7BD85" w14:textId="13951D10" w:rsidR="00495AAE" w:rsidRDefault="00495AAE" w:rsidP="00495AAE">
      <w:pPr>
        <w:pStyle w:val="ListParagraph"/>
        <w:spacing w:line="276" w:lineRule="auto"/>
        <w:ind w:left="360"/>
        <w:jc w:val="both"/>
        <w:rPr>
          <w:rFonts w:ascii="Garamond" w:hAnsi="Garamond"/>
          <w:sz w:val="22"/>
          <w:szCs w:val="22"/>
        </w:rPr>
      </w:pPr>
      <w:r w:rsidRPr="000C3530">
        <w:rPr>
          <w:rFonts w:ascii="Garamond" w:hAnsi="Garamond"/>
          <w:sz w:val="22"/>
          <w:szCs w:val="22"/>
        </w:rPr>
        <w:t xml:space="preserve">Information Note on the Court’s </w:t>
      </w:r>
      <w:r>
        <w:rPr>
          <w:rFonts w:ascii="Garamond" w:hAnsi="Garamond"/>
          <w:sz w:val="22"/>
          <w:szCs w:val="22"/>
        </w:rPr>
        <w:t>C</w:t>
      </w:r>
      <w:r w:rsidRPr="000C3530">
        <w:rPr>
          <w:rFonts w:ascii="Garamond" w:hAnsi="Garamond"/>
          <w:sz w:val="22"/>
          <w:szCs w:val="22"/>
        </w:rPr>
        <w:t>ase-</w:t>
      </w:r>
      <w:r>
        <w:rPr>
          <w:rFonts w:ascii="Garamond" w:hAnsi="Garamond"/>
          <w:sz w:val="22"/>
          <w:szCs w:val="22"/>
        </w:rPr>
        <w:t>L</w:t>
      </w:r>
      <w:r w:rsidRPr="000C3530">
        <w:rPr>
          <w:rFonts w:ascii="Garamond" w:hAnsi="Garamond"/>
          <w:sz w:val="22"/>
          <w:szCs w:val="22"/>
        </w:rPr>
        <w:t>aw No. 1</w:t>
      </w:r>
      <w:r w:rsidR="00F00A0E">
        <w:rPr>
          <w:rFonts w:ascii="Garamond" w:hAnsi="Garamond"/>
          <w:sz w:val="22"/>
          <w:szCs w:val="22"/>
        </w:rPr>
        <w:t>23</w:t>
      </w:r>
      <w:r>
        <w:rPr>
          <w:rFonts w:ascii="Garamond" w:hAnsi="Garamond"/>
          <w:sz w:val="22"/>
          <w:szCs w:val="22"/>
        </w:rPr>
        <w:t xml:space="preserve"> (in English) [Attached]</w:t>
      </w:r>
    </w:p>
    <w:p w14:paraId="5A88ACA1" w14:textId="485370B5" w:rsidR="00C1234D" w:rsidRDefault="00C1234D" w:rsidP="00495AAE">
      <w:pPr>
        <w:pStyle w:val="ListParagraph"/>
        <w:spacing w:line="276" w:lineRule="auto"/>
        <w:ind w:left="360"/>
        <w:jc w:val="both"/>
        <w:rPr>
          <w:rFonts w:ascii="Garamond" w:hAnsi="Garamond"/>
          <w:sz w:val="22"/>
          <w:szCs w:val="22"/>
        </w:rPr>
      </w:pPr>
    </w:p>
    <w:p w14:paraId="5BC37307" w14:textId="77777777" w:rsidR="00C1234D" w:rsidRDefault="00C1234D" w:rsidP="00C1234D">
      <w:pPr>
        <w:pStyle w:val="ListParagraph"/>
        <w:numPr>
          <w:ilvl w:val="0"/>
          <w:numId w:val="6"/>
        </w:numPr>
        <w:spacing w:line="276" w:lineRule="auto"/>
        <w:jc w:val="both"/>
        <w:rPr>
          <w:rFonts w:ascii="Garamond" w:hAnsi="Garamond"/>
          <w:sz w:val="22"/>
          <w:szCs w:val="22"/>
        </w:rPr>
      </w:pPr>
      <w:r w:rsidRPr="00216D40">
        <w:rPr>
          <w:rFonts w:ascii="Garamond" w:hAnsi="Garamond"/>
          <w:b/>
          <w:bCs/>
          <w:sz w:val="22"/>
          <w:szCs w:val="22"/>
        </w:rPr>
        <w:t>Amicus briefs and other legal authorities</w:t>
      </w:r>
      <w:r w:rsidRPr="00216D40">
        <w:rPr>
          <w:rFonts w:ascii="Garamond" w:hAnsi="Garamond"/>
          <w:sz w:val="22"/>
          <w:szCs w:val="22"/>
        </w:rPr>
        <w:t>:</w:t>
      </w:r>
    </w:p>
    <w:p w14:paraId="4417AFE3" w14:textId="0136CA95" w:rsidR="00C1234D" w:rsidRPr="00C1234D" w:rsidRDefault="00A97CF9" w:rsidP="00C1234D">
      <w:pPr>
        <w:pStyle w:val="ListParagraph"/>
        <w:spacing w:line="276" w:lineRule="auto"/>
        <w:ind w:left="360"/>
        <w:jc w:val="both"/>
        <w:rPr>
          <w:rFonts w:ascii="Garamond" w:hAnsi="Garamond"/>
          <w:sz w:val="22"/>
          <w:szCs w:val="22"/>
        </w:rPr>
      </w:pPr>
      <w:r>
        <w:rPr>
          <w:rFonts w:ascii="Garamond" w:hAnsi="Garamond"/>
          <w:sz w:val="22"/>
          <w:szCs w:val="22"/>
        </w:rPr>
        <w:t xml:space="preserve">Case </w:t>
      </w:r>
      <w:r w:rsidR="00C1234D" w:rsidRPr="003B38AC">
        <w:rPr>
          <w:rFonts w:ascii="Garamond" w:hAnsi="Garamond"/>
          <w:sz w:val="22"/>
          <w:szCs w:val="22"/>
        </w:rPr>
        <w:t xml:space="preserve">Guide </w:t>
      </w:r>
      <w:r w:rsidR="00C1234D">
        <w:rPr>
          <w:rFonts w:ascii="Garamond" w:hAnsi="Garamond"/>
          <w:sz w:val="22"/>
          <w:szCs w:val="22"/>
        </w:rPr>
        <w:t>of the EC</w:t>
      </w:r>
      <w:r w:rsidR="00FE4FD0">
        <w:rPr>
          <w:rFonts w:ascii="Garamond" w:hAnsi="Garamond"/>
          <w:sz w:val="22"/>
          <w:szCs w:val="22"/>
        </w:rPr>
        <w:t>t</w:t>
      </w:r>
      <w:r w:rsidR="00C1234D">
        <w:rPr>
          <w:rFonts w:ascii="Garamond" w:hAnsi="Garamond"/>
          <w:sz w:val="22"/>
          <w:szCs w:val="22"/>
        </w:rPr>
        <w:t xml:space="preserve">HR </w:t>
      </w:r>
      <w:r w:rsidR="00DB251A" w:rsidRPr="003B38AC">
        <w:rPr>
          <w:rFonts w:ascii="Garamond" w:hAnsi="Garamond"/>
          <w:sz w:val="22"/>
          <w:szCs w:val="22"/>
        </w:rPr>
        <w:t xml:space="preserve">on Article </w:t>
      </w:r>
      <w:r w:rsidR="00DB251A">
        <w:rPr>
          <w:rFonts w:ascii="Garamond" w:hAnsi="Garamond"/>
          <w:sz w:val="22"/>
          <w:szCs w:val="22"/>
        </w:rPr>
        <w:t>10 (Freedom of Expression)</w:t>
      </w:r>
      <w:r w:rsidR="00DB251A">
        <w:rPr>
          <w:rFonts w:ascii="Garamond" w:hAnsi="Garamond"/>
          <w:sz w:val="22"/>
          <w:szCs w:val="22"/>
        </w:rPr>
        <w:t xml:space="preserve"> </w:t>
      </w:r>
      <w:r w:rsidR="00C1234D">
        <w:rPr>
          <w:rFonts w:ascii="Garamond" w:hAnsi="Garamond"/>
          <w:sz w:val="22"/>
          <w:szCs w:val="22"/>
        </w:rPr>
        <w:t>(in English) [Attached]</w:t>
      </w:r>
    </w:p>
    <w:p w14:paraId="2C5E6CF6" w14:textId="77777777" w:rsidR="00495AAE" w:rsidRPr="00C1234D" w:rsidRDefault="00495AAE" w:rsidP="00C1234D">
      <w:pPr>
        <w:spacing w:line="276" w:lineRule="auto"/>
        <w:jc w:val="both"/>
        <w:rPr>
          <w:rFonts w:ascii="Garamond" w:hAnsi="Garamond"/>
          <w:sz w:val="22"/>
          <w:szCs w:val="22"/>
        </w:rPr>
      </w:pPr>
    </w:p>
    <w:p w14:paraId="3D86E472" w14:textId="77777777" w:rsidR="00495AAE" w:rsidRPr="001114F0" w:rsidRDefault="00495AAE" w:rsidP="00495AAE">
      <w:pPr>
        <w:pStyle w:val="ListParagraph"/>
        <w:numPr>
          <w:ilvl w:val="0"/>
          <w:numId w:val="6"/>
        </w:numPr>
        <w:spacing w:line="276" w:lineRule="auto"/>
        <w:jc w:val="both"/>
        <w:rPr>
          <w:rFonts w:ascii="Garamond" w:hAnsi="Garamond"/>
          <w:sz w:val="22"/>
          <w:szCs w:val="22"/>
        </w:rPr>
      </w:pPr>
      <w:r w:rsidRPr="001114F0">
        <w:rPr>
          <w:rFonts w:ascii="Garamond" w:hAnsi="Garamond"/>
          <w:b/>
          <w:bCs/>
          <w:sz w:val="22"/>
          <w:szCs w:val="22"/>
        </w:rPr>
        <w:t>Reports, Analysis, and News Articles</w:t>
      </w:r>
      <w:r w:rsidRPr="001114F0">
        <w:rPr>
          <w:rFonts w:ascii="Garamond" w:hAnsi="Garamond"/>
          <w:sz w:val="22"/>
          <w:szCs w:val="22"/>
        </w:rPr>
        <w:t>:</w:t>
      </w:r>
    </w:p>
    <w:p w14:paraId="3CC1E140" w14:textId="0FFFD847" w:rsidR="00042D06" w:rsidRPr="00042D06" w:rsidRDefault="00024DED" w:rsidP="00042D06">
      <w:pPr>
        <w:pStyle w:val="ListParagraph"/>
        <w:spacing w:line="276" w:lineRule="auto"/>
        <w:ind w:left="360"/>
        <w:jc w:val="both"/>
        <w:rPr>
          <w:rFonts w:ascii="Garamond" w:hAnsi="Garamond"/>
          <w:sz w:val="22"/>
          <w:szCs w:val="22"/>
        </w:rPr>
      </w:pPr>
      <w:hyperlink r:id="rId28" w:history="1">
        <w:r w:rsidR="00042D06" w:rsidRPr="00024DED">
          <w:rPr>
            <w:rStyle w:val="Hyperlink"/>
            <w:rFonts w:ascii="Garamond" w:hAnsi="Garamond"/>
            <w:sz w:val="22"/>
            <w:szCs w:val="22"/>
          </w:rPr>
          <w:t>Does One Swallow Make a Spring? Artistic and Literary Freedom at the European Court of Human Rights – Eleni Polymenopoulou</w:t>
        </w:r>
      </w:hyperlink>
      <w:r w:rsidR="00042D06">
        <w:rPr>
          <w:rFonts w:ascii="Garamond" w:hAnsi="Garamond"/>
          <w:sz w:val="22"/>
          <w:szCs w:val="22"/>
        </w:rPr>
        <w:t xml:space="preserve"> [Attached]</w:t>
      </w:r>
    </w:p>
    <w:p w14:paraId="5EC6ABB0" w14:textId="2D13B378" w:rsidR="00495AAE" w:rsidRDefault="00024DED" w:rsidP="00495AAE">
      <w:pPr>
        <w:pStyle w:val="ListParagraph"/>
        <w:spacing w:line="276" w:lineRule="auto"/>
        <w:ind w:left="360"/>
        <w:jc w:val="both"/>
        <w:rPr>
          <w:rFonts w:ascii="Garamond" w:hAnsi="Garamond"/>
          <w:sz w:val="22"/>
          <w:szCs w:val="22"/>
        </w:rPr>
      </w:pPr>
      <w:hyperlink r:id="rId29" w:history="1">
        <w:r w:rsidR="00495AAE" w:rsidRPr="00024DED">
          <w:rPr>
            <w:rStyle w:val="Hyperlink"/>
            <w:rFonts w:ascii="Garamond" w:hAnsi="Garamond"/>
            <w:sz w:val="22"/>
            <w:szCs w:val="22"/>
          </w:rPr>
          <w:t>Cartoon Controversies at the European Court of Human Rights: Towards Forensic Humor Studies – Alberto Godioli</w:t>
        </w:r>
      </w:hyperlink>
      <w:r w:rsidR="00495AAE">
        <w:rPr>
          <w:rFonts w:ascii="Garamond" w:hAnsi="Garamond"/>
          <w:sz w:val="22"/>
          <w:szCs w:val="22"/>
        </w:rPr>
        <w:t xml:space="preserve"> [Attached]</w:t>
      </w:r>
    </w:p>
    <w:p w14:paraId="67D8DE3B" w14:textId="26C2AFA4" w:rsidR="00024DED" w:rsidRDefault="008B6770" w:rsidP="00495AAE">
      <w:pPr>
        <w:pStyle w:val="ListParagraph"/>
        <w:spacing w:line="276" w:lineRule="auto"/>
        <w:ind w:left="360"/>
        <w:jc w:val="both"/>
        <w:rPr>
          <w:rFonts w:ascii="Garamond" w:hAnsi="Garamond"/>
          <w:sz w:val="22"/>
          <w:szCs w:val="22"/>
        </w:rPr>
      </w:pPr>
      <w:hyperlink r:id="rId30" w:history="1">
        <w:r w:rsidR="00024DED" w:rsidRPr="008B6770">
          <w:rPr>
            <w:rStyle w:val="Hyperlink"/>
            <w:rFonts w:ascii="Garamond" w:hAnsi="Garamond"/>
            <w:sz w:val="22"/>
            <w:szCs w:val="22"/>
          </w:rPr>
          <w:t>Satire and the Freedom of Expression – ECHR Blog</w:t>
        </w:r>
        <w:r w:rsidRPr="008B6770">
          <w:rPr>
            <w:rStyle w:val="Hyperlink"/>
            <w:rFonts w:ascii="Garamond" w:hAnsi="Garamond"/>
            <w:sz w:val="22"/>
            <w:szCs w:val="22"/>
          </w:rPr>
          <w:t xml:space="preserve"> of Oct. 20, 2009</w:t>
        </w:r>
      </w:hyperlink>
    </w:p>
    <w:p w14:paraId="06B57447" w14:textId="77777777" w:rsidR="00495AAE" w:rsidRPr="002310EE" w:rsidRDefault="00495AAE" w:rsidP="00495AAE">
      <w:pPr>
        <w:pStyle w:val="ListParagraph"/>
        <w:spacing w:line="276" w:lineRule="auto"/>
        <w:ind w:left="360"/>
        <w:jc w:val="both"/>
        <w:rPr>
          <w:rFonts w:ascii="Garamond" w:hAnsi="Garamond"/>
          <w:sz w:val="22"/>
          <w:szCs w:val="22"/>
        </w:rPr>
      </w:pPr>
    </w:p>
    <w:p w14:paraId="7A3A8C80" w14:textId="77777777" w:rsidR="00495AAE" w:rsidRDefault="00495AAE" w:rsidP="00495AAE"/>
    <w:p w14:paraId="0328CABF" w14:textId="77777777" w:rsidR="00895647" w:rsidRDefault="00895647"/>
    <w:sectPr w:rsidR="00895647" w:rsidSect="00936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A39F3"/>
    <w:multiLevelType w:val="hybridMultilevel"/>
    <w:tmpl w:val="7A1E43DE"/>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3E6105B"/>
    <w:multiLevelType w:val="multilevel"/>
    <w:tmpl w:val="65F2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8D7D7C"/>
    <w:multiLevelType w:val="hybridMultilevel"/>
    <w:tmpl w:val="2962112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AE"/>
    <w:rsid w:val="00002FF7"/>
    <w:rsid w:val="000032AE"/>
    <w:rsid w:val="0001058A"/>
    <w:rsid w:val="00011698"/>
    <w:rsid w:val="00011D56"/>
    <w:rsid w:val="000142E0"/>
    <w:rsid w:val="00024DED"/>
    <w:rsid w:val="0003211F"/>
    <w:rsid w:val="00032B0C"/>
    <w:rsid w:val="00032F70"/>
    <w:rsid w:val="000330C9"/>
    <w:rsid w:val="00034802"/>
    <w:rsid w:val="00035B88"/>
    <w:rsid w:val="00042D06"/>
    <w:rsid w:val="0004477A"/>
    <w:rsid w:val="00045B2C"/>
    <w:rsid w:val="00052BA7"/>
    <w:rsid w:val="00056451"/>
    <w:rsid w:val="000575C3"/>
    <w:rsid w:val="00071046"/>
    <w:rsid w:val="0009467D"/>
    <w:rsid w:val="000A13CE"/>
    <w:rsid w:val="000A61F5"/>
    <w:rsid w:val="000C65CC"/>
    <w:rsid w:val="000D241D"/>
    <w:rsid w:val="000E18EE"/>
    <w:rsid w:val="000E23DC"/>
    <w:rsid w:val="00101E76"/>
    <w:rsid w:val="00103000"/>
    <w:rsid w:val="00107E5D"/>
    <w:rsid w:val="00110169"/>
    <w:rsid w:val="001114F0"/>
    <w:rsid w:val="00112C62"/>
    <w:rsid w:val="001158F0"/>
    <w:rsid w:val="00115930"/>
    <w:rsid w:val="00131EFD"/>
    <w:rsid w:val="0014330F"/>
    <w:rsid w:val="00144FC4"/>
    <w:rsid w:val="00154488"/>
    <w:rsid w:val="00161BDD"/>
    <w:rsid w:val="001706BA"/>
    <w:rsid w:val="001722FA"/>
    <w:rsid w:val="00172D0F"/>
    <w:rsid w:val="00176EAD"/>
    <w:rsid w:val="00180D39"/>
    <w:rsid w:val="00182332"/>
    <w:rsid w:val="00187199"/>
    <w:rsid w:val="00191A05"/>
    <w:rsid w:val="001926A2"/>
    <w:rsid w:val="00192FFA"/>
    <w:rsid w:val="001A53C2"/>
    <w:rsid w:val="001A6B8D"/>
    <w:rsid w:val="001A7D55"/>
    <w:rsid w:val="001E14EA"/>
    <w:rsid w:val="001E4022"/>
    <w:rsid w:val="00200BB7"/>
    <w:rsid w:val="002260B7"/>
    <w:rsid w:val="002278A0"/>
    <w:rsid w:val="00230B13"/>
    <w:rsid w:val="002339C3"/>
    <w:rsid w:val="00260005"/>
    <w:rsid w:val="00263AE2"/>
    <w:rsid w:val="002648AB"/>
    <w:rsid w:val="00274AA2"/>
    <w:rsid w:val="002774B3"/>
    <w:rsid w:val="00280DB3"/>
    <w:rsid w:val="00292310"/>
    <w:rsid w:val="002932F1"/>
    <w:rsid w:val="002A3899"/>
    <w:rsid w:val="002A6FCE"/>
    <w:rsid w:val="002B3C22"/>
    <w:rsid w:val="002B4B2A"/>
    <w:rsid w:val="002C382B"/>
    <w:rsid w:val="002C50D8"/>
    <w:rsid w:val="002D4598"/>
    <w:rsid w:val="002D4993"/>
    <w:rsid w:val="002D4E40"/>
    <w:rsid w:val="002E2548"/>
    <w:rsid w:val="002E3FB9"/>
    <w:rsid w:val="002F682D"/>
    <w:rsid w:val="00302B8D"/>
    <w:rsid w:val="00313B21"/>
    <w:rsid w:val="0031562B"/>
    <w:rsid w:val="00320A0C"/>
    <w:rsid w:val="003259CF"/>
    <w:rsid w:val="00335277"/>
    <w:rsid w:val="003434B7"/>
    <w:rsid w:val="00350057"/>
    <w:rsid w:val="00352939"/>
    <w:rsid w:val="00356702"/>
    <w:rsid w:val="003611F6"/>
    <w:rsid w:val="0036164E"/>
    <w:rsid w:val="00374D47"/>
    <w:rsid w:val="003811D6"/>
    <w:rsid w:val="003932F8"/>
    <w:rsid w:val="003C1402"/>
    <w:rsid w:val="003C2D2C"/>
    <w:rsid w:val="003C5A05"/>
    <w:rsid w:val="003C7086"/>
    <w:rsid w:val="003C78C2"/>
    <w:rsid w:val="003E1FD5"/>
    <w:rsid w:val="003E68B4"/>
    <w:rsid w:val="003E7C27"/>
    <w:rsid w:val="004207F3"/>
    <w:rsid w:val="0042430B"/>
    <w:rsid w:val="0042598A"/>
    <w:rsid w:val="00426829"/>
    <w:rsid w:val="00431998"/>
    <w:rsid w:val="00435E80"/>
    <w:rsid w:val="004439B6"/>
    <w:rsid w:val="00447616"/>
    <w:rsid w:val="00451B2A"/>
    <w:rsid w:val="00455D60"/>
    <w:rsid w:val="004601EE"/>
    <w:rsid w:val="00476E13"/>
    <w:rsid w:val="0049425E"/>
    <w:rsid w:val="00495AAE"/>
    <w:rsid w:val="004A68AF"/>
    <w:rsid w:val="004C18D9"/>
    <w:rsid w:val="004C73BE"/>
    <w:rsid w:val="004D01DB"/>
    <w:rsid w:val="004D68BB"/>
    <w:rsid w:val="004E25D9"/>
    <w:rsid w:val="004E2D82"/>
    <w:rsid w:val="004E3F82"/>
    <w:rsid w:val="0050759D"/>
    <w:rsid w:val="00541382"/>
    <w:rsid w:val="00546804"/>
    <w:rsid w:val="00550FA1"/>
    <w:rsid w:val="005517AB"/>
    <w:rsid w:val="00551AFE"/>
    <w:rsid w:val="005628F3"/>
    <w:rsid w:val="00567A2D"/>
    <w:rsid w:val="00582027"/>
    <w:rsid w:val="00582557"/>
    <w:rsid w:val="0059658B"/>
    <w:rsid w:val="005A4EF8"/>
    <w:rsid w:val="005A77B6"/>
    <w:rsid w:val="005B134B"/>
    <w:rsid w:val="005C6768"/>
    <w:rsid w:val="005D2276"/>
    <w:rsid w:val="005F3D7A"/>
    <w:rsid w:val="005F6F02"/>
    <w:rsid w:val="00602B6B"/>
    <w:rsid w:val="0062443C"/>
    <w:rsid w:val="00627BDD"/>
    <w:rsid w:val="0063249D"/>
    <w:rsid w:val="00634C9B"/>
    <w:rsid w:val="00642D1A"/>
    <w:rsid w:val="00643F57"/>
    <w:rsid w:val="0065305E"/>
    <w:rsid w:val="0065396B"/>
    <w:rsid w:val="00663477"/>
    <w:rsid w:val="0066462E"/>
    <w:rsid w:val="0067088A"/>
    <w:rsid w:val="006756D5"/>
    <w:rsid w:val="00683F29"/>
    <w:rsid w:val="0068430B"/>
    <w:rsid w:val="00684A09"/>
    <w:rsid w:val="006937B3"/>
    <w:rsid w:val="00697101"/>
    <w:rsid w:val="006A0856"/>
    <w:rsid w:val="006B716F"/>
    <w:rsid w:val="006C7677"/>
    <w:rsid w:val="006E04D1"/>
    <w:rsid w:val="006E2B69"/>
    <w:rsid w:val="006E413B"/>
    <w:rsid w:val="006F2746"/>
    <w:rsid w:val="006F2EF4"/>
    <w:rsid w:val="006F385A"/>
    <w:rsid w:val="006F52E7"/>
    <w:rsid w:val="00704A07"/>
    <w:rsid w:val="00704D01"/>
    <w:rsid w:val="007060EF"/>
    <w:rsid w:val="00713CF7"/>
    <w:rsid w:val="007227EA"/>
    <w:rsid w:val="0073136A"/>
    <w:rsid w:val="00763CE6"/>
    <w:rsid w:val="007647C1"/>
    <w:rsid w:val="007672F1"/>
    <w:rsid w:val="00770998"/>
    <w:rsid w:val="00777E51"/>
    <w:rsid w:val="00790999"/>
    <w:rsid w:val="00793EB5"/>
    <w:rsid w:val="007956C9"/>
    <w:rsid w:val="007A6D7B"/>
    <w:rsid w:val="007C1A9D"/>
    <w:rsid w:val="007C6E15"/>
    <w:rsid w:val="007D5CBD"/>
    <w:rsid w:val="007E5479"/>
    <w:rsid w:val="008104D0"/>
    <w:rsid w:val="008202D2"/>
    <w:rsid w:val="00820BB6"/>
    <w:rsid w:val="00825B81"/>
    <w:rsid w:val="008279D1"/>
    <w:rsid w:val="008342C9"/>
    <w:rsid w:val="008449CA"/>
    <w:rsid w:val="00851221"/>
    <w:rsid w:val="00852817"/>
    <w:rsid w:val="00862726"/>
    <w:rsid w:val="008648BE"/>
    <w:rsid w:val="00870B8E"/>
    <w:rsid w:val="00891A0F"/>
    <w:rsid w:val="00895647"/>
    <w:rsid w:val="008A1D23"/>
    <w:rsid w:val="008B0C33"/>
    <w:rsid w:val="008B2183"/>
    <w:rsid w:val="008B51F4"/>
    <w:rsid w:val="008B6770"/>
    <w:rsid w:val="008C1A55"/>
    <w:rsid w:val="008D5904"/>
    <w:rsid w:val="008E3C72"/>
    <w:rsid w:val="008F3F80"/>
    <w:rsid w:val="008F4EE9"/>
    <w:rsid w:val="0090041D"/>
    <w:rsid w:val="00901A8E"/>
    <w:rsid w:val="00903182"/>
    <w:rsid w:val="009070DE"/>
    <w:rsid w:val="00911989"/>
    <w:rsid w:val="0092108E"/>
    <w:rsid w:val="00923E13"/>
    <w:rsid w:val="00934B94"/>
    <w:rsid w:val="00942A0C"/>
    <w:rsid w:val="00947F9F"/>
    <w:rsid w:val="009701F5"/>
    <w:rsid w:val="00970F00"/>
    <w:rsid w:val="00974AAB"/>
    <w:rsid w:val="00982D75"/>
    <w:rsid w:val="0098327B"/>
    <w:rsid w:val="00990AD5"/>
    <w:rsid w:val="009A2EA4"/>
    <w:rsid w:val="009B2096"/>
    <w:rsid w:val="009B452D"/>
    <w:rsid w:val="009B4F22"/>
    <w:rsid w:val="009C7EF0"/>
    <w:rsid w:val="009D677B"/>
    <w:rsid w:val="009E3F2D"/>
    <w:rsid w:val="009E5AC0"/>
    <w:rsid w:val="009F1536"/>
    <w:rsid w:val="00A00B09"/>
    <w:rsid w:val="00A11454"/>
    <w:rsid w:val="00A12A79"/>
    <w:rsid w:val="00A20AC6"/>
    <w:rsid w:val="00A27240"/>
    <w:rsid w:val="00A303E4"/>
    <w:rsid w:val="00A44573"/>
    <w:rsid w:val="00A4630A"/>
    <w:rsid w:val="00A477F3"/>
    <w:rsid w:val="00A514BD"/>
    <w:rsid w:val="00A55429"/>
    <w:rsid w:val="00A576B6"/>
    <w:rsid w:val="00A579B2"/>
    <w:rsid w:val="00A63352"/>
    <w:rsid w:val="00A64C99"/>
    <w:rsid w:val="00A73C81"/>
    <w:rsid w:val="00A74FF4"/>
    <w:rsid w:val="00A82380"/>
    <w:rsid w:val="00A82B2E"/>
    <w:rsid w:val="00A9553C"/>
    <w:rsid w:val="00A97CF9"/>
    <w:rsid w:val="00AA3DD4"/>
    <w:rsid w:val="00AA6DA4"/>
    <w:rsid w:val="00AA788C"/>
    <w:rsid w:val="00AC5FA9"/>
    <w:rsid w:val="00AD5C30"/>
    <w:rsid w:val="00B11BD5"/>
    <w:rsid w:val="00B13A13"/>
    <w:rsid w:val="00B17B70"/>
    <w:rsid w:val="00B211C4"/>
    <w:rsid w:val="00B27119"/>
    <w:rsid w:val="00B369DA"/>
    <w:rsid w:val="00B37B0E"/>
    <w:rsid w:val="00B46BD2"/>
    <w:rsid w:val="00B47302"/>
    <w:rsid w:val="00B505CE"/>
    <w:rsid w:val="00B54F65"/>
    <w:rsid w:val="00B74BD9"/>
    <w:rsid w:val="00B76C68"/>
    <w:rsid w:val="00B8100C"/>
    <w:rsid w:val="00B815C7"/>
    <w:rsid w:val="00B86CBA"/>
    <w:rsid w:val="00B95F95"/>
    <w:rsid w:val="00BA17F2"/>
    <w:rsid w:val="00BB413B"/>
    <w:rsid w:val="00BB58CA"/>
    <w:rsid w:val="00BD190A"/>
    <w:rsid w:val="00BD37BD"/>
    <w:rsid w:val="00BD40A0"/>
    <w:rsid w:val="00BE2680"/>
    <w:rsid w:val="00BE58E5"/>
    <w:rsid w:val="00BF19FF"/>
    <w:rsid w:val="00C0779A"/>
    <w:rsid w:val="00C10E01"/>
    <w:rsid w:val="00C1234D"/>
    <w:rsid w:val="00C206E7"/>
    <w:rsid w:val="00C22BAE"/>
    <w:rsid w:val="00C23333"/>
    <w:rsid w:val="00C23C06"/>
    <w:rsid w:val="00C243AA"/>
    <w:rsid w:val="00C27E49"/>
    <w:rsid w:val="00C3180A"/>
    <w:rsid w:val="00C43042"/>
    <w:rsid w:val="00C4742E"/>
    <w:rsid w:val="00C4777E"/>
    <w:rsid w:val="00C515A9"/>
    <w:rsid w:val="00C52754"/>
    <w:rsid w:val="00C71D3C"/>
    <w:rsid w:val="00C71EFD"/>
    <w:rsid w:val="00C725BD"/>
    <w:rsid w:val="00C80825"/>
    <w:rsid w:val="00C85297"/>
    <w:rsid w:val="00C96D89"/>
    <w:rsid w:val="00CA22DB"/>
    <w:rsid w:val="00CA31D5"/>
    <w:rsid w:val="00CA7F70"/>
    <w:rsid w:val="00CB13FF"/>
    <w:rsid w:val="00CE1153"/>
    <w:rsid w:val="00CE3D5D"/>
    <w:rsid w:val="00CE60BD"/>
    <w:rsid w:val="00D005B7"/>
    <w:rsid w:val="00D12CF7"/>
    <w:rsid w:val="00D14F0A"/>
    <w:rsid w:val="00D17AA2"/>
    <w:rsid w:val="00D21E45"/>
    <w:rsid w:val="00D23E3F"/>
    <w:rsid w:val="00D24D4A"/>
    <w:rsid w:val="00D574E3"/>
    <w:rsid w:val="00D602C6"/>
    <w:rsid w:val="00D631BB"/>
    <w:rsid w:val="00D65D4C"/>
    <w:rsid w:val="00D715C0"/>
    <w:rsid w:val="00D9220D"/>
    <w:rsid w:val="00D9305E"/>
    <w:rsid w:val="00D94425"/>
    <w:rsid w:val="00D96943"/>
    <w:rsid w:val="00DA2FE8"/>
    <w:rsid w:val="00DA4B4D"/>
    <w:rsid w:val="00DA4EFB"/>
    <w:rsid w:val="00DB0DEA"/>
    <w:rsid w:val="00DB251A"/>
    <w:rsid w:val="00DC0CD4"/>
    <w:rsid w:val="00DC46A6"/>
    <w:rsid w:val="00DC7585"/>
    <w:rsid w:val="00DE1250"/>
    <w:rsid w:val="00DE64A5"/>
    <w:rsid w:val="00E0012A"/>
    <w:rsid w:val="00E06648"/>
    <w:rsid w:val="00E2635E"/>
    <w:rsid w:val="00E31A28"/>
    <w:rsid w:val="00E35BCD"/>
    <w:rsid w:val="00E36C55"/>
    <w:rsid w:val="00E46669"/>
    <w:rsid w:val="00E55390"/>
    <w:rsid w:val="00E5717B"/>
    <w:rsid w:val="00E60D95"/>
    <w:rsid w:val="00E64B12"/>
    <w:rsid w:val="00E8112E"/>
    <w:rsid w:val="00E81439"/>
    <w:rsid w:val="00E84308"/>
    <w:rsid w:val="00E84327"/>
    <w:rsid w:val="00E94A3B"/>
    <w:rsid w:val="00EA2A38"/>
    <w:rsid w:val="00EA56F6"/>
    <w:rsid w:val="00EB51D0"/>
    <w:rsid w:val="00EB5F20"/>
    <w:rsid w:val="00EB73C6"/>
    <w:rsid w:val="00EC009F"/>
    <w:rsid w:val="00ED12BE"/>
    <w:rsid w:val="00ED3353"/>
    <w:rsid w:val="00F00A0E"/>
    <w:rsid w:val="00F00D2F"/>
    <w:rsid w:val="00F00E91"/>
    <w:rsid w:val="00F01F90"/>
    <w:rsid w:val="00F020AE"/>
    <w:rsid w:val="00F03F94"/>
    <w:rsid w:val="00F0421E"/>
    <w:rsid w:val="00F10CDD"/>
    <w:rsid w:val="00F27BF6"/>
    <w:rsid w:val="00F33A15"/>
    <w:rsid w:val="00F34C51"/>
    <w:rsid w:val="00F519BE"/>
    <w:rsid w:val="00F53766"/>
    <w:rsid w:val="00F54688"/>
    <w:rsid w:val="00F6417D"/>
    <w:rsid w:val="00F6488B"/>
    <w:rsid w:val="00F64A16"/>
    <w:rsid w:val="00F724B3"/>
    <w:rsid w:val="00F80E0D"/>
    <w:rsid w:val="00F85936"/>
    <w:rsid w:val="00F906E2"/>
    <w:rsid w:val="00F93A0A"/>
    <w:rsid w:val="00F94384"/>
    <w:rsid w:val="00F9695E"/>
    <w:rsid w:val="00F97661"/>
    <w:rsid w:val="00FA27CF"/>
    <w:rsid w:val="00FA4E9E"/>
    <w:rsid w:val="00FB43B7"/>
    <w:rsid w:val="00FC1568"/>
    <w:rsid w:val="00FD0881"/>
    <w:rsid w:val="00FD447D"/>
    <w:rsid w:val="00FE2586"/>
    <w:rsid w:val="00FE4FD0"/>
    <w:rsid w:val="00FE5155"/>
    <w:rsid w:val="00FE5192"/>
    <w:rsid w:val="00FE54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87FBFBA"/>
  <w15:chartTrackingRefBased/>
  <w15:docId w15:val="{337E37F0-AAEE-684C-A621-79E9C5B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AE"/>
    <w:pPr>
      <w:ind w:left="720"/>
      <w:contextualSpacing/>
    </w:pPr>
  </w:style>
  <w:style w:type="character" w:styleId="Hyperlink">
    <w:name w:val="Hyperlink"/>
    <w:basedOn w:val="DefaultParagraphFont"/>
    <w:uiPriority w:val="99"/>
    <w:unhideWhenUsed/>
    <w:rsid w:val="00495AAE"/>
    <w:rPr>
      <w:color w:val="0563C1" w:themeColor="hyperlink"/>
      <w:u w:val="single"/>
    </w:rPr>
  </w:style>
  <w:style w:type="paragraph" w:styleId="NormalWeb">
    <w:name w:val="Normal (Web)"/>
    <w:basedOn w:val="Normal"/>
    <w:uiPriority w:val="99"/>
    <w:unhideWhenUsed/>
    <w:rsid w:val="00D9305E"/>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5396B"/>
    <w:rPr>
      <w:color w:val="605E5C"/>
      <w:shd w:val="clear" w:color="auto" w:fill="E1DFDD"/>
    </w:rPr>
  </w:style>
  <w:style w:type="character" w:styleId="FollowedHyperlink">
    <w:name w:val="FollowedHyperlink"/>
    <w:basedOn w:val="DefaultParagraphFont"/>
    <w:uiPriority w:val="99"/>
    <w:semiHidden/>
    <w:unhideWhenUsed/>
    <w:rsid w:val="00161BDD"/>
    <w:rPr>
      <w:color w:val="954F72" w:themeColor="followedHyperlink"/>
      <w:u w:val="single"/>
    </w:rPr>
  </w:style>
  <w:style w:type="paragraph" w:customStyle="1" w:styleId="chapter-para">
    <w:name w:val="chapter-para"/>
    <w:basedOn w:val="Normal"/>
    <w:rsid w:val="00002FF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02FF7"/>
  </w:style>
  <w:style w:type="character" w:styleId="Emphasis">
    <w:name w:val="Emphasis"/>
    <w:basedOn w:val="DefaultParagraphFont"/>
    <w:uiPriority w:val="20"/>
    <w:qFormat/>
    <w:rsid w:val="00002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279">
      <w:bodyDiv w:val="1"/>
      <w:marLeft w:val="0"/>
      <w:marRight w:val="0"/>
      <w:marTop w:val="0"/>
      <w:marBottom w:val="0"/>
      <w:divBdr>
        <w:top w:val="none" w:sz="0" w:space="0" w:color="auto"/>
        <w:left w:val="none" w:sz="0" w:space="0" w:color="auto"/>
        <w:bottom w:val="none" w:sz="0" w:space="0" w:color="auto"/>
        <w:right w:val="none" w:sz="0" w:space="0" w:color="auto"/>
      </w:divBdr>
      <w:divsChild>
        <w:div w:id="1999532617">
          <w:marLeft w:val="0"/>
          <w:marRight w:val="0"/>
          <w:marTop w:val="0"/>
          <w:marBottom w:val="0"/>
          <w:divBdr>
            <w:top w:val="none" w:sz="0" w:space="0" w:color="auto"/>
            <w:left w:val="none" w:sz="0" w:space="0" w:color="auto"/>
            <w:bottom w:val="none" w:sz="0" w:space="0" w:color="auto"/>
            <w:right w:val="none" w:sz="0" w:space="0" w:color="auto"/>
          </w:divBdr>
          <w:divsChild>
            <w:div w:id="315114504">
              <w:marLeft w:val="0"/>
              <w:marRight w:val="0"/>
              <w:marTop w:val="0"/>
              <w:marBottom w:val="0"/>
              <w:divBdr>
                <w:top w:val="none" w:sz="0" w:space="0" w:color="auto"/>
                <w:left w:val="none" w:sz="0" w:space="0" w:color="auto"/>
                <w:bottom w:val="none" w:sz="0" w:space="0" w:color="auto"/>
                <w:right w:val="none" w:sz="0" w:space="0" w:color="auto"/>
              </w:divBdr>
              <w:divsChild>
                <w:div w:id="701563564">
                  <w:marLeft w:val="0"/>
                  <w:marRight w:val="0"/>
                  <w:marTop w:val="0"/>
                  <w:marBottom w:val="0"/>
                  <w:divBdr>
                    <w:top w:val="none" w:sz="0" w:space="0" w:color="auto"/>
                    <w:left w:val="none" w:sz="0" w:space="0" w:color="auto"/>
                    <w:bottom w:val="none" w:sz="0" w:space="0" w:color="auto"/>
                    <w:right w:val="none" w:sz="0" w:space="0" w:color="auto"/>
                  </w:divBdr>
                  <w:divsChild>
                    <w:div w:id="4985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7884">
      <w:bodyDiv w:val="1"/>
      <w:marLeft w:val="0"/>
      <w:marRight w:val="0"/>
      <w:marTop w:val="0"/>
      <w:marBottom w:val="0"/>
      <w:divBdr>
        <w:top w:val="none" w:sz="0" w:space="0" w:color="auto"/>
        <w:left w:val="none" w:sz="0" w:space="0" w:color="auto"/>
        <w:bottom w:val="none" w:sz="0" w:space="0" w:color="auto"/>
        <w:right w:val="none" w:sz="0" w:space="0" w:color="auto"/>
      </w:divBdr>
      <w:divsChild>
        <w:div w:id="831604124">
          <w:marLeft w:val="0"/>
          <w:marRight w:val="0"/>
          <w:marTop w:val="0"/>
          <w:marBottom w:val="0"/>
          <w:divBdr>
            <w:top w:val="none" w:sz="0" w:space="0" w:color="auto"/>
            <w:left w:val="none" w:sz="0" w:space="0" w:color="auto"/>
            <w:bottom w:val="none" w:sz="0" w:space="0" w:color="auto"/>
            <w:right w:val="none" w:sz="0" w:space="0" w:color="auto"/>
          </w:divBdr>
          <w:divsChild>
            <w:div w:id="1565288036">
              <w:marLeft w:val="0"/>
              <w:marRight w:val="0"/>
              <w:marTop w:val="0"/>
              <w:marBottom w:val="0"/>
              <w:divBdr>
                <w:top w:val="none" w:sz="0" w:space="0" w:color="auto"/>
                <w:left w:val="none" w:sz="0" w:space="0" w:color="auto"/>
                <w:bottom w:val="none" w:sz="0" w:space="0" w:color="auto"/>
                <w:right w:val="none" w:sz="0" w:space="0" w:color="auto"/>
              </w:divBdr>
              <w:divsChild>
                <w:div w:id="6155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5802">
      <w:bodyDiv w:val="1"/>
      <w:marLeft w:val="0"/>
      <w:marRight w:val="0"/>
      <w:marTop w:val="0"/>
      <w:marBottom w:val="0"/>
      <w:divBdr>
        <w:top w:val="none" w:sz="0" w:space="0" w:color="auto"/>
        <w:left w:val="none" w:sz="0" w:space="0" w:color="auto"/>
        <w:bottom w:val="none" w:sz="0" w:space="0" w:color="auto"/>
        <w:right w:val="none" w:sz="0" w:space="0" w:color="auto"/>
      </w:divBdr>
      <w:divsChild>
        <w:div w:id="463541556">
          <w:marLeft w:val="0"/>
          <w:marRight w:val="0"/>
          <w:marTop w:val="0"/>
          <w:marBottom w:val="0"/>
          <w:divBdr>
            <w:top w:val="none" w:sz="0" w:space="0" w:color="auto"/>
            <w:left w:val="none" w:sz="0" w:space="0" w:color="auto"/>
            <w:bottom w:val="none" w:sz="0" w:space="0" w:color="auto"/>
            <w:right w:val="none" w:sz="0" w:space="0" w:color="auto"/>
          </w:divBdr>
          <w:divsChild>
            <w:div w:id="99842731">
              <w:marLeft w:val="0"/>
              <w:marRight w:val="0"/>
              <w:marTop w:val="0"/>
              <w:marBottom w:val="0"/>
              <w:divBdr>
                <w:top w:val="none" w:sz="0" w:space="0" w:color="auto"/>
                <w:left w:val="none" w:sz="0" w:space="0" w:color="auto"/>
                <w:bottom w:val="none" w:sz="0" w:space="0" w:color="auto"/>
                <w:right w:val="none" w:sz="0" w:space="0" w:color="auto"/>
              </w:divBdr>
              <w:divsChild>
                <w:div w:id="850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92399">
      <w:bodyDiv w:val="1"/>
      <w:marLeft w:val="0"/>
      <w:marRight w:val="0"/>
      <w:marTop w:val="0"/>
      <w:marBottom w:val="0"/>
      <w:divBdr>
        <w:top w:val="none" w:sz="0" w:space="0" w:color="auto"/>
        <w:left w:val="none" w:sz="0" w:space="0" w:color="auto"/>
        <w:bottom w:val="none" w:sz="0" w:space="0" w:color="auto"/>
        <w:right w:val="none" w:sz="0" w:space="0" w:color="auto"/>
      </w:divBdr>
      <w:divsChild>
        <w:div w:id="82146810">
          <w:marLeft w:val="0"/>
          <w:marRight w:val="0"/>
          <w:marTop w:val="0"/>
          <w:marBottom w:val="0"/>
          <w:divBdr>
            <w:top w:val="none" w:sz="0" w:space="0" w:color="auto"/>
            <w:left w:val="none" w:sz="0" w:space="0" w:color="auto"/>
            <w:bottom w:val="none" w:sz="0" w:space="0" w:color="auto"/>
            <w:right w:val="none" w:sz="0" w:space="0" w:color="auto"/>
          </w:divBdr>
          <w:divsChild>
            <w:div w:id="727608491">
              <w:marLeft w:val="0"/>
              <w:marRight w:val="0"/>
              <w:marTop w:val="0"/>
              <w:marBottom w:val="0"/>
              <w:divBdr>
                <w:top w:val="none" w:sz="0" w:space="0" w:color="auto"/>
                <w:left w:val="none" w:sz="0" w:space="0" w:color="auto"/>
                <w:bottom w:val="none" w:sz="0" w:space="0" w:color="auto"/>
                <w:right w:val="none" w:sz="0" w:space="0" w:color="auto"/>
              </w:divBdr>
              <w:divsChild>
                <w:div w:id="132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82400">
      <w:bodyDiv w:val="1"/>
      <w:marLeft w:val="0"/>
      <w:marRight w:val="0"/>
      <w:marTop w:val="0"/>
      <w:marBottom w:val="0"/>
      <w:divBdr>
        <w:top w:val="none" w:sz="0" w:space="0" w:color="auto"/>
        <w:left w:val="none" w:sz="0" w:space="0" w:color="auto"/>
        <w:bottom w:val="none" w:sz="0" w:space="0" w:color="auto"/>
        <w:right w:val="none" w:sz="0" w:space="0" w:color="auto"/>
      </w:divBdr>
      <w:divsChild>
        <w:div w:id="1391732125">
          <w:marLeft w:val="0"/>
          <w:marRight w:val="0"/>
          <w:marTop w:val="0"/>
          <w:marBottom w:val="0"/>
          <w:divBdr>
            <w:top w:val="none" w:sz="0" w:space="0" w:color="auto"/>
            <w:left w:val="none" w:sz="0" w:space="0" w:color="auto"/>
            <w:bottom w:val="none" w:sz="0" w:space="0" w:color="auto"/>
            <w:right w:val="none" w:sz="0" w:space="0" w:color="auto"/>
          </w:divBdr>
          <w:divsChild>
            <w:div w:id="524557162">
              <w:marLeft w:val="0"/>
              <w:marRight w:val="0"/>
              <w:marTop w:val="0"/>
              <w:marBottom w:val="0"/>
              <w:divBdr>
                <w:top w:val="none" w:sz="0" w:space="0" w:color="auto"/>
                <w:left w:val="none" w:sz="0" w:space="0" w:color="auto"/>
                <w:bottom w:val="none" w:sz="0" w:space="0" w:color="auto"/>
                <w:right w:val="none" w:sz="0" w:space="0" w:color="auto"/>
              </w:divBdr>
              <w:divsChild>
                <w:div w:id="1623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5676">
      <w:bodyDiv w:val="1"/>
      <w:marLeft w:val="0"/>
      <w:marRight w:val="0"/>
      <w:marTop w:val="0"/>
      <w:marBottom w:val="0"/>
      <w:divBdr>
        <w:top w:val="none" w:sz="0" w:space="0" w:color="auto"/>
        <w:left w:val="none" w:sz="0" w:space="0" w:color="auto"/>
        <w:bottom w:val="none" w:sz="0" w:space="0" w:color="auto"/>
        <w:right w:val="none" w:sz="0" w:space="0" w:color="auto"/>
      </w:divBdr>
      <w:divsChild>
        <w:div w:id="1944069857">
          <w:marLeft w:val="0"/>
          <w:marRight w:val="0"/>
          <w:marTop w:val="0"/>
          <w:marBottom w:val="0"/>
          <w:divBdr>
            <w:top w:val="none" w:sz="0" w:space="0" w:color="auto"/>
            <w:left w:val="none" w:sz="0" w:space="0" w:color="auto"/>
            <w:bottom w:val="none" w:sz="0" w:space="0" w:color="auto"/>
            <w:right w:val="none" w:sz="0" w:space="0" w:color="auto"/>
          </w:divBdr>
          <w:divsChild>
            <w:div w:id="1386753590">
              <w:marLeft w:val="0"/>
              <w:marRight w:val="0"/>
              <w:marTop w:val="0"/>
              <w:marBottom w:val="0"/>
              <w:divBdr>
                <w:top w:val="none" w:sz="0" w:space="0" w:color="auto"/>
                <w:left w:val="none" w:sz="0" w:space="0" w:color="auto"/>
                <w:bottom w:val="none" w:sz="0" w:space="0" w:color="auto"/>
                <w:right w:val="none" w:sz="0" w:space="0" w:color="auto"/>
              </w:divBdr>
              <w:divsChild>
                <w:div w:id="19968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71208">
      <w:bodyDiv w:val="1"/>
      <w:marLeft w:val="0"/>
      <w:marRight w:val="0"/>
      <w:marTop w:val="0"/>
      <w:marBottom w:val="0"/>
      <w:divBdr>
        <w:top w:val="none" w:sz="0" w:space="0" w:color="auto"/>
        <w:left w:val="none" w:sz="0" w:space="0" w:color="auto"/>
        <w:bottom w:val="none" w:sz="0" w:space="0" w:color="auto"/>
        <w:right w:val="none" w:sz="0" w:space="0" w:color="auto"/>
      </w:divBdr>
    </w:div>
    <w:div w:id="387994383">
      <w:bodyDiv w:val="1"/>
      <w:marLeft w:val="0"/>
      <w:marRight w:val="0"/>
      <w:marTop w:val="0"/>
      <w:marBottom w:val="0"/>
      <w:divBdr>
        <w:top w:val="none" w:sz="0" w:space="0" w:color="auto"/>
        <w:left w:val="none" w:sz="0" w:space="0" w:color="auto"/>
        <w:bottom w:val="none" w:sz="0" w:space="0" w:color="auto"/>
        <w:right w:val="none" w:sz="0" w:space="0" w:color="auto"/>
      </w:divBdr>
      <w:divsChild>
        <w:div w:id="329067080">
          <w:marLeft w:val="0"/>
          <w:marRight w:val="0"/>
          <w:marTop w:val="0"/>
          <w:marBottom w:val="0"/>
          <w:divBdr>
            <w:top w:val="none" w:sz="0" w:space="0" w:color="auto"/>
            <w:left w:val="none" w:sz="0" w:space="0" w:color="auto"/>
            <w:bottom w:val="none" w:sz="0" w:space="0" w:color="auto"/>
            <w:right w:val="none" w:sz="0" w:space="0" w:color="auto"/>
          </w:divBdr>
          <w:divsChild>
            <w:div w:id="2118519455">
              <w:marLeft w:val="0"/>
              <w:marRight w:val="0"/>
              <w:marTop w:val="0"/>
              <w:marBottom w:val="0"/>
              <w:divBdr>
                <w:top w:val="none" w:sz="0" w:space="0" w:color="auto"/>
                <w:left w:val="none" w:sz="0" w:space="0" w:color="auto"/>
                <w:bottom w:val="none" w:sz="0" w:space="0" w:color="auto"/>
                <w:right w:val="none" w:sz="0" w:space="0" w:color="auto"/>
              </w:divBdr>
              <w:divsChild>
                <w:div w:id="21242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085">
      <w:bodyDiv w:val="1"/>
      <w:marLeft w:val="0"/>
      <w:marRight w:val="0"/>
      <w:marTop w:val="0"/>
      <w:marBottom w:val="0"/>
      <w:divBdr>
        <w:top w:val="none" w:sz="0" w:space="0" w:color="auto"/>
        <w:left w:val="none" w:sz="0" w:space="0" w:color="auto"/>
        <w:bottom w:val="none" w:sz="0" w:space="0" w:color="auto"/>
        <w:right w:val="none" w:sz="0" w:space="0" w:color="auto"/>
      </w:divBdr>
      <w:divsChild>
        <w:div w:id="403142001">
          <w:marLeft w:val="0"/>
          <w:marRight w:val="0"/>
          <w:marTop w:val="0"/>
          <w:marBottom w:val="0"/>
          <w:divBdr>
            <w:top w:val="none" w:sz="0" w:space="0" w:color="auto"/>
            <w:left w:val="none" w:sz="0" w:space="0" w:color="auto"/>
            <w:bottom w:val="none" w:sz="0" w:space="0" w:color="auto"/>
            <w:right w:val="none" w:sz="0" w:space="0" w:color="auto"/>
          </w:divBdr>
          <w:divsChild>
            <w:div w:id="1800609871">
              <w:marLeft w:val="0"/>
              <w:marRight w:val="0"/>
              <w:marTop w:val="0"/>
              <w:marBottom w:val="0"/>
              <w:divBdr>
                <w:top w:val="none" w:sz="0" w:space="0" w:color="auto"/>
                <w:left w:val="none" w:sz="0" w:space="0" w:color="auto"/>
                <w:bottom w:val="none" w:sz="0" w:space="0" w:color="auto"/>
                <w:right w:val="none" w:sz="0" w:space="0" w:color="auto"/>
              </w:divBdr>
              <w:divsChild>
                <w:div w:id="4011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7746">
      <w:bodyDiv w:val="1"/>
      <w:marLeft w:val="0"/>
      <w:marRight w:val="0"/>
      <w:marTop w:val="0"/>
      <w:marBottom w:val="0"/>
      <w:divBdr>
        <w:top w:val="none" w:sz="0" w:space="0" w:color="auto"/>
        <w:left w:val="none" w:sz="0" w:space="0" w:color="auto"/>
        <w:bottom w:val="none" w:sz="0" w:space="0" w:color="auto"/>
        <w:right w:val="none" w:sz="0" w:space="0" w:color="auto"/>
      </w:divBdr>
      <w:divsChild>
        <w:div w:id="1924993836">
          <w:marLeft w:val="0"/>
          <w:marRight w:val="0"/>
          <w:marTop w:val="0"/>
          <w:marBottom w:val="0"/>
          <w:divBdr>
            <w:top w:val="none" w:sz="0" w:space="0" w:color="auto"/>
            <w:left w:val="none" w:sz="0" w:space="0" w:color="auto"/>
            <w:bottom w:val="none" w:sz="0" w:space="0" w:color="auto"/>
            <w:right w:val="none" w:sz="0" w:space="0" w:color="auto"/>
          </w:divBdr>
          <w:divsChild>
            <w:div w:id="1457722839">
              <w:marLeft w:val="0"/>
              <w:marRight w:val="0"/>
              <w:marTop w:val="0"/>
              <w:marBottom w:val="0"/>
              <w:divBdr>
                <w:top w:val="none" w:sz="0" w:space="0" w:color="auto"/>
                <w:left w:val="none" w:sz="0" w:space="0" w:color="auto"/>
                <w:bottom w:val="none" w:sz="0" w:space="0" w:color="auto"/>
                <w:right w:val="none" w:sz="0" w:space="0" w:color="auto"/>
              </w:divBdr>
              <w:divsChild>
                <w:div w:id="14195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6639">
      <w:bodyDiv w:val="1"/>
      <w:marLeft w:val="0"/>
      <w:marRight w:val="0"/>
      <w:marTop w:val="0"/>
      <w:marBottom w:val="0"/>
      <w:divBdr>
        <w:top w:val="none" w:sz="0" w:space="0" w:color="auto"/>
        <w:left w:val="none" w:sz="0" w:space="0" w:color="auto"/>
        <w:bottom w:val="none" w:sz="0" w:space="0" w:color="auto"/>
        <w:right w:val="none" w:sz="0" w:space="0" w:color="auto"/>
      </w:divBdr>
      <w:divsChild>
        <w:div w:id="2093314564">
          <w:marLeft w:val="0"/>
          <w:marRight w:val="0"/>
          <w:marTop w:val="0"/>
          <w:marBottom w:val="0"/>
          <w:divBdr>
            <w:top w:val="none" w:sz="0" w:space="0" w:color="auto"/>
            <w:left w:val="none" w:sz="0" w:space="0" w:color="auto"/>
            <w:bottom w:val="none" w:sz="0" w:space="0" w:color="auto"/>
            <w:right w:val="none" w:sz="0" w:space="0" w:color="auto"/>
          </w:divBdr>
          <w:divsChild>
            <w:div w:id="1943300730">
              <w:marLeft w:val="0"/>
              <w:marRight w:val="0"/>
              <w:marTop w:val="0"/>
              <w:marBottom w:val="0"/>
              <w:divBdr>
                <w:top w:val="none" w:sz="0" w:space="0" w:color="auto"/>
                <w:left w:val="none" w:sz="0" w:space="0" w:color="auto"/>
                <w:bottom w:val="none" w:sz="0" w:space="0" w:color="auto"/>
                <w:right w:val="none" w:sz="0" w:space="0" w:color="auto"/>
              </w:divBdr>
              <w:divsChild>
                <w:div w:id="10796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10323">
      <w:bodyDiv w:val="1"/>
      <w:marLeft w:val="0"/>
      <w:marRight w:val="0"/>
      <w:marTop w:val="0"/>
      <w:marBottom w:val="0"/>
      <w:divBdr>
        <w:top w:val="none" w:sz="0" w:space="0" w:color="auto"/>
        <w:left w:val="none" w:sz="0" w:space="0" w:color="auto"/>
        <w:bottom w:val="none" w:sz="0" w:space="0" w:color="auto"/>
        <w:right w:val="none" w:sz="0" w:space="0" w:color="auto"/>
      </w:divBdr>
      <w:divsChild>
        <w:div w:id="1224682073">
          <w:marLeft w:val="0"/>
          <w:marRight w:val="0"/>
          <w:marTop w:val="0"/>
          <w:marBottom w:val="0"/>
          <w:divBdr>
            <w:top w:val="none" w:sz="0" w:space="0" w:color="auto"/>
            <w:left w:val="none" w:sz="0" w:space="0" w:color="auto"/>
            <w:bottom w:val="none" w:sz="0" w:space="0" w:color="auto"/>
            <w:right w:val="none" w:sz="0" w:space="0" w:color="auto"/>
          </w:divBdr>
          <w:divsChild>
            <w:div w:id="659625253">
              <w:marLeft w:val="0"/>
              <w:marRight w:val="0"/>
              <w:marTop w:val="0"/>
              <w:marBottom w:val="0"/>
              <w:divBdr>
                <w:top w:val="none" w:sz="0" w:space="0" w:color="auto"/>
                <w:left w:val="none" w:sz="0" w:space="0" w:color="auto"/>
                <w:bottom w:val="none" w:sz="0" w:space="0" w:color="auto"/>
                <w:right w:val="none" w:sz="0" w:space="0" w:color="auto"/>
              </w:divBdr>
              <w:divsChild>
                <w:div w:id="11585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7691">
      <w:bodyDiv w:val="1"/>
      <w:marLeft w:val="0"/>
      <w:marRight w:val="0"/>
      <w:marTop w:val="0"/>
      <w:marBottom w:val="0"/>
      <w:divBdr>
        <w:top w:val="none" w:sz="0" w:space="0" w:color="auto"/>
        <w:left w:val="none" w:sz="0" w:space="0" w:color="auto"/>
        <w:bottom w:val="none" w:sz="0" w:space="0" w:color="auto"/>
        <w:right w:val="none" w:sz="0" w:space="0" w:color="auto"/>
      </w:divBdr>
      <w:divsChild>
        <w:div w:id="1354847272">
          <w:marLeft w:val="0"/>
          <w:marRight w:val="0"/>
          <w:marTop w:val="0"/>
          <w:marBottom w:val="0"/>
          <w:divBdr>
            <w:top w:val="none" w:sz="0" w:space="0" w:color="auto"/>
            <w:left w:val="none" w:sz="0" w:space="0" w:color="auto"/>
            <w:bottom w:val="none" w:sz="0" w:space="0" w:color="auto"/>
            <w:right w:val="none" w:sz="0" w:space="0" w:color="auto"/>
          </w:divBdr>
          <w:divsChild>
            <w:div w:id="1391735667">
              <w:marLeft w:val="0"/>
              <w:marRight w:val="0"/>
              <w:marTop w:val="0"/>
              <w:marBottom w:val="0"/>
              <w:divBdr>
                <w:top w:val="none" w:sz="0" w:space="0" w:color="auto"/>
                <w:left w:val="none" w:sz="0" w:space="0" w:color="auto"/>
                <w:bottom w:val="none" w:sz="0" w:space="0" w:color="auto"/>
                <w:right w:val="none" w:sz="0" w:space="0" w:color="auto"/>
              </w:divBdr>
              <w:divsChild>
                <w:div w:id="10082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9870">
      <w:bodyDiv w:val="1"/>
      <w:marLeft w:val="0"/>
      <w:marRight w:val="0"/>
      <w:marTop w:val="0"/>
      <w:marBottom w:val="0"/>
      <w:divBdr>
        <w:top w:val="none" w:sz="0" w:space="0" w:color="auto"/>
        <w:left w:val="none" w:sz="0" w:space="0" w:color="auto"/>
        <w:bottom w:val="none" w:sz="0" w:space="0" w:color="auto"/>
        <w:right w:val="none" w:sz="0" w:space="0" w:color="auto"/>
      </w:divBdr>
    </w:div>
    <w:div w:id="790129560">
      <w:bodyDiv w:val="1"/>
      <w:marLeft w:val="0"/>
      <w:marRight w:val="0"/>
      <w:marTop w:val="0"/>
      <w:marBottom w:val="0"/>
      <w:divBdr>
        <w:top w:val="none" w:sz="0" w:space="0" w:color="auto"/>
        <w:left w:val="none" w:sz="0" w:space="0" w:color="auto"/>
        <w:bottom w:val="none" w:sz="0" w:space="0" w:color="auto"/>
        <w:right w:val="none" w:sz="0" w:space="0" w:color="auto"/>
      </w:divBdr>
      <w:divsChild>
        <w:div w:id="1898276262">
          <w:marLeft w:val="0"/>
          <w:marRight w:val="0"/>
          <w:marTop w:val="0"/>
          <w:marBottom w:val="0"/>
          <w:divBdr>
            <w:top w:val="none" w:sz="0" w:space="0" w:color="auto"/>
            <w:left w:val="none" w:sz="0" w:space="0" w:color="auto"/>
            <w:bottom w:val="none" w:sz="0" w:space="0" w:color="auto"/>
            <w:right w:val="none" w:sz="0" w:space="0" w:color="auto"/>
          </w:divBdr>
          <w:divsChild>
            <w:div w:id="1629630006">
              <w:marLeft w:val="0"/>
              <w:marRight w:val="0"/>
              <w:marTop w:val="0"/>
              <w:marBottom w:val="0"/>
              <w:divBdr>
                <w:top w:val="none" w:sz="0" w:space="0" w:color="auto"/>
                <w:left w:val="none" w:sz="0" w:space="0" w:color="auto"/>
                <w:bottom w:val="none" w:sz="0" w:space="0" w:color="auto"/>
                <w:right w:val="none" w:sz="0" w:space="0" w:color="auto"/>
              </w:divBdr>
              <w:divsChild>
                <w:div w:id="578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6624">
      <w:bodyDiv w:val="1"/>
      <w:marLeft w:val="0"/>
      <w:marRight w:val="0"/>
      <w:marTop w:val="0"/>
      <w:marBottom w:val="0"/>
      <w:divBdr>
        <w:top w:val="none" w:sz="0" w:space="0" w:color="auto"/>
        <w:left w:val="none" w:sz="0" w:space="0" w:color="auto"/>
        <w:bottom w:val="none" w:sz="0" w:space="0" w:color="auto"/>
        <w:right w:val="none" w:sz="0" w:space="0" w:color="auto"/>
      </w:divBdr>
      <w:divsChild>
        <w:div w:id="968051231">
          <w:marLeft w:val="0"/>
          <w:marRight w:val="0"/>
          <w:marTop w:val="0"/>
          <w:marBottom w:val="0"/>
          <w:divBdr>
            <w:top w:val="none" w:sz="0" w:space="0" w:color="auto"/>
            <w:left w:val="none" w:sz="0" w:space="0" w:color="auto"/>
            <w:bottom w:val="none" w:sz="0" w:space="0" w:color="auto"/>
            <w:right w:val="none" w:sz="0" w:space="0" w:color="auto"/>
          </w:divBdr>
          <w:divsChild>
            <w:div w:id="1955209149">
              <w:marLeft w:val="0"/>
              <w:marRight w:val="0"/>
              <w:marTop w:val="0"/>
              <w:marBottom w:val="0"/>
              <w:divBdr>
                <w:top w:val="none" w:sz="0" w:space="0" w:color="auto"/>
                <w:left w:val="none" w:sz="0" w:space="0" w:color="auto"/>
                <w:bottom w:val="none" w:sz="0" w:space="0" w:color="auto"/>
                <w:right w:val="none" w:sz="0" w:space="0" w:color="auto"/>
              </w:divBdr>
              <w:divsChild>
                <w:div w:id="353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7131">
      <w:bodyDiv w:val="1"/>
      <w:marLeft w:val="0"/>
      <w:marRight w:val="0"/>
      <w:marTop w:val="0"/>
      <w:marBottom w:val="0"/>
      <w:divBdr>
        <w:top w:val="none" w:sz="0" w:space="0" w:color="auto"/>
        <w:left w:val="none" w:sz="0" w:space="0" w:color="auto"/>
        <w:bottom w:val="none" w:sz="0" w:space="0" w:color="auto"/>
        <w:right w:val="none" w:sz="0" w:space="0" w:color="auto"/>
      </w:divBdr>
      <w:divsChild>
        <w:div w:id="1379739929">
          <w:marLeft w:val="0"/>
          <w:marRight w:val="0"/>
          <w:marTop w:val="0"/>
          <w:marBottom w:val="0"/>
          <w:divBdr>
            <w:top w:val="none" w:sz="0" w:space="0" w:color="auto"/>
            <w:left w:val="none" w:sz="0" w:space="0" w:color="auto"/>
            <w:bottom w:val="none" w:sz="0" w:space="0" w:color="auto"/>
            <w:right w:val="none" w:sz="0" w:space="0" w:color="auto"/>
          </w:divBdr>
          <w:divsChild>
            <w:div w:id="831411178">
              <w:marLeft w:val="0"/>
              <w:marRight w:val="0"/>
              <w:marTop w:val="0"/>
              <w:marBottom w:val="0"/>
              <w:divBdr>
                <w:top w:val="none" w:sz="0" w:space="0" w:color="auto"/>
                <w:left w:val="none" w:sz="0" w:space="0" w:color="auto"/>
                <w:bottom w:val="none" w:sz="0" w:space="0" w:color="auto"/>
                <w:right w:val="none" w:sz="0" w:space="0" w:color="auto"/>
              </w:divBdr>
              <w:divsChild>
                <w:div w:id="6664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80972">
      <w:bodyDiv w:val="1"/>
      <w:marLeft w:val="0"/>
      <w:marRight w:val="0"/>
      <w:marTop w:val="0"/>
      <w:marBottom w:val="0"/>
      <w:divBdr>
        <w:top w:val="none" w:sz="0" w:space="0" w:color="auto"/>
        <w:left w:val="none" w:sz="0" w:space="0" w:color="auto"/>
        <w:bottom w:val="none" w:sz="0" w:space="0" w:color="auto"/>
        <w:right w:val="none" w:sz="0" w:space="0" w:color="auto"/>
      </w:divBdr>
      <w:divsChild>
        <w:div w:id="1440101578">
          <w:marLeft w:val="0"/>
          <w:marRight w:val="0"/>
          <w:marTop w:val="0"/>
          <w:marBottom w:val="0"/>
          <w:divBdr>
            <w:top w:val="none" w:sz="0" w:space="0" w:color="auto"/>
            <w:left w:val="none" w:sz="0" w:space="0" w:color="auto"/>
            <w:bottom w:val="none" w:sz="0" w:space="0" w:color="auto"/>
            <w:right w:val="none" w:sz="0" w:space="0" w:color="auto"/>
          </w:divBdr>
          <w:divsChild>
            <w:div w:id="687103358">
              <w:marLeft w:val="0"/>
              <w:marRight w:val="0"/>
              <w:marTop w:val="0"/>
              <w:marBottom w:val="0"/>
              <w:divBdr>
                <w:top w:val="none" w:sz="0" w:space="0" w:color="auto"/>
                <w:left w:val="none" w:sz="0" w:space="0" w:color="auto"/>
                <w:bottom w:val="none" w:sz="0" w:space="0" w:color="auto"/>
                <w:right w:val="none" w:sz="0" w:space="0" w:color="auto"/>
              </w:divBdr>
              <w:divsChild>
                <w:div w:id="7452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53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137">
          <w:marLeft w:val="0"/>
          <w:marRight w:val="0"/>
          <w:marTop w:val="0"/>
          <w:marBottom w:val="0"/>
          <w:divBdr>
            <w:top w:val="none" w:sz="0" w:space="0" w:color="auto"/>
            <w:left w:val="none" w:sz="0" w:space="0" w:color="auto"/>
            <w:bottom w:val="none" w:sz="0" w:space="0" w:color="auto"/>
            <w:right w:val="none" w:sz="0" w:space="0" w:color="auto"/>
          </w:divBdr>
          <w:divsChild>
            <w:div w:id="1225146072">
              <w:marLeft w:val="0"/>
              <w:marRight w:val="0"/>
              <w:marTop w:val="0"/>
              <w:marBottom w:val="0"/>
              <w:divBdr>
                <w:top w:val="none" w:sz="0" w:space="0" w:color="auto"/>
                <w:left w:val="none" w:sz="0" w:space="0" w:color="auto"/>
                <w:bottom w:val="none" w:sz="0" w:space="0" w:color="auto"/>
                <w:right w:val="none" w:sz="0" w:space="0" w:color="auto"/>
              </w:divBdr>
              <w:divsChild>
                <w:div w:id="4254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840">
      <w:bodyDiv w:val="1"/>
      <w:marLeft w:val="0"/>
      <w:marRight w:val="0"/>
      <w:marTop w:val="0"/>
      <w:marBottom w:val="0"/>
      <w:divBdr>
        <w:top w:val="none" w:sz="0" w:space="0" w:color="auto"/>
        <w:left w:val="none" w:sz="0" w:space="0" w:color="auto"/>
        <w:bottom w:val="none" w:sz="0" w:space="0" w:color="auto"/>
        <w:right w:val="none" w:sz="0" w:space="0" w:color="auto"/>
      </w:divBdr>
      <w:divsChild>
        <w:div w:id="1423643047">
          <w:marLeft w:val="0"/>
          <w:marRight w:val="0"/>
          <w:marTop w:val="0"/>
          <w:marBottom w:val="0"/>
          <w:divBdr>
            <w:top w:val="none" w:sz="0" w:space="0" w:color="auto"/>
            <w:left w:val="none" w:sz="0" w:space="0" w:color="auto"/>
            <w:bottom w:val="none" w:sz="0" w:space="0" w:color="auto"/>
            <w:right w:val="none" w:sz="0" w:space="0" w:color="auto"/>
          </w:divBdr>
          <w:divsChild>
            <w:div w:id="1865359828">
              <w:marLeft w:val="0"/>
              <w:marRight w:val="0"/>
              <w:marTop w:val="0"/>
              <w:marBottom w:val="0"/>
              <w:divBdr>
                <w:top w:val="none" w:sz="0" w:space="0" w:color="auto"/>
                <w:left w:val="none" w:sz="0" w:space="0" w:color="auto"/>
                <w:bottom w:val="none" w:sz="0" w:space="0" w:color="auto"/>
                <w:right w:val="none" w:sz="0" w:space="0" w:color="auto"/>
              </w:divBdr>
              <w:divsChild>
                <w:div w:id="12083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6544">
      <w:bodyDiv w:val="1"/>
      <w:marLeft w:val="0"/>
      <w:marRight w:val="0"/>
      <w:marTop w:val="0"/>
      <w:marBottom w:val="0"/>
      <w:divBdr>
        <w:top w:val="none" w:sz="0" w:space="0" w:color="auto"/>
        <w:left w:val="none" w:sz="0" w:space="0" w:color="auto"/>
        <w:bottom w:val="none" w:sz="0" w:space="0" w:color="auto"/>
        <w:right w:val="none" w:sz="0" w:space="0" w:color="auto"/>
      </w:divBdr>
      <w:divsChild>
        <w:div w:id="668676942">
          <w:marLeft w:val="0"/>
          <w:marRight w:val="0"/>
          <w:marTop w:val="0"/>
          <w:marBottom w:val="0"/>
          <w:divBdr>
            <w:top w:val="none" w:sz="0" w:space="0" w:color="auto"/>
            <w:left w:val="none" w:sz="0" w:space="0" w:color="auto"/>
            <w:bottom w:val="none" w:sz="0" w:space="0" w:color="auto"/>
            <w:right w:val="none" w:sz="0" w:space="0" w:color="auto"/>
          </w:divBdr>
          <w:divsChild>
            <w:div w:id="266623714">
              <w:marLeft w:val="0"/>
              <w:marRight w:val="0"/>
              <w:marTop w:val="0"/>
              <w:marBottom w:val="0"/>
              <w:divBdr>
                <w:top w:val="none" w:sz="0" w:space="0" w:color="auto"/>
                <w:left w:val="none" w:sz="0" w:space="0" w:color="auto"/>
                <w:bottom w:val="none" w:sz="0" w:space="0" w:color="auto"/>
                <w:right w:val="none" w:sz="0" w:space="0" w:color="auto"/>
              </w:divBdr>
              <w:divsChild>
                <w:div w:id="7568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6054">
      <w:bodyDiv w:val="1"/>
      <w:marLeft w:val="0"/>
      <w:marRight w:val="0"/>
      <w:marTop w:val="0"/>
      <w:marBottom w:val="0"/>
      <w:divBdr>
        <w:top w:val="none" w:sz="0" w:space="0" w:color="auto"/>
        <w:left w:val="none" w:sz="0" w:space="0" w:color="auto"/>
        <w:bottom w:val="none" w:sz="0" w:space="0" w:color="auto"/>
        <w:right w:val="none" w:sz="0" w:space="0" w:color="auto"/>
      </w:divBdr>
      <w:divsChild>
        <w:div w:id="1314065193">
          <w:marLeft w:val="0"/>
          <w:marRight w:val="0"/>
          <w:marTop w:val="0"/>
          <w:marBottom w:val="0"/>
          <w:divBdr>
            <w:top w:val="none" w:sz="0" w:space="0" w:color="auto"/>
            <w:left w:val="none" w:sz="0" w:space="0" w:color="auto"/>
            <w:bottom w:val="none" w:sz="0" w:space="0" w:color="auto"/>
            <w:right w:val="none" w:sz="0" w:space="0" w:color="auto"/>
          </w:divBdr>
          <w:divsChild>
            <w:div w:id="951208200">
              <w:marLeft w:val="0"/>
              <w:marRight w:val="0"/>
              <w:marTop w:val="0"/>
              <w:marBottom w:val="0"/>
              <w:divBdr>
                <w:top w:val="none" w:sz="0" w:space="0" w:color="auto"/>
                <w:left w:val="none" w:sz="0" w:space="0" w:color="auto"/>
                <w:bottom w:val="none" w:sz="0" w:space="0" w:color="auto"/>
                <w:right w:val="none" w:sz="0" w:space="0" w:color="auto"/>
              </w:divBdr>
              <w:divsChild>
                <w:div w:id="18780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0427">
      <w:bodyDiv w:val="1"/>
      <w:marLeft w:val="0"/>
      <w:marRight w:val="0"/>
      <w:marTop w:val="0"/>
      <w:marBottom w:val="0"/>
      <w:divBdr>
        <w:top w:val="none" w:sz="0" w:space="0" w:color="auto"/>
        <w:left w:val="none" w:sz="0" w:space="0" w:color="auto"/>
        <w:bottom w:val="none" w:sz="0" w:space="0" w:color="auto"/>
        <w:right w:val="none" w:sz="0" w:space="0" w:color="auto"/>
      </w:divBdr>
      <w:divsChild>
        <w:div w:id="564493776">
          <w:marLeft w:val="0"/>
          <w:marRight w:val="0"/>
          <w:marTop w:val="0"/>
          <w:marBottom w:val="0"/>
          <w:divBdr>
            <w:top w:val="none" w:sz="0" w:space="0" w:color="auto"/>
            <w:left w:val="none" w:sz="0" w:space="0" w:color="auto"/>
            <w:bottom w:val="none" w:sz="0" w:space="0" w:color="auto"/>
            <w:right w:val="none" w:sz="0" w:space="0" w:color="auto"/>
          </w:divBdr>
          <w:divsChild>
            <w:div w:id="215820705">
              <w:marLeft w:val="0"/>
              <w:marRight w:val="0"/>
              <w:marTop w:val="0"/>
              <w:marBottom w:val="0"/>
              <w:divBdr>
                <w:top w:val="none" w:sz="0" w:space="0" w:color="auto"/>
                <w:left w:val="none" w:sz="0" w:space="0" w:color="auto"/>
                <w:bottom w:val="none" w:sz="0" w:space="0" w:color="auto"/>
                <w:right w:val="none" w:sz="0" w:space="0" w:color="auto"/>
              </w:divBdr>
              <w:divsChild>
                <w:div w:id="9896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70189">
      <w:bodyDiv w:val="1"/>
      <w:marLeft w:val="0"/>
      <w:marRight w:val="0"/>
      <w:marTop w:val="0"/>
      <w:marBottom w:val="0"/>
      <w:divBdr>
        <w:top w:val="none" w:sz="0" w:space="0" w:color="auto"/>
        <w:left w:val="none" w:sz="0" w:space="0" w:color="auto"/>
        <w:bottom w:val="none" w:sz="0" w:space="0" w:color="auto"/>
        <w:right w:val="none" w:sz="0" w:space="0" w:color="auto"/>
      </w:divBdr>
      <w:divsChild>
        <w:div w:id="1972323828">
          <w:marLeft w:val="0"/>
          <w:marRight w:val="0"/>
          <w:marTop w:val="0"/>
          <w:marBottom w:val="0"/>
          <w:divBdr>
            <w:top w:val="none" w:sz="0" w:space="0" w:color="auto"/>
            <w:left w:val="none" w:sz="0" w:space="0" w:color="auto"/>
            <w:bottom w:val="none" w:sz="0" w:space="0" w:color="auto"/>
            <w:right w:val="none" w:sz="0" w:space="0" w:color="auto"/>
          </w:divBdr>
          <w:divsChild>
            <w:div w:id="910390296">
              <w:marLeft w:val="0"/>
              <w:marRight w:val="0"/>
              <w:marTop w:val="0"/>
              <w:marBottom w:val="0"/>
              <w:divBdr>
                <w:top w:val="none" w:sz="0" w:space="0" w:color="auto"/>
                <w:left w:val="none" w:sz="0" w:space="0" w:color="auto"/>
                <w:bottom w:val="none" w:sz="0" w:space="0" w:color="auto"/>
                <w:right w:val="none" w:sz="0" w:space="0" w:color="auto"/>
              </w:divBdr>
              <w:divsChild>
                <w:div w:id="1245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5231">
      <w:bodyDiv w:val="1"/>
      <w:marLeft w:val="0"/>
      <w:marRight w:val="0"/>
      <w:marTop w:val="0"/>
      <w:marBottom w:val="0"/>
      <w:divBdr>
        <w:top w:val="none" w:sz="0" w:space="0" w:color="auto"/>
        <w:left w:val="none" w:sz="0" w:space="0" w:color="auto"/>
        <w:bottom w:val="none" w:sz="0" w:space="0" w:color="auto"/>
        <w:right w:val="none" w:sz="0" w:space="0" w:color="auto"/>
      </w:divBdr>
      <w:divsChild>
        <w:div w:id="258562870">
          <w:marLeft w:val="0"/>
          <w:marRight w:val="0"/>
          <w:marTop w:val="0"/>
          <w:marBottom w:val="0"/>
          <w:divBdr>
            <w:top w:val="none" w:sz="0" w:space="0" w:color="auto"/>
            <w:left w:val="none" w:sz="0" w:space="0" w:color="auto"/>
            <w:bottom w:val="none" w:sz="0" w:space="0" w:color="auto"/>
            <w:right w:val="none" w:sz="0" w:space="0" w:color="auto"/>
          </w:divBdr>
          <w:divsChild>
            <w:div w:id="28605105">
              <w:marLeft w:val="0"/>
              <w:marRight w:val="0"/>
              <w:marTop w:val="0"/>
              <w:marBottom w:val="0"/>
              <w:divBdr>
                <w:top w:val="none" w:sz="0" w:space="0" w:color="auto"/>
                <w:left w:val="none" w:sz="0" w:space="0" w:color="auto"/>
                <w:bottom w:val="none" w:sz="0" w:space="0" w:color="auto"/>
                <w:right w:val="none" w:sz="0" w:space="0" w:color="auto"/>
              </w:divBdr>
              <w:divsChild>
                <w:div w:id="1503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04324">
      <w:bodyDiv w:val="1"/>
      <w:marLeft w:val="0"/>
      <w:marRight w:val="0"/>
      <w:marTop w:val="0"/>
      <w:marBottom w:val="0"/>
      <w:divBdr>
        <w:top w:val="none" w:sz="0" w:space="0" w:color="auto"/>
        <w:left w:val="none" w:sz="0" w:space="0" w:color="auto"/>
        <w:bottom w:val="none" w:sz="0" w:space="0" w:color="auto"/>
        <w:right w:val="none" w:sz="0" w:space="0" w:color="auto"/>
      </w:divBdr>
      <w:divsChild>
        <w:div w:id="621885896">
          <w:marLeft w:val="0"/>
          <w:marRight w:val="0"/>
          <w:marTop w:val="0"/>
          <w:marBottom w:val="0"/>
          <w:divBdr>
            <w:top w:val="none" w:sz="0" w:space="0" w:color="auto"/>
            <w:left w:val="none" w:sz="0" w:space="0" w:color="auto"/>
            <w:bottom w:val="none" w:sz="0" w:space="0" w:color="auto"/>
            <w:right w:val="none" w:sz="0" w:space="0" w:color="auto"/>
          </w:divBdr>
          <w:divsChild>
            <w:div w:id="1119370525">
              <w:marLeft w:val="0"/>
              <w:marRight w:val="0"/>
              <w:marTop w:val="0"/>
              <w:marBottom w:val="0"/>
              <w:divBdr>
                <w:top w:val="none" w:sz="0" w:space="0" w:color="auto"/>
                <w:left w:val="none" w:sz="0" w:space="0" w:color="auto"/>
                <w:bottom w:val="none" w:sz="0" w:space="0" w:color="auto"/>
                <w:right w:val="none" w:sz="0" w:space="0" w:color="auto"/>
              </w:divBdr>
              <w:divsChild>
                <w:div w:id="1109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0988">
      <w:bodyDiv w:val="1"/>
      <w:marLeft w:val="0"/>
      <w:marRight w:val="0"/>
      <w:marTop w:val="0"/>
      <w:marBottom w:val="0"/>
      <w:divBdr>
        <w:top w:val="none" w:sz="0" w:space="0" w:color="auto"/>
        <w:left w:val="none" w:sz="0" w:space="0" w:color="auto"/>
        <w:bottom w:val="none" w:sz="0" w:space="0" w:color="auto"/>
        <w:right w:val="none" w:sz="0" w:space="0" w:color="auto"/>
      </w:divBdr>
      <w:divsChild>
        <w:div w:id="1708137299">
          <w:marLeft w:val="0"/>
          <w:marRight w:val="0"/>
          <w:marTop w:val="0"/>
          <w:marBottom w:val="0"/>
          <w:divBdr>
            <w:top w:val="none" w:sz="0" w:space="0" w:color="auto"/>
            <w:left w:val="none" w:sz="0" w:space="0" w:color="auto"/>
            <w:bottom w:val="none" w:sz="0" w:space="0" w:color="auto"/>
            <w:right w:val="none" w:sz="0" w:space="0" w:color="auto"/>
          </w:divBdr>
          <w:divsChild>
            <w:div w:id="586616729">
              <w:marLeft w:val="0"/>
              <w:marRight w:val="0"/>
              <w:marTop w:val="0"/>
              <w:marBottom w:val="0"/>
              <w:divBdr>
                <w:top w:val="none" w:sz="0" w:space="0" w:color="auto"/>
                <w:left w:val="none" w:sz="0" w:space="0" w:color="auto"/>
                <w:bottom w:val="none" w:sz="0" w:space="0" w:color="auto"/>
                <w:right w:val="none" w:sz="0" w:space="0" w:color="auto"/>
              </w:divBdr>
              <w:divsChild>
                <w:div w:id="9325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0638">
      <w:bodyDiv w:val="1"/>
      <w:marLeft w:val="0"/>
      <w:marRight w:val="0"/>
      <w:marTop w:val="0"/>
      <w:marBottom w:val="0"/>
      <w:divBdr>
        <w:top w:val="none" w:sz="0" w:space="0" w:color="auto"/>
        <w:left w:val="none" w:sz="0" w:space="0" w:color="auto"/>
        <w:bottom w:val="none" w:sz="0" w:space="0" w:color="auto"/>
        <w:right w:val="none" w:sz="0" w:space="0" w:color="auto"/>
      </w:divBdr>
      <w:divsChild>
        <w:div w:id="1103262653">
          <w:marLeft w:val="0"/>
          <w:marRight w:val="0"/>
          <w:marTop w:val="0"/>
          <w:marBottom w:val="0"/>
          <w:divBdr>
            <w:top w:val="none" w:sz="0" w:space="0" w:color="auto"/>
            <w:left w:val="none" w:sz="0" w:space="0" w:color="auto"/>
            <w:bottom w:val="none" w:sz="0" w:space="0" w:color="auto"/>
            <w:right w:val="none" w:sz="0" w:space="0" w:color="auto"/>
          </w:divBdr>
          <w:divsChild>
            <w:div w:id="1810971087">
              <w:marLeft w:val="0"/>
              <w:marRight w:val="0"/>
              <w:marTop w:val="0"/>
              <w:marBottom w:val="0"/>
              <w:divBdr>
                <w:top w:val="none" w:sz="0" w:space="0" w:color="auto"/>
                <w:left w:val="none" w:sz="0" w:space="0" w:color="auto"/>
                <w:bottom w:val="none" w:sz="0" w:space="0" w:color="auto"/>
                <w:right w:val="none" w:sz="0" w:space="0" w:color="auto"/>
              </w:divBdr>
              <w:divsChild>
                <w:div w:id="3287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5080">
      <w:bodyDiv w:val="1"/>
      <w:marLeft w:val="0"/>
      <w:marRight w:val="0"/>
      <w:marTop w:val="0"/>
      <w:marBottom w:val="0"/>
      <w:divBdr>
        <w:top w:val="none" w:sz="0" w:space="0" w:color="auto"/>
        <w:left w:val="none" w:sz="0" w:space="0" w:color="auto"/>
        <w:bottom w:val="none" w:sz="0" w:space="0" w:color="auto"/>
        <w:right w:val="none" w:sz="0" w:space="0" w:color="auto"/>
      </w:divBdr>
      <w:divsChild>
        <w:div w:id="1813135783">
          <w:marLeft w:val="0"/>
          <w:marRight w:val="0"/>
          <w:marTop w:val="0"/>
          <w:marBottom w:val="0"/>
          <w:divBdr>
            <w:top w:val="none" w:sz="0" w:space="0" w:color="auto"/>
            <w:left w:val="none" w:sz="0" w:space="0" w:color="auto"/>
            <w:bottom w:val="none" w:sz="0" w:space="0" w:color="auto"/>
            <w:right w:val="none" w:sz="0" w:space="0" w:color="auto"/>
          </w:divBdr>
          <w:divsChild>
            <w:div w:id="501285350">
              <w:marLeft w:val="0"/>
              <w:marRight w:val="0"/>
              <w:marTop w:val="0"/>
              <w:marBottom w:val="0"/>
              <w:divBdr>
                <w:top w:val="none" w:sz="0" w:space="0" w:color="auto"/>
                <w:left w:val="none" w:sz="0" w:space="0" w:color="auto"/>
                <w:bottom w:val="none" w:sz="0" w:space="0" w:color="auto"/>
                <w:right w:val="none" w:sz="0" w:space="0" w:color="auto"/>
              </w:divBdr>
              <w:divsChild>
                <w:div w:id="4758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4382">
      <w:bodyDiv w:val="1"/>
      <w:marLeft w:val="0"/>
      <w:marRight w:val="0"/>
      <w:marTop w:val="0"/>
      <w:marBottom w:val="0"/>
      <w:divBdr>
        <w:top w:val="none" w:sz="0" w:space="0" w:color="auto"/>
        <w:left w:val="none" w:sz="0" w:space="0" w:color="auto"/>
        <w:bottom w:val="none" w:sz="0" w:space="0" w:color="auto"/>
        <w:right w:val="none" w:sz="0" w:space="0" w:color="auto"/>
      </w:divBdr>
      <w:divsChild>
        <w:div w:id="165479466">
          <w:marLeft w:val="0"/>
          <w:marRight w:val="0"/>
          <w:marTop w:val="0"/>
          <w:marBottom w:val="0"/>
          <w:divBdr>
            <w:top w:val="none" w:sz="0" w:space="0" w:color="auto"/>
            <w:left w:val="none" w:sz="0" w:space="0" w:color="auto"/>
            <w:bottom w:val="none" w:sz="0" w:space="0" w:color="auto"/>
            <w:right w:val="none" w:sz="0" w:space="0" w:color="auto"/>
          </w:divBdr>
          <w:divsChild>
            <w:div w:id="556746330">
              <w:marLeft w:val="0"/>
              <w:marRight w:val="0"/>
              <w:marTop w:val="0"/>
              <w:marBottom w:val="0"/>
              <w:divBdr>
                <w:top w:val="none" w:sz="0" w:space="0" w:color="auto"/>
                <w:left w:val="none" w:sz="0" w:space="0" w:color="auto"/>
                <w:bottom w:val="none" w:sz="0" w:space="0" w:color="auto"/>
                <w:right w:val="none" w:sz="0" w:space="0" w:color="auto"/>
              </w:divBdr>
              <w:divsChild>
                <w:div w:id="9064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7175">
      <w:bodyDiv w:val="1"/>
      <w:marLeft w:val="0"/>
      <w:marRight w:val="0"/>
      <w:marTop w:val="0"/>
      <w:marBottom w:val="0"/>
      <w:divBdr>
        <w:top w:val="none" w:sz="0" w:space="0" w:color="auto"/>
        <w:left w:val="none" w:sz="0" w:space="0" w:color="auto"/>
        <w:bottom w:val="none" w:sz="0" w:space="0" w:color="auto"/>
        <w:right w:val="none" w:sz="0" w:space="0" w:color="auto"/>
      </w:divBdr>
      <w:divsChild>
        <w:div w:id="1463885648">
          <w:marLeft w:val="0"/>
          <w:marRight w:val="0"/>
          <w:marTop w:val="0"/>
          <w:marBottom w:val="0"/>
          <w:divBdr>
            <w:top w:val="none" w:sz="0" w:space="0" w:color="auto"/>
            <w:left w:val="none" w:sz="0" w:space="0" w:color="auto"/>
            <w:bottom w:val="none" w:sz="0" w:space="0" w:color="auto"/>
            <w:right w:val="none" w:sz="0" w:space="0" w:color="auto"/>
          </w:divBdr>
          <w:divsChild>
            <w:div w:id="498348495">
              <w:marLeft w:val="0"/>
              <w:marRight w:val="0"/>
              <w:marTop w:val="0"/>
              <w:marBottom w:val="0"/>
              <w:divBdr>
                <w:top w:val="none" w:sz="0" w:space="0" w:color="auto"/>
                <w:left w:val="none" w:sz="0" w:space="0" w:color="auto"/>
                <w:bottom w:val="none" w:sz="0" w:space="0" w:color="auto"/>
                <w:right w:val="none" w:sz="0" w:space="0" w:color="auto"/>
              </w:divBdr>
              <w:divsChild>
                <w:div w:id="1353188516">
                  <w:marLeft w:val="0"/>
                  <w:marRight w:val="0"/>
                  <w:marTop w:val="0"/>
                  <w:marBottom w:val="0"/>
                  <w:divBdr>
                    <w:top w:val="none" w:sz="0" w:space="0" w:color="auto"/>
                    <w:left w:val="none" w:sz="0" w:space="0" w:color="auto"/>
                    <w:bottom w:val="none" w:sz="0" w:space="0" w:color="auto"/>
                    <w:right w:val="none" w:sz="0" w:space="0" w:color="auto"/>
                  </w:divBdr>
                  <w:divsChild>
                    <w:div w:id="3678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0037">
      <w:bodyDiv w:val="1"/>
      <w:marLeft w:val="0"/>
      <w:marRight w:val="0"/>
      <w:marTop w:val="0"/>
      <w:marBottom w:val="0"/>
      <w:divBdr>
        <w:top w:val="none" w:sz="0" w:space="0" w:color="auto"/>
        <w:left w:val="none" w:sz="0" w:space="0" w:color="auto"/>
        <w:bottom w:val="none" w:sz="0" w:space="0" w:color="auto"/>
        <w:right w:val="none" w:sz="0" w:space="0" w:color="auto"/>
      </w:divBdr>
    </w:div>
    <w:div w:id="1468281564">
      <w:bodyDiv w:val="1"/>
      <w:marLeft w:val="0"/>
      <w:marRight w:val="0"/>
      <w:marTop w:val="0"/>
      <w:marBottom w:val="0"/>
      <w:divBdr>
        <w:top w:val="none" w:sz="0" w:space="0" w:color="auto"/>
        <w:left w:val="none" w:sz="0" w:space="0" w:color="auto"/>
        <w:bottom w:val="none" w:sz="0" w:space="0" w:color="auto"/>
        <w:right w:val="none" w:sz="0" w:space="0" w:color="auto"/>
      </w:divBdr>
      <w:divsChild>
        <w:div w:id="239607782">
          <w:marLeft w:val="0"/>
          <w:marRight w:val="0"/>
          <w:marTop w:val="0"/>
          <w:marBottom w:val="0"/>
          <w:divBdr>
            <w:top w:val="none" w:sz="0" w:space="0" w:color="auto"/>
            <w:left w:val="none" w:sz="0" w:space="0" w:color="auto"/>
            <w:bottom w:val="none" w:sz="0" w:space="0" w:color="auto"/>
            <w:right w:val="none" w:sz="0" w:space="0" w:color="auto"/>
          </w:divBdr>
          <w:divsChild>
            <w:div w:id="2006586003">
              <w:marLeft w:val="0"/>
              <w:marRight w:val="0"/>
              <w:marTop w:val="0"/>
              <w:marBottom w:val="0"/>
              <w:divBdr>
                <w:top w:val="none" w:sz="0" w:space="0" w:color="auto"/>
                <w:left w:val="none" w:sz="0" w:space="0" w:color="auto"/>
                <w:bottom w:val="none" w:sz="0" w:space="0" w:color="auto"/>
                <w:right w:val="none" w:sz="0" w:space="0" w:color="auto"/>
              </w:divBdr>
              <w:divsChild>
                <w:div w:id="8323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0918">
      <w:bodyDiv w:val="1"/>
      <w:marLeft w:val="0"/>
      <w:marRight w:val="0"/>
      <w:marTop w:val="0"/>
      <w:marBottom w:val="0"/>
      <w:divBdr>
        <w:top w:val="none" w:sz="0" w:space="0" w:color="auto"/>
        <w:left w:val="none" w:sz="0" w:space="0" w:color="auto"/>
        <w:bottom w:val="none" w:sz="0" w:space="0" w:color="auto"/>
        <w:right w:val="none" w:sz="0" w:space="0" w:color="auto"/>
      </w:divBdr>
      <w:divsChild>
        <w:div w:id="1124664199">
          <w:marLeft w:val="0"/>
          <w:marRight w:val="0"/>
          <w:marTop w:val="0"/>
          <w:marBottom w:val="0"/>
          <w:divBdr>
            <w:top w:val="none" w:sz="0" w:space="0" w:color="auto"/>
            <w:left w:val="none" w:sz="0" w:space="0" w:color="auto"/>
            <w:bottom w:val="none" w:sz="0" w:space="0" w:color="auto"/>
            <w:right w:val="none" w:sz="0" w:space="0" w:color="auto"/>
          </w:divBdr>
          <w:divsChild>
            <w:div w:id="1075862439">
              <w:marLeft w:val="0"/>
              <w:marRight w:val="0"/>
              <w:marTop w:val="0"/>
              <w:marBottom w:val="0"/>
              <w:divBdr>
                <w:top w:val="none" w:sz="0" w:space="0" w:color="auto"/>
                <w:left w:val="none" w:sz="0" w:space="0" w:color="auto"/>
                <w:bottom w:val="none" w:sz="0" w:space="0" w:color="auto"/>
                <w:right w:val="none" w:sz="0" w:space="0" w:color="auto"/>
              </w:divBdr>
              <w:divsChild>
                <w:div w:id="19969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1204">
      <w:bodyDiv w:val="1"/>
      <w:marLeft w:val="0"/>
      <w:marRight w:val="0"/>
      <w:marTop w:val="0"/>
      <w:marBottom w:val="0"/>
      <w:divBdr>
        <w:top w:val="none" w:sz="0" w:space="0" w:color="auto"/>
        <w:left w:val="none" w:sz="0" w:space="0" w:color="auto"/>
        <w:bottom w:val="none" w:sz="0" w:space="0" w:color="auto"/>
        <w:right w:val="none" w:sz="0" w:space="0" w:color="auto"/>
      </w:divBdr>
      <w:divsChild>
        <w:div w:id="710616399">
          <w:marLeft w:val="0"/>
          <w:marRight w:val="0"/>
          <w:marTop w:val="0"/>
          <w:marBottom w:val="0"/>
          <w:divBdr>
            <w:top w:val="none" w:sz="0" w:space="0" w:color="auto"/>
            <w:left w:val="none" w:sz="0" w:space="0" w:color="auto"/>
            <w:bottom w:val="none" w:sz="0" w:space="0" w:color="auto"/>
            <w:right w:val="none" w:sz="0" w:space="0" w:color="auto"/>
          </w:divBdr>
          <w:divsChild>
            <w:div w:id="1878734896">
              <w:marLeft w:val="0"/>
              <w:marRight w:val="0"/>
              <w:marTop w:val="0"/>
              <w:marBottom w:val="0"/>
              <w:divBdr>
                <w:top w:val="none" w:sz="0" w:space="0" w:color="auto"/>
                <w:left w:val="none" w:sz="0" w:space="0" w:color="auto"/>
                <w:bottom w:val="none" w:sz="0" w:space="0" w:color="auto"/>
                <w:right w:val="none" w:sz="0" w:space="0" w:color="auto"/>
              </w:divBdr>
              <w:divsChild>
                <w:div w:id="5112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7397">
      <w:bodyDiv w:val="1"/>
      <w:marLeft w:val="0"/>
      <w:marRight w:val="0"/>
      <w:marTop w:val="0"/>
      <w:marBottom w:val="0"/>
      <w:divBdr>
        <w:top w:val="none" w:sz="0" w:space="0" w:color="auto"/>
        <w:left w:val="none" w:sz="0" w:space="0" w:color="auto"/>
        <w:bottom w:val="none" w:sz="0" w:space="0" w:color="auto"/>
        <w:right w:val="none" w:sz="0" w:space="0" w:color="auto"/>
      </w:divBdr>
      <w:divsChild>
        <w:div w:id="1312179361">
          <w:marLeft w:val="0"/>
          <w:marRight w:val="0"/>
          <w:marTop w:val="0"/>
          <w:marBottom w:val="0"/>
          <w:divBdr>
            <w:top w:val="none" w:sz="0" w:space="0" w:color="auto"/>
            <w:left w:val="none" w:sz="0" w:space="0" w:color="auto"/>
            <w:bottom w:val="none" w:sz="0" w:space="0" w:color="auto"/>
            <w:right w:val="none" w:sz="0" w:space="0" w:color="auto"/>
          </w:divBdr>
          <w:divsChild>
            <w:div w:id="1632401882">
              <w:marLeft w:val="0"/>
              <w:marRight w:val="0"/>
              <w:marTop w:val="0"/>
              <w:marBottom w:val="0"/>
              <w:divBdr>
                <w:top w:val="none" w:sz="0" w:space="0" w:color="auto"/>
                <w:left w:val="none" w:sz="0" w:space="0" w:color="auto"/>
                <w:bottom w:val="none" w:sz="0" w:space="0" w:color="auto"/>
                <w:right w:val="none" w:sz="0" w:space="0" w:color="auto"/>
              </w:divBdr>
              <w:divsChild>
                <w:div w:id="2708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694">
      <w:bodyDiv w:val="1"/>
      <w:marLeft w:val="0"/>
      <w:marRight w:val="0"/>
      <w:marTop w:val="0"/>
      <w:marBottom w:val="0"/>
      <w:divBdr>
        <w:top w:val="none" w:sz="0" w:space="0" w:color="auto"/>
        <w:left w:val="none" w:sz="0" w:space="0" w:color="auto"/>
        <w:bottom w:val="none" w:sz="0" w:space="0" w:color="auto"/>
        <w:right w:val="none" w:sz="0" w:space="0" w:color="auto"/>
      </w:divBdr>
      <w:divsChild>
        <w:div w:id="2056352265">
          <w:marLeft w:val="0"/>
          <w:marRight w:val="0"/>
          <w:marTop w:val="0"/>
          <w:marBottom w:val="0"/>
          <w:divBdr>
            <w:top w:val="none" w:sz="0" w:space="0" w:color="auto"/>
            <w:left w:val="none" w:sz="0" w:space="0" w:color="auto"/>
            <w:bottom w:val="none" w:sz="0" w:space="0" w:color="auto"/>
            <w:right w:val="none" w:sz="0" w:space="0" w:color="auto"/>
          </w:divBdr>
          <w:divsChild>
            <w:div w:id="1242912367">
              <w:marLeft w:val="0"/>
              <w:marRight w:val="0"/>
              <w:marTop w:val="0"/>
              <w:marBottom w:val="0"/>
              <w:divBdr>
                <w:top w:val="none" w:sz="0" w:space="0" w:color="auto"/>
                <w:left w:val="none" w:sz="0" w:space="0" w:color="auto"/>
                <w:bottom w:val="none" w:sz="0" w:space="0" w:color="auto"/>
                <w:right w:val="none" w:sz="0" w:space="0" w:color="auto"/>
              </w:divBdr>
              <w:divsChild>
                <w:div w:id="3510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0558">
      <w:bodyDiv w:val="1"/>
      <w:marLeft w:val="0"/>
      <w:marRight w:val="0"/>
      <w:marTop w:val="0"/>
      <w:marBottom w:val="0"/>
      <w:divBdr>
        <w:top w:val="none" w:sz="0" w:space="0" w:color="auto"/>
        <w:left w:val="none" w:sz="0" w:space="0" w:color="auto"/>
        <w:bottom w:val="none" w:sz="0" w:space="0" w:color="auto"/>
        <w:right w:val="none" w:sz="0" w:space="0" w:color="auto"/>
      </w:divBdr>
      <w:divsChild>
        <w:div w:id="854463312">
          <w:marLeft w:val="0"/>
          <w:marRight w:val="0"/>
          <w:marTop w:val="0"/>
          <w:marBottom w:val="0"/>
          <w:divBdr>
            <w:top w:val="none" w:sz="0" w:space="0" w:color="auto"/>
            <w:left w:val="none" w:sz="0" w:space="0" w:color="auto"/>
            <w:bottom w:val="none" w:sz="0" w:space="0" w:color="auto"/>
            <w:right w:val="none" w:sz="0" w:space="0" w:color="auto"/>
          </w:divBdr>
          <w:divsChild>
            <w:div w:id="1924026358">
              <w:marLeft w:val="0"/>
              <w:marRight w:val="0"/>
              <w:marTop w:val="0"/>
              <w:marBottom w:val="0"/>
              <w:divBdr>
                <w:top w:val="none" w:sz="0" w:space="0" w:color="auto"/>
                <w:left w:val="none" w:sz="0" w:space="0" w:color="auto"/>
                <w:bottom w:val="none" w:sz="0" w:space="0" w:color="auto"/>
                <w:right w:val="none" w:sz="0" w:space="0" w:color="auto"/>
              </w:divBdr>
              <w:divsChild>
                <w:div w:id="2059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5084">
      <w:bodyDiv w:val="1"/>
      <w:marLeft w:val="0"/>
      <w:marRight w:val="0"/>
      <w:marTop w:val="0"/>
      <w:marBottom w:val="0"/>
      <w:divBdr>
        <w:top w:val="none" w:sz="0" w:space="0" w:color="auto"/>
        <w:left w:val="none" w:sz="0" w:space="0" w:color="auto"/>
        <w:bottom w:val="none" w:sz="0" w:space="0" w:color="auto"/>
        <w:right w:val="none" w:sz="0" w:space="0" w:color="auto"/>
      </w:divBdr>
    </w:div>
    <w:div w:id="1813330247">
      <w:bodyDiv w:val="1"/>
      <w:marLeft w:val="0"/>
      <w:marRight w:val="0"/>
      <w:marTop w:val="0"/>
      <w:marBottom w:val="0"/>
      <w:divBdr>
        <w:top w:val="none" w:sz="0" w:space="0" w:color="auto"/>
        <w:left w:val="none" w:sz="0" w:space="0" w:color="auto"/>
        <w:bottom w:val="none" w:sz="0" w:space="0" w:color="auto"/>
        <w:right w:val="none" w:sz="0" w:space="0" w:color="auto"/>
      </w:divBdr>
      <w:divsChild>
        <w:div w:id="987324172">
          <w:marLeft w:val="0"/>
          <w:marRight w:val="0"/>
          <w:marTop w:val="0"/>
          <w:marBottom w:val="0"/>
          <w:divBdr>
            <w:top w:val="none" w:sz="0" w:space="0" w:color="auto"/>
            <w:left w:val="none" w:sz="0" w:space="0" w:color="auto"/>
            <w:bottom w:val="none" w:sz="0" w:space="0" w:color="auto"/>
            <w:right w:val="none" w:sz="0" w:space="0" w:color="auto"/>
          </w:divBdr>
          <w:divsChild>
            <w:div w:id="1655136454">
              <w:marLeft w:val="0"/>
              <w:marRight w:val="0"/>
              <w:marTop w:val="0"/>
              <w:marBottom w:val="0"/>
              <w:divBdr>
                <w:top w:val="none" w:sz="0" w:space="0" w:color="auto"/>
                <w:left w:val="none" w:sz="0" w:space="0" w:color="auto"/>
                <w:bottom w:val="none" w:sz="0" w:space="0" w:color="auto"/>
                <w:right w:val="none" w:sz="0" w:space="0" w:color="auto"/>
              </w:divBdr>
              <w:divsChild>
                <w:div w:id="873619529">
                  <w:marLeft w:val="0"/>
                  <w:marRight w:val="0"/>
                  <w:marTop w:val="0"/>
                  <w:marBottom w:val="0"/>
                  <w:divBdr>
                    <w:top w:val="none" w:sz="0" w:space="0" w:color="auto"/>
                    <w:left w:val="none" w:sz="0" w:space="0" w:color="auto"/>
                    <w:bottom w:val="none" w:sz="0" w:space="0" w:color="auto"/>
                    <w:right w:val="none" w:sz="0" w:space="0" w:color="auto"/>
                  </w:divBdr>
                  <w:divsChild>
                    <w:div w:id="1710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5403">
      <w:bodyDiv w:val="1"/>
      <w:marLeft w:val="0"/>
      <w:marRight w:val="0"/>
      <w:marTop w:val="0"/>
      <w:marBottom w:val="0"/>
      <w:divBdr>
        <w:top w:val="none" w:sz="0" w:space="0" w:color="auto"/>
        <w:left w:val="none" w:sz="0" w:space="0" w:color="auto"/>
        <w:bottom w:val="none" w:sz="0" w:space="0" w:color="auto"/>
        <w:right w:val="none" w:sz="0" w:space="0" w:color="auto"/>
      </w:divBdr>
      <w:divsChild>
        <w:div w:id="2072581912">
          <w:marLeft w:val="0"/>
          <w:marRight w:val="0"/>
          <w:marTop w:val="0"/>
          <w:marBottom w:val="0"/>
          <w:divBdr>
            <w:top w:val="none" w:sz="0" w:space="0" w:color="auto"/>
            <w:left w:val="none" w:sz="0" w:space="0" w:color="auto"/>
            <w:bottom w:val="none" w:sz="0" w:space="0" w:color="auto"/>
            <w:right w:val="none" w:sz="0" w:space="0" w:color="auto"/>
          </w:divBdr>
          <w:divsChild>
            <w:div w:id="249699196">
              <w:marLeft w:val="0"/>
              <w:marRight w:val="0"/>
              <w:marTop w:val="0"/>
              <w:marBottom w:val="0"/>
              <w:divBdr>
                <w:top w:val="none" w:sz="0" w:space="0" w:color="auto"/>
                <w:left w:val="none" w:sz="0" w:space="0" w:color="auto"/>
                <w:bottom w:val="none" w:sz="0" w:space="0" w:color="auto"/>
                <w:right w:val="none" w:sz="0" w:space="0" w:color="auto"/>
              </w:divBdr>
              <w:divsChild>
                <w:div w:id="12914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8446">
      <w:bodyDiv w:val="1"/>
      <w:marLeft w:val="0"/>
      <w:marRight w:val="0"/>
      <w:marTop w:val="0"/>
      <w:marBottom w:val="0"/>
      <w:divBdr>
        <w:top w:val="none" w:sz="0" w:space="0" w:color="auto"/>
        <w:left w:val="none" w:sz="0" w:space="0" w:color="auto"/>
        <w:bottom w:val="none" w:sz="0" w:space="0" w:color="auto"/>
        <w:right w:val="none" w:sz="0" w:space="0" w:color="auto"/>
      </w:divBdr>
      <w:divsChild>
        <w:div w:id="864296128">
          <w:marLeft w:val="0"/>
          <w:marRight w:val="0"/>
          <w:marTop w:val="0"/>
          <w:marBottom w:val="0"/>
          <w:divBdr>
            <w:top w:val="none" w:sz="0" w:space="0" w:color="auto"/>
            <w:left w:val="none" w:sz="0" w:space="0" w:color="auto"/>
            <w:bottom w:val="none" w:sz="0" w:space="0" w:color="auto"/>
            <w:right w:val="none" w:sz="0" w:space="0" w:color="auto"/>
          </w:divBdr>
          <w:divsChild>
            <w:div w:id="221406400">
              <w:marLeft w:val="0"/>
              <w:marRight w:val="0"/>
              <w:marTop w:val="0"/>
              <w:marBottom w:val="0"/>
              <w:divBdr>
                <w:top w:val="none" w:sz="0" w:space="0" w:color="auto"/>
                <w:left w:val="none" w:sz="0" w:space="0" w:color="auto"/>
                <w:bottom w:val="none" w:sz="0" w:space="0" w:color="auto"/>
                <w:right w:val="none" w:sz="0" w:space="0" w:color="auto"/>
              </w:divBdr>
              <w:divsChild>
                <w:div w:id="6236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98135">
      <w:bodyDiv w:val="1"/>
      <w:marLeft w:val="0"/>
      <w:marRight w:val="0"/>
      <w:marTop w:val="0"/>
      <w:marBottom w:val="0"/>
      <w:divBdr>
        <w:top w:val="none" w:sz="0" w:space="0" w:color="auto"/>
        <w:left w:val="none" w:sz="0" w:space="0" w:color="auto"/>
        <w:bottom w:val="none" w:sz="0" w:space="0" w:color="auto"/>
        <w:right w:val="none" w:sz="0" w:space="0" w:color="auto"/>
      </w:divBdr>
      <w:divsChild>
        <w:div w:id="1157724625">
          <w:marLeft w:val="0"/>
          <w:marRight w:val="0"/>
          <w:marTop w:val="0"/>
          <w:marBottom w:val="0"/>
          <w:divBdr>
            <w:top w:val="none" w:sz="0" w:space="0" w:color="auto"/>
            <w:left w:val="none" w:sz="0" w:space="0" w:color="auto"/>
            <w:bottom w:val="none" w:sz="0" w:space="0" w:color="auto"/>
            <w:right w:val="none" w:sz="0" w:space="0" w:color="auto"/>
          </w:divBdr>
          <w:divsChild>
            <w:div w:id="994644955">
              <w:marLeft w:val="0"/>
              <w:marRight w:val="0"/>
              <w:marTop w:val="0"/>
              <w:marBottom w:val="0"/>
              <w:divBdr>
                <w:top w:val="none" w:sz="0" w:space="0" w:color="auto"/>
                <w:left w:val="none" w:sz="0" w:space="0" w:color="auto"/>
                <w:bottom w:val="none" w:sz="0" w:space="0" w:color="auto"/>
                <w:right w:val="none" w:sz="0" w:space="0" w:color="auto"/>
              </w:divBdr>
              <w:divsChild>
                <w:div w:id="7317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59569">
      <w:bodyDiv w:val="1"/>
      <w:marLeft w:val="0"/>
      <w:marRight w:val="0"/>
      <w:marTop w:val="0"/>
      <w:marBottom w:val="0"/>
      <w:divBdr>
        <w:top w:val="none" w:sz="0" w:space="0" w:color="auto"/>
        <w:left w:val="none" w:sz="0" w:space="0" w:color="auto"/>
        <w:bottom w:val="none" w:sz="0" w:space="0" w:color="auto"/>
        <w:right w:val="none" w:sz="0" w:space="0" w:color="auto"/>
      </w:divBdr>
    </w:div>
    <w:div w:id="2067290913">
      <w:bodyDiv w:val="1"/>
      <w:marLeft w:val="0"/>
      <w:marRight w:val="0"/>
      <w:marTop w:val="0"/>
      <w:marBottom w:val="0"/>
      <w:divBdr>
        <w:top w:val="none" w:sz="0" w:space="0" w:color="auto"/>
        <w:left w:val="none" w:sz="0" w:space="0" w:color="auto"/>
        <w:bottom w:val="none" w:sz="0" w:space="0" w:color="auto"/>
        <w:right w:val="none" w:sz="0" w:space="0" w:color="auto"/>
      </w:divBdr>
      <w:divsChild>
        <w:div w:id="1101992647">
          <w:marLeft w:val="0"/>
          <w:marRight w:val="0"/>
          <w:marTop w:val="0"/>
          <w:marBottom w:val="0"/>
          <w:divBdr>
            <w:top w:val="none" w:sz="0" w:space="0" w:color="auto"/>
            <w:left w:val="none" w:sz="0" w:space="0" w:color="auto"/>
            <w:bottom w:val="none" w:sz="0" w:space="0" w:color="auto"/>
            <w:right w:val="none" w:sz="0" w:space="0" w:color="auto"/>
          </w:divBdr>
          <w:divsChild>
            <w:div w:id="123472595">
              <w:marLeft w:val="0"/>
              <w:marRight w:val="0"/>
              <w:marTop w:val="0"/>
              <w:marBottom w:val="0"/>
              <w:divBdr>
                <w:top w:val="none" w:sz="0" w:space="0" w:color="auto"/>
                <w:left w:val="none" w:sz="0" w:space="0" w:color="auto"/>
                <w:bottom w:val="none" w:sz="0" w:space="0" w:color="auto"/>
                <w:right w:val="none" w:sz="0" w:space="0" w:color="auto"/>
              </w:divBdr>
              <w:divsChild>
                <w:div w:id="19494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1213">
      <w:bodyDiv w:val="1"/>
      <w:marLeft w:val="0"/>
      <w:marRight w:val="0"/>
      <w:marTop w:val="0"/>
      <w:marBottom w:val="0"/>
      <w:divBdr>
        <w:top w:val="none" w:sz="0" w:space="0" w:color="auto"/>
        <w:left w:val="none" w:sz="0" w:space="0" w:color="auto"/>
        <w:bottom w:val="none" w:sz="0" w:space="0" w:color="auto"/>
        <w:right w:val="none" w:sz="0" w:space="0" w:color="auto"/>
      </w:divBdr>
      <w:divsChild>
        <w:div w:id="358703097">
          <w:marLeft w:val="0"/>
          <w:marRight w:val="0"/>
          <w:marTop w:val="0"/>
          <w:marBottom w:val="0"/>
          <w:divBdr>
            <w:top w:val="none" w:sz="0" w:space="0" w:color="auto"/>
            <w:left w:val="none" w:sz="0" w:space="0" w:color="auto"/>
            <w:bottom w:val="none" w:sz="0" w:space="0" w:color="auto"/>
            <w:right w:val="none" w:sz="0" w:space="0" w:color="auto"/>
          </w:divBdr>
          <w:divsChild>
            <w:div w:id="1289245292">
              <w:marLeft w:val="0"/>
              <w:marRight w:val="0"/>
              <w:marTop w:val="0"/>
              <w:marBottom w:val="0"/>
              <w:divBdr>
                <w:top w:val="none" w:sz="0" w:space="0" w:color="auto"/>
                <w:left w:val="none" w:sz="0" w:space="0" w:color="auto"/>
                <w:bottom w:val="none" w:sz="0" w:space="0" w:color="auto"/>
                <w:right w:val="none" w:sz="0" w:space="0" w:color="auto"/>
              </w:divBdr>
              <w:divsChild>
                <w:div w:id="1282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26" Type="http://schemas.openxmlformats.org/officeDocument/2006/relationships/hyperlink" Target="https://supertrans2014.files.wordpress.com/2014/06/the-civil-code.pdf" TargetMode="External"/><Relationship Id="rId3" Type="http://schemas.openxmlformats.org/officeDocument/2006/relationships/settings" Target="settings.xml"/><Relationship Id="rId21" Type="http://schemas.openxmlformats.org/officeDocument/2006/relationships/hyperlink" Target="https://hudoc.echr.coe.int/eng" TargetMode="External"/><Relationship Id="rId7" Type="http://schemas.openxmlformats.org/officeDocument/2006/relationships/hyperlink" Target="https://hudoc.echr.coe.int/eng" TargetMode="Externa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2" Type="http://schemas.openxmlformats.org/officeDocument/2006/relationships/styles" Target="styles.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hyperlink" Target="https://olh.openlibhums.org/articles/10.16995/olh.571/" TargetMode="External"/><Relationship Id="rId1" Type="http://schemas.openxmlformats.org/officeDocument/2006/relationships/numbering" Target="numbering.xm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24" Type="http://schemas.openxmlformats.org/officeDocument/2006/relationships/hyperlink" Target="https://hudoc.echr.coe.int/fre" TargetMode="External"/><Relationship Id="rId32" Type="http://schemas.openxmlformats.org/officeDocument/2006/relationships/theme" Target="theme/theme1.xml"/><Relationship Id="rId5" Type="http://schemas.openxmlformats.org/officeDocument/2006/relationships/hyperlink" Target="https://eurolawyer.at/wp-content/uploads/pdf/EGMR-27209-03.pdf" TargetMode="External"/><Relationship Id="rId15" Type="http://schemas.openxmlformats.org/officeDocument/2006/relationships/hyperlink" Target="https://hudoc.echr.coe.int/fre" TargetMode="External"/><Relationship Id="rId23" Type="http://schemas.openxmlformats.org/officeDocument/2006/relationships/hyperlink" Target="https://hudoc.echr.coe.int/eng" TargetMode="External"/><Relationship Id="rId28" Type="http://schemas.openxmlformats.org/officeDocument/2006/relationships/hyperlink" Target="https://academic.oup.com/hrlr/article/16/3/511/2452827" TargetMode="External"/><Relationship Id="rId10" Type="http://schemas.openxmlformats.org/officeDocument/2006/relationships/hyperlink" Target="https://www.echr.coe.int/Documents/Convention_ENG.pdf" TargetMode="External"/><Relationship Id="rId19" Type="http://schemas.openxmlformats.org/officeDocument/2006/relationships/hyperlink" Target="https://hudoc.echr.coe.int/e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supertrans2014.files.wordpress.com/2014/06/the-civil-code.pdf" TargetMode="External"/><Relationship Id="rId30" Type="http://schemas.openxmlformats.org/officeDocument/2006/relationships/hyperlink" Target="http://echrblog.blogspot.com/2009/10/satire-and-freedom-of-expre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3142</Words>
  <Characters>16908</Characters>
  <Application>Microsoft Office Word</Application>
  <DocSecurity>0</DocSecurity>
  <Lines>260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Sanskriti Sanghi</cp:lastModifiedBy>
  <cp:revision>409</cp:revision>
  <dcterms:created xsi:type="dcterms:W3CDTF">2020-10-30T13:25:00Z</dcterms:created>
  <dcterms:modified xsi:type="dcterms:W3CDTF">2020-11-01T08:18:00Z</dcterms:modified>
</cp:coreProperties>
</file>