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AE3FD" w14:textId="1CBF44EB" w:rsidR="00173E03" w:rsidRPr="00CE0DD1" w:rsidRDefault="00E93C91" w:rsidP="006B67C0">
      <w:pPr>
        <w:shd w:val="clear" w:color="auto" w:fill="8EAADB" w:themeFill="accent1" w:themeFillTint="99"/>
        <w:spacing w:line="276" w:lineRule="auto"/>
        <w:jc w:val="center"/>
        <w:rPr>
          <w:rFonts w:ascii="Garamond" w:hAnsi="Garamond"/>
          <w:b/>
          <w:bCs/>
          <w:color w:val="000000" w:themeColor="text1"/>
          <w:sz w:val="22"/>
          <w:szCs w:val="22"/>
          <w:lang w:val="en-US"/>
        </w:rPr>
      </w:pPr>
      <w:r w:rsidRPr="00CE0DD1">
        <w:rPr>
          <w:rFonts w:ascii="Garamond" w:hAnsi="Garamond"/>
          <w:b/>
          <w:bCs/>
          <w:i/>
          <w:iCs/>
          <w:color w:val="000000" w:themeColor="text1"/>
          <w:sz w:val="22"/>
          <w:szCs w:val="22"/>
          <w:lang w:val="en-US"/>
        </w:rPr>
        <w:t xml:space="preserve">Ernst August von Hannover v. Germany </w:t>
      </w:r>
      <w:r w:rsidRPr="00CE0DD1">
        <w:rPr>
          <w:rFonts w:ascii="Garamond" w:hAnsi="Garamond"/>
          <w:b/>
          <w:bCs/>
          <w:color w:val="000000" w:themeColor="text1"/>
          <w:sz w:val="22"/>
          <w:szCs w:val="22"/>
          <w:lang w:val="en-US"/>
        </w:rPr>
        <w:t>(ECtHR) | Columbia Global Freedom of Expression</w:t>
      </w:r>
    </w:p>
    <w:p w14:paraId="70C39D32" w14:textId="5E71C3C4" w:rsidR="00E93C91" w:rsidRPr="00CE0DD1" w:rsidRDefault="00E93C91" w:rsidP="006B67C0">
      <w:pPr>
        <w:shd w:val="clear" w:color="auto" w:fill="8EAADB" w:themeFill="accent1" w:themeFillTint="99"/>
        <w:spacing w:line="276" w:lineRule="auto"/>
        <w:jc w:val="center"/>
        <w:rPr>
          <w:rFonts w:ascii="Garamond" w:hAnsi="Garamond"/>
          <w:b/>
          <w:bCs/>
          <w:color w:val="000000" w:themeColor="text1"/>
          <w:sz w:val="22"/>
          <w:szCs w:val="22"/>
          <w:lang w:val="en-US"/>
        </w:rPr>
      </w:pPr>
      <w:r w:rsidRPr="00CE0DD1">
        <w:rPr>
          <w:rFonts w:ascii="Garamond" w:hAnsi="Garamond"/>
          <w:b/>
          <w:bCs/>
          <w:color w:val="000000" w:themeColor="text1"/>
          <w:sz w:val="22"/>
          <w:szCs w:val="22"/>
          <w:lang w:val="en-US"/>
        </w:rPr>
        <w:t>Case Analysis #1</w:t>
      </w:r>
    </w:p>
    <w:p w14:paraId="4D70148A" w14:textId="5FD0BFE8" w:rsidR="00E93C91" w:rsidRDefault="00E93C91" w:rsidP="006B67C0">
      <w:pPr>
        <w:spacing w:line="276" w:lineRule="auto"/>
        <w:jc w:val="center"/>
        <w:rPr>
          <w:rFonts w:ascii="Garamond" w:hAnsi="Garamond"/>
          <w:sz w:val="22"/>
          <w:szCs w:val="22"/>
          <w:lang w:val="en-US"/>
        </w:rPr>
      </w:pPr>
    </w:p>
    <w:p w14:paraId="7F8B6F28" w14:textId="5544BD9B" w:rsidR="00F72261" w:rsidRDefault="00F72261" w:rsidP="006B67C0">
      <w:pPr>
        <w:spacing w:line="276" w:lineRule="auto"/>
        <w:jc w:val="both"/>
        <w:rPr>
          <w:rFonts w:ascii="Garamond" w:hAnsi="Garamond"/>
          <w:b/>
          <w:bCs/>
          <w:sz w:val="22"/>
          <w:szCs w:val="22"/>
          <w:lang w:val="en-US"/>
        </w:rPr>
      </w:pPr>
      <w:r w:rsidRPr="00F72261">
        <w:rPr>
          <w:rFonts w:ascii="Garamond" w:hAnsi="Garamond"/>
          <w:b/>
          <w:bCs/>
          <w:i/>
          <w:iCs/>
          <w:sz w:val="22"/>
          <w:szCs w:val="22"/>
          <w:u w:val="single"/>
          <w:lang w:val="en-US"/>
        </w:rPr>
        <w:t>Meta-Data</w:t>
      </w:r>
      <w:r>
        <w:rPr>
          <w:rFonts w:ascii="Garamond" w:hAnsi="Garamond"/>
          <w:b/>
          <w:bCs/>
          <w:sz w:val="22"/>
          <w:szCs w:val="22"/>
          <w:lang w:val="en-US"/>
        </w:rPr>
        <w:t xml:space="preserve">: </w:t>
      </w:r>
    </w:p>
    <w:p w14:paraId="60E7D460" w14:textId="5615DD7B" w:rsidR="00971BC7" w:rsidRPr="00E20DAF" w:rsidRDefault="00543B61" w:rsidP="00E20DAF">
      <w:pPr>
        <w:pStyle w:val="ListParagraph"/>
        <w:numPr>
          <w:ilvl w:val="0"/>
          <w:numId w:val="1"/>
        </w:numPr>
        <w:spacing w:line="276" w:lineRule="auto"/>
        <w:jc w:val="both"/>
        <w:rPr>
          <w:rFonts w:ascii="Garamond" w:hAnsi="Garamond"/>
          <w:sz w:val="22"/>
          <w:szCs w:val="22"/>
          <w:lang w:val="en-US"/>
        </w:rPr>
      </w:pPr>
      <w:r w:rsidRPr="00043720">
        <w:rPr>
          <w:rFonts w:ascii="Garamond" w:hAnsi="Garamond"/>
          <w:b/>
          <w:bCs/>
          <w:sz w:val="22"/>
          <w:szCs w:val="22"/>
          <w:lang w:val="en-US"/>
        </w:rPr>
        <w:t>Case Number</w:t>
      </w:r>
      <w:r w:rsidRPr="00043720">
        <w:rPr>
          <w:rFonts w:ascii="Garamond" w:hAnsi="Garamond"/>
          <w:sz w:val="22"/>
          <w:szCs w:val="22"/>
          <w:lang w:val="en-US"/>
        </w:rPr>
        <w:t xml:space="preserve">: </w:t>
      </w:r>
      <w:r w:rsidR="0020604E" w:rsidRPr="00832C88">
        <w:rPr>
          <w:rFonts w:ascii="Garamond" w:hAnsi="Garamond"/>
          <w:sz w:val="22"/>
          <w:szCs w:val="22"/>
          <w:lang w:val="en-US"/>
        </w:rPr>
        <w:t xml:space="preserve">No. </w:t>
      </w:r>
      <w:r w:rsidRPr="00832C88">
        <w:rPr>
          <w:rFonts w:ascii="Garamond" w:hAnsi="Garamond"/>
          <w:sz w:val="22"/>
          <w:szCs w:val="22"/>
          <w:lang w:val="en-US"/>
        </w:rPr>
        <w:t>53649/09</w:t>
      </w:r>
    </w:p>
    <w:p w14:paraId="23D949BA" w14:textId="08B29A4E" w:rsidR="00021041" w:rsidRPr="00E20DAF" w:rsidRDefault="0020604E" w:rsidP="00E20DAF">
      <w:pPr>
        <w:pStyle w:val="ListParagraph"/>
        <w:numPr>
          <w:ilvl w:val="0"/>
          <w:numId w:val="1"/>
        </w:numPr>
        <w:spacing w:line="276" w:lineRule="auto"/>
        <w:jc w:val="both"/>
        <w:rPr>
          <w:rFonts w:ascii="Garamond" w:hAnsi="Garamond"/>
          <w:sz w:val="22"/>
          <w:szCs w:val="22"/>
          <w:lang w:val="en-US"/>
        </w:rPr>
      </w:pPr>
      <w:r w:rsidRPr="00021041">
        <w:rPr>
          <w:rFonts w:ascii="Garamond" w:hAnsi="Garamond"/>
          <w:b/>
          <w:bCs/>
          <w:sz w:val="22"/>
          <w:szCs w:val="22"/>
          <w:lang w:val="en-US"/>
        </w:rPr>
        <w:t>Corresponding Law Reference</w:t>
      </w:r>
      <w:r w:rsidRPr="00021041">
        <w:rPr>
          <w:rFonts w:ascii="Garamond" w:hAnsi="Garamond"/>
          <w:sz w:val="22"/>
          <w:szCs w:val="22"/>
          <w:lang w:val="en-US"/>
        </w:rPr>
        <w:t xml:space="preserve">: </w:t>
      </w:r>
      <w:r w:rsidR="005E53F7" w:rsidRPr="00021041">
        <w:rPr>
          <w:rFonts w:ascii="Garamond" w:hAnsi="Garamond"/>
          <w:sz w:val="22"/>
          <w:szCs w:val="22"/>
          <w:lang w:val="en-US"/>
        </w:rPr>
        <w:t xml:space="preserve">ECtHR, </w:t>
      </w:r>
      <w:r w:rsidRPr="00021041">
        <w:rPr>
          <w:rFonts w:ascii="Garamond" w:hAnsi="Garamond"/>
          <w:sz w:val="22"/>
          <w:szCs w:val="22"/>
          <w:lang w:val="en-US"/>
        </w:rPr>
        <w:t>Ernst August von Hannover v</w:t>
      </w:r>
      <w:r w:rsidR="005E53F7" w:rsidRPr="00021041">
        <w:rPr>
          <w:rFonts w:ascii="Garamond" w:hAnsi="Garamond"/>
          <w:sz w:val="22"/>
          <w:szCs w:val="22"/>
          <w:lang w:val="en-US"/>
        </w:rPr>
        <w:t>.</w:t>
      </w:r>
      <w:r w:rsidRPr="00021041">
        <w:rPr>
          <w:rFonts w:ascii="Garamond" w:hAnsi="Garamond"/>
          <w:sz w:val="22"/>
          <w:szCs w:val="22"/>
          <w:lang w:val="en-US"/>
        </w:rPr>
        <w:t xml:space="preserve"> Germany</w:t>
      </w:r>
      <w:r w:rsidR="00021041" w:rsidRPr="00021041">
        <w:rPr>
          <w:rFonts w:ascii="Garamond" w:hAnsi="Garamond"/>
          <w:sz w:val="22"/>
          <w:szCs w:val="22"/>
          <w:lang w:val="en-US"/>
        </w:rPr>
        <w:t>,</w:t>
      </w:r>
      <w:r w:rsidRPr="00021041">
        <w:rPr>
          <w:rFonts w:ascii="Garamond" w:hAnsi="Garamond"/>
          <w:sz w:val="22"/>
          <w:szCs w:val="22"/>
          <w:lang w:val="en-US"/>
        </w:rPr>
        <w:t xml:space="preserve"> App</w:t>
      </w:r>
      <w:r w:rsidR="00021041" w:rsidRPr="00021041">
        <w:rPr>
          <w:rFonts w:ascii="Garamond" w:hAnsi="Garamond"/>
          <w:sz w:val="22"/>
          <w:szCs w:val="22"/>
          <w:lang w:val="en-US"/>
        </w:rPr>
        <w:t>.</w:t>
      </w:r>
      <w:r w:rsidRPr="00021041">
        <w:rPr>
          <w:rFonts w:ascii="Garamond" w:hAnsi="Garamond"/>
          <w:sz w:val="22"/>
          <w:szCs w:val="22"/>
          <w:lang w:val="en-US"/>
        </w:rPr>
        <w:t xml:space="preserve"> </w:t>
      </w:r>
      <w:r w:rsidR="0023647E">
        <w:rPr>
          <w:rFonts w:ascii="Garamond" w:hAnsi="Garamond"/>
          <w:sz w:val="22"/>
          <w:szCs w:val="22"/>
          <w:lang w:val="en-US"/>
        </w:rPr>
        <w:t>N</w:t>
      </w:r>
      <w:r w:rsidRPr="00021041">
        <w:rPr>
          <w:rFonts w:ascii="Garamond" w:hAnsi="Garamond"/>
          <w:sz w:val="22"/>
          <w:szCs w:val="22"/>
          <w:lang w:val="en-US"/>
        </w:rPr>
        <w:t>o</w:t>
      </w:r>
      <w:r w:rsidR="00021041" w:rsidRPr="00021041">
        <w:rPr>
          <w:rFonts w:ascii="Garamond" w:hAnsi="Garamond"/>
          <w:sz w:val="22"/>
          <w:szCs w:val="22"/>
          <w:lang w:val="en-US"/>
        </w:rPr>
        <w:t>.</w:t>
      </w:r>
      <w:r w:rsidRPr="00021041">
        <w:rPr>
          <w:rFonts w:ascii="Garamond" w:hAnsi="Garamond"/>
          <w:sz w:val="22"/>
          <w:szCs w:val="22"/>
          <w:lang w:val="en-US"/>
        </w:rPr>
        <w:t xml:space="preserve"> 53649/09</w:t>
      </w:r>
      <w:r w:rsidR="00021041">
        <w:rPr>
          <w:rFonts w:ascii="Garamond" w:hAnsi="Garamond"/>
          <w:sz w:val="22"/>
          <w:szCs w:val="22"/>
          <w:lang w:val="en-US"/>
        </w:rPr>
        <w:t xml:space="preserve"> (2015) </w:t>
      </w:r>
    </w:p>
    <w:p w14:paraId="7D0CF1D5" w14:textId="50F16F37" w:rsidR="00F20008" w:rsidRPr="00E20DAF" w:rsidRDefault="00F20008" w:rsidP="006B67C0">
      <w:pPr>
        <w:pStyle w:val="ListParagraph"/>
        <w:numPr>
          <w:ilvl w:val="0"/>
          <w:numId w:val="1"/>
        </w:numPr>
        <w:spacing w:line="276" w:lineRule="auto"/>
        <w:jc w:val="both"/>
        <w:rPr>
          <w:rFonts w:ascii="Garamond" w:hAnsi="Garamond"/>
          <w:sz w:val="22"/>
          <w:szCs w:val="22"/>
          <w:lang w:val="en-US"/>
        </w:rPr>
      </w:pPr>
      <w:r w:rsidRPr="00971BC7">
        <w:rPr>
          <w:rFonts w:ascii="Garamond" w:hAnsi="Garamond"/>
          <w:b/>
          <w:bCs/>
          <w:sz w:val="22"/>
          <w:szCs w:val="22"/>
          <w:lang w:val="en-US"/>
        </w:rPr>
        <w:t>Date of decision</w:t>
      </w:r>
      <w:r w:rsidRPr="00971BC7">
        <w:rPr>
          <w:rFonts w:ascii="Garamond" w:hAnsi="Garamond"/>
          <w:sz w:val="22"/>
          <w:szCs w:val="22"/>
          <w:lang w:val="en-US"/>
        </w:rPr>
        <w:t xml:space="preserve">: </w:t>
      </w:r>
      <w:r w:rsidRPr="00832C88">
        <w:rPr>
          <w:rFonts w:ascii="Garamond" w:hAnsi="Garamond"/>
          <w:sz w:val="22"/>
          <w:szCs w:val="22"/>
          <w:lang w:val="en-US"/>
        </w:rPr>
        <w:t>May 19, 2015</w:t>
      </w:r>
    </w:p>
    <w:p w14:paraId="7E73C941" w14:textId="71D32FE8" w:rsidR="00CA6055" w:rsidRPr="00E20DAF" w:rsidRDefault="00CA6055" w:rsidP="006B67C0">
      <w:pPr>
        <w:pStyle w:val="ListParagraph"/>
        <w:numPr>
          <w:ilvl w:val="0"/>
          <w:numId w:val="1"/>
        </w:numPr>
        <w:spacing w:line="276" w:lineRule="auto"/>
        <w:jc w:val="both"/>
        <w:rPr>
          <w:rFonts w:ascii="Garamond" w:hAnsi="Garamond"/>
          <w:sz w:val="22"/>
          <w:szCs w:val="22"/>
          <w:lang w:val="en-US"/>
        </w:rPr>
      </w:pPr>
      <w:r w:rsidRPr="00971BC7">
        <w:rPr>
          <w:rFonts w:ascii="Garamond" w:hAnsi="Garamond"/>
          <w:b/>
          <w:bCs/>
          <w:sz w:val="22"/>
          <w:szCs w:val="22"/>
          <w:lang w:val="en-US"/>
        </w:rPr>
        <w:t>Featured case</w:t>
      </w:r>
      <w:r w:rsidRPr="00971BC7">
        <w:rPr>
          <w:rFonts w:ascii="Garamond" w:hAnsi="Garamond"/>
          <w:sz w:val="22"/>
          <w:szCs w:val="22"/>
          <w:lang w:val="en-US"/>
        </w:rPr>
        <w:t>:</w:t>
      </w:r>
      <w:r w:rsidR="00832C88">
        <w:rPr>
          <w:rFonts w:ascii="Garamond" w:hAnsi="Garamond"/>
          <w:sz w:val="22"/>
          <w:szCs w:val="22"/>
          <w:lang w:val="en-US"/>
        </w:rPr>
        <w:t xml:space="preserve"> </w:t>
      </w:r>
      <w:r w:rsidR="00B6637A" w:rsidRPr="00832C88">
        <w:rPr>
          <w:rFonts w:ascii="Garamond" w:hAnsi="Garamond"/>
          <w:sz w:val="22"/>
          <w:szCs w:val="22"/>
          <w:lang w:val="en-US"/>
        </w:rPr>
        <w:t>N/A</w:t>
      </w:r>
    </w:p>
    <w:p w14:paraId="33B0CCC3" w14:textId="5DACDD29" w:rsidR="006F39AB" w:rsidRPr="00E20DAF" w:rsidRDefault="00664BE1" w:rsidP="006B67C0">
      <w:pPr>
        <w:pStyle w:val="ListParagraph"/>
        <w:numPr>
          <w:ilvl w:val="0"/>
          <w:numId w:val="1"/>
        </w:numPr>
        <w:spacing w:line="276" w:lineRule="auto"/>
        <w:jc w:val="both"/>
        <w:rPr>
          <w:rFonts w:ascii="Garamond" w:hAnsi="Garamond"/>
          <w:sz w:val="22"/>
          <w:szCs w:val="22"/>
          <w:lang w:val="en-US"/>
        </w:rPr>
      </w:pPr>
      <w:r w:rsidRPr="00832C88">
        <w:rPr>
          <w:rFonts w:ascii="Garamond" w:hAnsi="Garamond"/>
          <w:b/>
          <w:bCs/>
          <w:sz w:val="22"/>
          <w:szCs w:val="22"/>
          <w:lang w:val="en-US"/>
        </w:rPr>
        <w:t>Region</w:t>
      </w:r>
      <w:r w:rsidRPr="00832C88">
        <w:rPr>
          <w:rFonts w:ascii="Garamond" w:hAnsi="Garamond"/>
          <w:sz w:val="22"/>
          <w:szCs w:val="22"/>
          <w:lang w:val="en-US"/>
        </w:rPr>
        <w:t xml:space="preserve">: </w:t>
      </w:r>
      <w:r w:rsidR="006F39AB" w:rsidRPr="00832C88">
        <w:rPr>
          <w:rFonts w:ascii="Garamond" w:hAnsi="Garamond"/>
          <w:sz w:val="22"/>
          <w:szCs w:val="22"/>
          <w:lang w:val="en-US"/>
        </w:rPr>
        <w:t xml:space="preserve">Europe and Central Asia </w:t>
      </w:r>
    </w:p>
    <w:p w14:paraId="329A81B0" w14:textId="4F62CF17" w:rsidR="006F39AB" w:rsidRPr="00E20DAF" w:rsidRDefault="006F39AB" w:rsidP="006B67C0">
      <w:pPr>
        <w:pStyle w:val="ListParagraph"/>
        <w:numPr>
          <w:ilvl w:val="0"/>
          <w:numId w:val="1"/>
        </w:numPr>
        <w:spacing w:line="276" w:lineRule="auto"/>
        <w:jc w:val="both"/>
        <w:rPr>
          <w:rFonts w:ascii="Garamond" w:hAnsi="Garamond"/>
          <w:sz w:val="22"/>
          <w:szCs w:val="22"/>
          <w:lang w:val="en-US"/>
        </w:rPr>
      </w:pPr>
      <w:r w:rsidRPr="00832C88">
        <w:rPr>
          <w:rFonts w:ascii="Garamond" w:hAnsi="Garamond"/>
          <w:b/>
          <w:bCs/>
          <w:sz w:val="22"/>
          <w:szCs w:val="22"/>
          <w:lang w:val="en-US"/>
        </w:rPr>
        <w:t>Country</w:t>
      </w:r>
      <w:r w:rsidRPr="00832C88">
        <w:rPr>
          <w:rFonts w:ascii="Garamond" w:hAnsi="Garamond"/>
          <w:sz w:val="22"/>
          <w:szCs w:val="22"/>
          <w:lang w:val="en-US"/>
        </w:rPr>
        <w:t>:</w:t>
      </w:r>
      <w:r w:rsidR="00832C88">
        <w:rPr>
          <w:rFonts w:ascii="Garamond" w:hAnsi="Garamond"/>
          <w:sz w:val="22"/>
          <w:szCs w:val="22"/>
          <w:lang w:val="en-US"/>
        </w:rPr>
        <w:t xml:space="preserve"> </w:t>
      </w:r>
      <w:r w:rsidRPr="00832C88">
        <w:rPr>
          <w:rFonts w:ascii="Garamond" w:hAnsi="Garamond"/>
          <w:sz w:val="22"/>
          <w:szCs w:val="22"/>
          <w:lang w:val="en-US"/>
        </w:rPr>
        <w:t xml:space="preserve">Germany </w:t>
      </w:r>
    </w:p>
    <w:p w14:paraId="46E10757" w14:textId="62DC47B3" w:rsidR="00A14C49" w:rsidRPr="00E20DAF" w:rsidRDefault="00273B58" w:rsidP="006B67C0">
      <w:pPr>
        <w:pStyle w:val="ListParagraph"/>
        <w:numPr>
          <w:ilvl w:val="0"/>
          <w:numId w:val="1"/>
        </w:numPr>
        <w:spacing w:line="276" w:lineRule="auto"/>
        <w:jc w:val="both"/>
        <w:rPr>
          <w:rFonts w:ascii="Garamond" w:hAnsi="Garamond"/>
          <w:sz w:val="22"/>
          <w:szCs w:val="22"/>
          <w:lang w:val="en-US"/>
        </w:rPr>
      </w:pPr>
      <w:r w:rsidRPr="00832C88">
        <w:rPr>
          <w:rFonts w:ascii="Garamond" w:hAnsi="Garamond"/>
          <w:b/>
          <w:bCs/>
          <w:sz w:val="22"/>
          <w:szCs w:val="22"/>
          <w:lang w:val="en-US"/>
        </w:rPr>
        <w:t>Type of expression</w:t>
      </w:r>
      <w:r w:rsidRPr="00832C88">
        <w:rPr>
          <w:rFonts w:ascii="Garamond" w:hAnsi="Garamond"/>
          <w:sz w:val="22"/>
          <w:szCs w:val="22"/>
          <w:lang w:val="en-US"/>
        </w:rPr>
        <w:t xml:space="preserve">: </w:t>
      </w:r>
      <w:r w:rsidR="00A14C49" w:rsidRPr="00832C88">
        <w:rPr>
          <w:rFonts w:ascii="Garamond" w:hAnsi="Garamond"/>
          <w:sz w:val="22"/>
          <w:szCs w:val="22"/>
          <w:lang w:val="en-US"/>
        </w:rPr>
        <w:t>Pamphlets/ Posters/ Banners</w:t>
      </w:r>
      <w:r w:rsidR="006D1648">
        <w:rPr>
          <w:rFonts w:ascii="Garamond" w:hAnsi="Garamond"/>
          <w:sz w:val="22"/>
          <w:szCs w:val="22"/>
          <w:lang w:val="en-US"/>
        </w:rPr>
        <w:t xml:space="preserve">; </w:t>
      </w:r>
      <w:r w:rsidR="00AA4EBA">
        <w:rPr>
          <w:rFonts w:ascii="Garamond" w:hAnsi="Garamond"/>
          <w:sz w:val="22"/>
          <w:szCs w:val="22"/>
          <w:lang w:val="en-US"/>
        </w:rPr>
        <w:t xml:space="preserve">Press/ Newspapers; </w:t>
      </w:r>
      <w:r w:rsidR="006D1648">
        <w:rPr>
          <w:rFonts w:ascii="Garamond" w:hAnsi="Garamond"/>
          <w:sz w:val="22"/>
          <w:szCs w:val="22"/>
          <w:lang w:val="en-US"/>
        </w:rPr>
        <w:t xml:space="preserve">Non-verbal </w:t>
      </w:r>
      <w:r w:rsidR="00A47684">
        <w:rPr>
          <w:rFonts w:ascii="Garamond" w:hAnsi="Garamond"/>
          <w:sz w:val="22"/>
          <w:szCs w:val="22"/>
          <w:lang w:val="en-US"/>
        </w:rPr>
        <w:t>E</w:t>
      </w:r>
      <w:r w:rsidR="006D1648">
        <w:rPr>
          <w:rFonts w:ascii="Garamond" w:hAnsi="Garamond"/>
          <w:sz w:val="22"/>
          <w:szCs w:val="22"/>
          <w:lang w:val="en-US"/>
        </w:rPr>
        <w:t>xpression</w:t>
      </w:r>
      <w:r w:rsidR="00A14C49" w:rsidRPr="00832C88">
        <w:rPr>
          <w:rFonts w:ascii="Garamond" w:hAnsi="Garamond"/>
          <w:sz w:val="22"/>
          <w:szCs w:val="22"/>
          <w:lang w:val="en-US"/>
        </w:rPr>
        <w:t xml:space="preserve"> </w:t>
      </w:r>
    </w:p>
    <w:p w14:paraId="78E37A09" w14:textId="08AC2995" w:rsidR="007219DF" w:rsidRPr="00E20DAF" w:rsidRDefault="00A14C49" w:rsidP="006B67C0">
      <w:pPr>
        <w:pStyle w:val="ListParagraph"/>
        <w:numPr>
          <w:ilvl w:val="0"/>
          <w:numId w:val="1"/>
        </w:numPr>
        <w:spacing w:line="276" w:lineRule="auto"/>
        <w:jc w:val="both"/>
        <w:rPr>
          <w:rFonts w:ascii="Garamond" w:hAnsi="Garamond"/>
          <w:sz w:val="22"/>
          <w:szCs w:val="22"/>
          <w:lang w:val="en-US"/>
        </w:rPr>
      </w:pPr>
      <w:r w:rsidRPr="00832C88">
        <w:rPr>
          <w:rFonts w:ascii="Garamond" w:hAnsi="Garamond"/>
          <w:b/>
          <w:bCs/>
          <w:sz w:val="22"/>
          <w:szCs w:val="22"/>
          <w:lang w:val="en-US"/>
        </w:rPr>
        <w:t>Judicial Body</w:t>
      </w:r>
      <w:r w:rsidRPr="00832C88">
        <w:rPr>
          <w:rFonts w:ascii="Garamond" w:hAnsi="Garamond"/>
          <w:sz w:val="22"/>
          <w:szCs w:val="22"/>
          <w:lang w:val="en-US"/>
        </w:rPr>
        <w:t xml:space="preserve">: </w:t>
      </w:r>
      <w:r w:rsidR="007219DF" w:rsidRPr="00832C88">
        <w:rPr>
          <w:rFonts w:ascii="Garamond" w:hAnsi="Garamond"/>
          <w:sz w:val="22"/>
          <w:szCs w:val="22"/>
          <w:lang w:val="en-US"/>
        </w:rPr>
        <w:t xml:space="preserve">European Court of Human Rights (ECtHR) </w:t>
      </w:r>
    </w:p>
    <w:p w14:paraId="7E2F65B9" w14:textId="6CC1B06C" w:rsidR="001B0511" w:rsidRPr="00E20DAF" w:rsidRDefault="008D0C37" w:rsidP="006B67C0">
      <w:pPr>
        <w:pStyle w:val="ListParagraph"/>
        <w:numPr>
          <w:ilvl w:val="0"/>
          <w:numId w:val="1"/>
        </w:numPr>
        <w:spacing w:line="276" w:lineRule="auto"/>
        <w:jc w:val="both"/>
        <w:rPr>
          <w:rFonts w:ascii="Garamond" w:hAnsi="Garamond"/>
          <w:sz w:val="22"/>
          <w:szCs w:val="22"/>
          <w:lang w:val="en-US"/>
        </w:rPr>
      </w:pPr>
      <w:r w:rsidRPr="00973001">
        <w:rPr>
          <w:rFonts w:ascii="Garamond" w:hAnsi="Garamond"/>
          <w:b/>
          <w:bCs/>
          <w:sz w:val="22"/>
          <w:szCs w:val="22"/>
          <w:lang w:val="en-US"/>
        </w:rPr>
        <w:t>Type of law</w:t>
      </w:r>
      <w:r w:rsidRPr="00973001">
        <w:rPr>
          <w:rFonts w:ascii="Garamond" w:hAnsi="Garamond"/>
          <w:sz w:val="22"/>
          <w:szCs w:val="22"/>
          <w:lang w:val="en-US"/>
        </w:rPr>
        <w:t xml:space="preserve">: </w:t>
      </w:r>
      <w:r w:rsidR="001B0511" w:rsidRPr="00973001">
        <w:rPr>
          <w:rFonts w:ascii="Garamond" w:hAnsi="Garamond"/>
          <w:sz w:val="22"/>
          <w:szCs w:val="22"/>
          <w:lang w:val="en-US"/>
        </w:rPr>
        <w:t xml:space="preserve">International/Regional Human Rights Law </w:t>
      </w:r>
    </w:p>
    <w:p w14:paraId="29A54153" w14:textId="0C5C91F0" w:rsidR="00D53F2B" w:rsidRPr="00E20DAF" w:rsidRDefault="001A19D1" w:rsidP="006B67C0">
      <w:pPr>
        <w:pStyle w:val="ListParagraph"/>
        <w:numPr>
          <w:ilvl w:val="0"/>
          <w:numId w:val="1"/>
        </w:numPr>
        <w:spacing w:line="276" w:lineRule="auto"/>
        <w:jc w:val="both"/>
        <w:rPr>
          <w:rFonts w:ascii="Garamond" w:hAnsi="Garamond"/>
          <w:sz w:val="22"/>
          <w:szCs w:val="22"/>
          <w:lang w:val="en-US"/>
        </w:rPr>
      </w:pPr>
      <w:r w:rsidRPr="00973001">
        <w:rPr>
          <w:rFonts w:ascii="Garamond" w:hAnsi="Garamond"/>
          <w:b/>
          <w:bCs/>
          <w:sz w:val="22"/>
          <w:szCs w:val="22"/>
          <w:lang w:val="en-US"/>
        </w:rPr>
        <w:t>Main Themes</w:t>
      </w:r>
      <w:r w:rsidRPr="00973001">
        <w:rPr>
          <w:rFonts w:ascii="Garamond" w:hAnsi="Garamond"/>
          <w:sz w:val="22"/>
          <w:szCs w:val="22"/>
          <w:lang w:val="en-US"/>
        </w:rPr>
        <w:t xml:space="preserve">: </w:t>
      </w:r>
      <w:r w:rsidR="00DF095F" w:rsidRPr="00973001">
        <w:rPr>
          <w:rFonts w:ascii="Garamond" w:hAnsi="Garamond"/>
          <w:sz w:val="22"/>
          <w:szCs w:val="22"/>
          <w:lang w:val="en-US"/>
        </w:rPr>
        <w:t>Commercial speech</w:t>
      </w:r>
      <w:r w:rsidR="006630DA" w:rsidRPr="00973001">
        <w:rPr>
          <w:rFonts w:ascii="Garamond" w:hAnsi="Garamond"/>
          <w:sz w:val="22"/>
          <w:szCs w:val="22"/>
          <w:lang w:val="en-US"/>
        </w:rPr>
        <w:t>; Defamation/Reputation</w:t>
      </w:r>
    </w:p>
    <w:p w14:paraId="6EF83E26" w14:textId="602A8660" w:rsidR="009F4A8F" w:rsidRPr="00E20DAF" w:rsidRDefault="00D53F2B" w:rsidP="006B67C0">
      <w:pPr>
        <w:pStyle w:val="ListParagraph"/>
        <w:numPr>
          <w:ilvl w:val="0"/>
          <w:numId w:val="1"/>
        </w:numPr>
        <w:spacing w:line="276" w:lineRule="auto"/>
        <w:jc w:val="both"/>
        <w:rPr>
          <w:rFonts w:ascii="Garamond" w:hAnsi="Garamond"/>
          <w:sz w:val="22"/>
          <w:szCs w:val="22"/>
          <w:lang w:val="en-US"/>
        </w:rPr>
      </w:pPr>
      <w:r w:rsidRPr="00973001">
        <w:rPr>
          <w:rFonts w:ascii="Garamond" w:hAnsi="Garamond"/>
          <w:b/>
          <w:bCs/>
          <w:sz w:val="22"/>
          <w:szCs w:val="22"/>
          <w:lang w:val="en-US"/>
        </w:rPr>
        <w:t>Outcome</w:t>
      </w:r>
      <w:r w:rsidRPr="00973001">
        <w:rPr>
          <w:rFonts w:ascii="Garamond" w:hAnsi="Garamond"/>
          <w:sz w:val="22"/>
          <w:szCs w:val="22"/>
          <w:lang w:val="en-US"/>
        </w:rPr>
        <w:t xml:space="preserve">: </w:t>
      </w:r>
      <w:r w:rsidR="00A11251" w:rsidRPr="00973001">
        <w:rPr>
          <w:rFonts w:ascii="Garamond" w:hAnsi="Garamond"/>
          <w:sz w:val="22"/>
          <w:szCs w:val="22"/>
          <w:lang w:val="en-US"/>
        </w:rPr>
        <w:t>ECtHR</w:t>
      </w:r>
      <w:r w:rsidR="008210CE" w:rsidRPr="00973001">
        <w:rPr>
          <w:rFonts w:ascii="Garamond" w:hAnsi="Garamond"/>
          <w:sz w:val="22"/>
          <w:szCs w:val="22"/>
          <w:lang w:val="en-US"/>
        </w:rPr>
        <w:t>, Convention Articles on Freedom of Expression and Information not violated</w:t>
      </w:r>
    </w:p>
    <w:p w14:paraId="29A53536" w14:textId="0B85477D" w:rsidR="004C4EEC" w:rsidRPr="00E20DAF" w:rsidRDefault="009F4A8F" w:rsidP="006B67C0">
      <w:pPr>
        <w:pStyle w:val="ListParagraph"/>
        <w:numPr>
          <w:ilvl w:val="0"/>
          <w:numId w:val="1"/>
        </w:numPr>
        <w:spacing w:line="276" w:lineRule="auto"/>
        <w:jc w:val="both"/>
        <w:rPr>
          <w:rFonts w:ascii="Garamond" w:hAnsi="Garamond"/>
          <w:sz w:val="22"/>
          <w:szCs w:val="22"/>
          <w:lang w:val="en-US"/>
        </w:rPr>
      </w:pPr>
      <w:r w:rsidRPr="00973001">
        <w:rPr>
          <w:rFonts w:ascii="Garamond" w:hAnsi="Garamond"/>
          <w:b/>
          <w:bCs/>
          <w:sz w:val="22"/>
          <w:szCs w:val="22"/>
          <w:lang w:val="en-US"/>
        </w:rPr>
        <w:t>Status</w:t>
      </w:r>
      <w:r w:rsidRPr="00973001">
        <w:rPr>
          <w:rFonts w:ascii="Garamond" w:hAnsi="Garamond"/>
          <w:sz w:val="22"/>
          <w:szCs w:val="22"/>
          <w:lang w:val="en-US"/>
        </w:rPr>
        <w:t xml:space="preserve">: Closed </w:t>
      </w:r>
    </w:p>
    <w:p w14:paraId="5AC6D6B5" w14:textId="7311DA5B" w:rsidR="00BA635E" w:rsidRPr="00973001" w:rsidRDefault="00BA635E" w:rsidP="006B67C0">
      <w:pPr>
        <w:pStyle w:val="ListParagraph"/>
        <w:numPr>
          <w:ilvl w:val="0"/>
          <w:numId w:val="1"/>
        </w:numPr>
        <w:spacing w:line="276" w:lineRule="auto"/>
        <w:jc w:val="both"/>
        <w:rPr>
          <w:rFonts w:ascii="Garamond" w:hAnsi="Garamond"/>
          <w:sz w:val="22"/>
          <w:szCs w:val="22"/>
          <w:lang w:val="en-US"/>
        </w:rPr>
      </w:pPr>
      <w:r w:rsidRPr="00973001">
        <w:rPr>
          <w:rFonts w:ascii="Garamond" w:hAnsi="Garamond"/>
          <w:b/>
          <w:bCs/>
          <w:sz w:val="22"/>
          <w:szCs w:val="22"/>
          <w:lang w:val="en-US"/>
        </w:rPr>
        <w:t>Tags</w:t>
      </w:r>
      <w:r w:rsidRPr="00973001">
        <w:rPr>
          <w:rFonts w:ascii="Garamond" w:hAnsi="Garamond"/>
          <w:sz w:val="22"/>
          <w:szCs w:val="22"/>
          <w:lang w:val="en-US"/>
        </w:rPr>
        <w:t>: Privacy</w:t>
      </w:r>
      <w:r w:rsidR="001A16AC">
        <w:rPr>
          <w:rFonts w:ascii="Garamond" w:hAnsi="Garamond"/>
          <w:sz w:val="22"/>
          <w:szCs w:val="22"/>
          <w:lang w:val="en-US"/>
        </w:rPr>
        <w:t xml:space="preserve">; </w:t>
      </w:r>
      <w:r w:rsidRPr="00973001">
        <w:rPr>
          <w:rFonts w:ascii="Garamond" w:hAnsi="Garamond"/>
          <w:sz w:val="22"/>
          <w:szCs w:val="22"/>
          <w:lang w:val="en-US"/>
        </w:rPr>
        <w:t>Advertising</w:t>
      </w:r>
      <w:r w:rsidR="001A16AC">
        <w:rPr>
          <w:rFonts w:ascii="Garamond" w:hAnsi="Garamond"/>
          <w:sz w:val="22"/>
          <w:szCs w:val="22"/>
          <w:lang w:val="en-US"/>
        </w:rPr>
        <w:t xml:space="preserve">; </w:t>
      </w:r>
      <w:r w:rsidR="00B77482" w:rsidRPr="00973001">
        <w:rPr>
          <w:rFonts w:ascii="Garamond" w:hAnsi="Garamond"/>
          <w:sz w:val="22"/>
          <w:szCs w:val="22"/>
          <w:lang w:val="en-US"/>
        </w:rPr>
        <w:t>Personality Rights</w:t>
      </w:r>
    </w:p>
    <w:p w14:paraId="1568AE72" w14:textId="3B3DE10A" w:rsidR="00527F20" w:rsidRDefault="00527F20" w:rsidP="006B67C0">
      <w:pPr>
        <w:spacing w:line="276" w:lineRule="auto"/>
        <w:jc w:val="both"/>
        <w:rPr>
          <w:rFonts w:ascii="Garamond" w:hAnsi="Garamond"/>
          <w:sz w:val="22"/>
          <w:szCs w:val="22"/>
          <w:lang w:val="en-US"/>
        </w:rPr>
      </w:pPr>
    </w:p>
    <w:p w14:paraId="3A55519D" w14:textId="492AD5CC" w:rsidR="0093655F" w:rsidRPr="00A95811" w:rsidRDefault="0093655F" w:rsidP="006B67C0">
      <w:pPr>
        <w:spacing w:line="276" w:lineRule="auto"/>
        <w:jc w:val="both"/>
        <w:rPr>
          <w:rFonts w:ascii="Garamond" w:hAnsi="Garamond"/>
          <w:color w:val="000000" w:themeColor="text1"/>
          <w:sz w:val="22"/>
          <w:szCs w:val="22"/>
          <w:lang w:val="en-US"/>
        </w:rPr>
      </w:pPr>
      <w:r w:rsidRPr="00B338B2">
        <w:rPr>
          <w:rFonts w:ascii="Garamond" w:hAnsi="Garamond"/>
          <w:b/>
          <w:bCs/>
          <w:i/>
          <w:iCs/>
          <w:color w:val="000000" w:themeColor="text1"/>
          <w:sz w:val="22"/>
          <w:szCs w:val="22"/>
          <w:u w:val="single"/>
          <w:lang w:val="en-US"/>
        </w:rPr>
        <w:t>Analysis:</w:t>
      </w:r>
    </w:p>
    <w:p w14:paraId="15768E85" w14:textId="77777777" w:rsidR="008A340B" w:rsidRDefault="0093655F" w:rsidP="008A340B">
      <w:pPr>
        <w:pStyle w:val="ListParagraph"/>
        <w:numPr>
          <w:ilvl w:val="0"/>
          <w:numId w:val="5"/>
        </w:numPr>
        <w:spacing w:line="276" w:lineRule="auto"/>
        <w:jc w:val="both"/>
        <w:rPr>
          <w:rFonts w:ascii="Garamond" w:hAnsi="Garamond"/>
          <w:sz w:val="22"/>
          <w:szCs w:val="22"/>
          <w:lang w:val="en-US"/>
        </w:rPr>
      </w:pPr>
      <w:r w:rsidRPr="0008632F">
        <w:rPr>
          <w:rFonts w:ascii="Garamond" w:hAnsi="Garamond"/>
          <w:b/>
          <w:bCs/>
          <w:sz w:val="22"/>
          <w:szCs w:val="22"/>
          <w:lang w:val="en-US"/>
        </w:rPr>
        <w:t>Summary and Outcome</w:t>
      </w:r>
      <w:r w:rsidRPr="0008632F">
        <w:rPr>
          <w:rFonts w:ascii="Garamond" w:hAnsi="Garamond"/>
          <w:sz w:val="22"/>
          <w:szCs w:val="22"/>
          <w:lang w:val="en-US"/>
        </w:rPr>
        <w:t>:</w:t>
      </w:r>
    </w:p>
    <w:p w14:paraId="33E867E6" w14:textId="4F6339BC" w:rsidR="0093655F" w:rsidRDefault="00FD5E9C" w:rsidP="00DF7727">
      <w:pPr>
        <w:pStyle w:val="ListParagraph"/>
        <w:spacing w:line="276" w:lineRule="auto"/>
        <w:ind w:left="360"/>
        <w:jc w:val="both"/>
        <w:rPr>
          <w:rFonts w:ascii="Garamond" w:hAnsi="Garamond"/>
          <w:sz w:val="22"/>
          <w:szCs w:val="22"/>
          <w:lang w:val="en-US"/>
        </w:rPr>
      </w:pPr>
      <w:r w:rsidRPr="008A340B">
        <w:rPr>
          <w:rFonts w:ascii="Garamond" w:hAnsi="Garamond"/>
          <w:sz w:val="22"/>
          <w:szCs w:val="22"/>
          <w:lang w:val="en-US"/>
        </w:rPr>
        <w:t xml:space="preserve">The European Court of Human Rights (ECtHR) held, by six votes to one, that Ernst August </w:t>
      </w:r>
      <w:r w:rsidR="00FF22C6">
        <w:rPr>
          <w:rFonts w:ascii="Garamond" w:hAnsi="Garamond"/>
          <w:sz w:val="22"/>
          <w:szCs w:val="22"/>
          <w:lang w:val="en-US"/>
        </w:rPr>
        <w:t>von</w:t>
      </w:r>
      <w:r w:rsidRPr="008A340B">
        <w:rPr>
          <w:rFonts w:ascii="Garamond" w:hAnsi="Garamond"/>
          <w:sz w:val="22"/>
          <w:szCs w:val="22"/>
          <w:lang w:val="en-US"/>
        </w:rPr>
        <w:t xml:space="preserve"> Hannover’s (the applicant) </w:t>
      </w:r>
      <w:r w:rsidR="007F03A3" w:rsidRPr="008A340B">
        <w:rPr>
          <w:rFonts w:ascii="Garamond" w:hAnsi="Garamond"/>
          <w:sz w:val="22"/>
          <w:szCs w:val="22"/>
          <w:lang w:val="en-US"/>
        </w:rPr>
        <w:t xml:space="preserve">right to respect for his private life pursuant to </w:t>
      </w:r>
      <w:r w:rsidRPr="008A340B">
        <w:rPr>
          <w:rFonts w:ascii="Garamond" w:hAnsi="Garamond"/>
          <w:sz w:val="22"/>
          <w:szCs w:val="22"/>
          <w:lang w:val="en-US"/>
        </w:rPr>
        <w:t>Article 8 of the European Convention for the Protection of Human Rights and Fundamental Freedoms had not been violated</w:t>
      </w:r>
      <w:r w:rsidR="007F03A3" w:rsidRPr="008A340B">
        <w:rPr>
          <w:rFonts w:ascii="Garamond" w:hAnsi="Garamond"/>
          <w:sz w:val="22"/>
          <w:szCs w:val="22"/>
          <w:lang w:val="en-US"/>
        </w:rPr>
        <w:t>.</w:t>
      </w:r>
      <w:r w:rsidR="00C71CD6" w:rsidRPr="008A340B">
        <w:rPr>
          <w:rFonts w:ascii="Garamond" w:hAnsi="Garamond"/>
          <w:sz w:val="22"/>
          <w:szCs w:val="22"/>
          <w:lang w:val="en-US"/>
        </w:rPr>
        <w:t xml:space="preserve"> </w:t>
      </w:r>
      <w:r w:rsidR="000B69EE">
        <w:rPr>
          <w:rFonts w:ascii="Garamond" w:hAnsi="Garamond"/>
          <w:sz w:val="22"/>
          <w:szCs w:val="22"/>
          <w:lang w:val="en-US"/>
        </w:rPr>
        <w:t xml:space="preserve">The Court found that the German Federal Court of Justice had </w:t>
      </w:r>
      <w:r w:rsidR="005847A4">
        <w:rPr>
          <w:rFonts w:ascii="Garamond" w:hAnsi="Garamond"/>
          <w:sz w:val="22"/>
          <w:szCs w:val="22"/>
          <w:lang w:val="en-US"/>
        </w:rPr>
        <w:t>struck a fair balance between</w:t>
      </w:r>
      <w:r w:rsidR="000B69EE">
        <w:rPr>
          <w:rFonts w:ascii="Garamond" w:hAnsi="Garamond"/>
          <w:sz w:val="22"/>
          <w:szCs w:val="22"/>
          <w:lang w:val="en-US"/>
        </w:rPr>
        <w:t xml:space="preserve"> the competing interests at issue, according priority to the right to freedom of expression</w:t>
      </w:r>
      <w:r w:rsidR="0033118B">
        <w:rPr>
          <w:rFonts w:ascii="Garamond" w:hAnsi="Garamond"/>
          <w:sz w:val="22"/>
          <w:szCs w:val="22"/>
          <w:lang w:val="en-US"/>
        </w:rPr>
        <w:t xml:space="preserve"> guaranteed by Article 10</w:t>
      </w:r>
      <w:r w:rsidR="00BC6FE6">
        <w:rPr>
          <w:rFonts w:ascii="Garamond" w:hAnsi="Garamond"/>
          <w:sz w:val="22"/>
          <w:szCs w:val="22"/>
          <w:lang w:val="en-US"/>
        </w:rPr>
        <w:t>,</w:t>
      </w:r>
      <w:r w:rsidR="003F0C46">
        <w:rPr>
          <w:rFonts w:ascii="Garamond" w:hAnsi="Garamond"/>
          <w:sz w:val="22"/>
          <w:szCs w:val="22"/>
          <w:lang w:val="en-US"/>
        </w:rPr>
        <w:t xml:space="preserve"> </w:t>
      </w:r>
      <w:r w:rsidR="00BC6FE6">
        <w:rPr>
          <w:rFonts w:ascii="Garamond" w:hAnsi="Garamond"/>
          <w:sz w:val="22"/>
          <w:szCs w:val="22"/>
          <w:lang w:val="en-US"/>
        </w:rPr>
        <w:t xml:space="preserve">a provision </w:t>
      </w:r>
      <w:r w:rsidR="00E72FD5">
        <w:rPr>
          <w:rFonts w:ascii="Garamond" w:hAnsi="Garamond"/>
          <w:sz w:val="22"/>
          <w:szCs w:val="22"/>
          <w:lang w:val="en-US"/>
        </w:rPr>
        <w:t>applicable to</w:t>
      </w:r>
      <w:r w:rsidR="003F0C46">
        <w:rPr>
          <w:rFonts w:ascii="Garamond" w:hAnsi="Garamond"/>
          <w:sz w:val="22"/>
          <w:szCs w:val="22"/>
          <w:lang w:val="en-US"/>
        </w:rPr>
        <w:t xml:space="preserve"> </w:t>
      </w:r>
      <w:r w:rsidR="00BC6FE6">
        <w:rPr>
          <w:rFonts w:ascii="Garamond" w:hAnsi="Garamond"/>
          <w:sz w:val="22"/>
          <w:szCs w:val="22"/>
          <w:lang w:val="en-US"/>
        </w:rPr>
        <w:t xml:space="preserve">statements made in the commercial field </w:t>
      </w:r>
      <w:r w:rsidR="00656F4A">
        <w:rPr>
          <w:rFonts w:ascii="Garamond" w:hAnsi="Garamond"/>
          <w:sz w:val="22"/>
          <w:szCs w:val="22"/>
          <w:lang w:val="en-US"/>
        </w:rPr>
        <w:t>as well</w:t>
      </w:r>
      <w:r w:rsidR="000B69EE">
        <w:rPr>
          <w:rFonts w:ascii="Garamond" w:hAnsi="Garamond"/>
          <w:sz w:val="22"/>
          <w:szCs w:val="22"/>
          <w:lang w:val="en-US"/>
        </w:rPr>
        <w:t>.</w:t>
      </w:r>
      <w:r w:rsidR="00644555">
        <w:rPr>
          <w:rFonts w:ascii="Garamond" w:hAnsi="Garamond"/>
          <w:sz w:val="22"/>
          <w:szCs w:val="22"/>
          <w:lang w:val="en-US"/>
        </w:rPr>
        <w:t xml:space="preserve"> </w:t>
      </w:r>
      <w:r w:rsidR="00EA036F">
        <w:rPr>
          <w:rFonts w:ascii="Garamond" w:hAnsi="Garamond"/>
          <w:sz w:val="22"/>
          <w:szCs w:val="22"/>
          <w:lang w:val="en-US"/>
        </w:rPr>
        <w:t xml:space="preserve">The application before the ECtHR arose due to the </w:t>
      </w:r>
      <w:r w:rsidR="00E02517">
        <w:rPr>
          <w:rFonts w:ascii="Garamond" w:hAnsi="Garamond"/>
          <w:sz w:val="22"/>
          <w:szCs w:val="22"/>
          <w:lang w:val="en-US"/>
        </w:rPr>
        <w:t>unauthorized</w:t>
      </w:r>
      <w:r w:rsidR="00EA036F">
        <w:rPr>
          <w:rFonts w:ascii="Garamond" w:hAnsi="Garamond"/>
          <w:sz w:val="22"/>
          <w:szCs w:val="22"/>
          <w:lang w:val="en-US"/>
        </w:rPr>
        <w:t xml:space="preserve"> use of </w:t>
      </w:r>
      <w:r w:rsidR="00436D16">
        <w:rPr>
          <w:rFonts w:ascii="Garamond" w:hAnsi="Garamond"/>
          <w:sz w:val="22"/>
          <w:szCs w:val="22"/>
          <w:lang w:val="en-US"/>
        </w:rPr>
        <w:t>the applicant’s</w:t>
      </w:r>
      <w:r w:rsidR="00EA036F">
        <w:rPr>
          <w:rFonts w:ascii="Garamond" w:hAnsi="Garamond"/>
          <w:sz w:val="22"/>
          <w:szCs w:val="22"/>
          <w:lang w:val="en-US"/>
        </w:rPr>
        <w:t xml:space="preserve"> name </w:t>
      </w:r>
      <w:r w:rsidR="0070722B">
        <w:rPr>
          <w:rFonts w:ascii="Garamond" w:hAnsi="Garamond"/>
          <w:sz w:val="22"/>
          <w:szCs w:val="22"/>
          <w:lang w:val="en-US"/>
        </w:rPr>
        <w:t xml:space="preserve">in a humorous advertisement campaign for cigarettes launched by </w:t>
      </w:r>
      <w:r w:rsidR="0070722B" w:rsidRPr="008A340B">
        <w:rPr>
          <w:rFonts w:ascii="Garamond" w:hAnsi="Garamond"/>
          <w:sz w:val="22"/>
          <w:szCs w:val="22"/>
          <w:lang w:val="en-US"/>
        </w:rPr>
        <w:t>British American Tobacco (Germany) GmbH</w:t>
      </w:r>
      <w:r w:rsidR="00F34811">
        <w:rPr>
          <w:rFonts w:ascii="Garamond" w:hAnsi="Garamond"/>
          <w:sz w:val="22"/>
          <w:szCs w:val="22"/>
          <w:lang w:val="en-US"/>
        </w:rPr>
        <w:t>. The</w:t>
      </w:r>
      <w:r w:rsidR="001C7F04" w:rsidRPr="00F34811">
        <w:rPr>
          <w:rFonts w:ascii="Garamond" w:hAnsi="Garamond"/>
          <w:sz w:val="22"/>
          <w:szCs w:val="22"/>
          <w:lang w:val="en-US"/>
        </w:rPr>
        <w:t xml:space="preserve"> Court reasoned </w:t>
      </w:r>
      <w:r w:rsidR="00A974A3" w:rsidRPr="00F34811">
        <w:rPr>
          <w:rFonts w:ascii="Garamond" w:hAnsi="Garamond"/>
          <w:sz w:val="22"/>
          <w:szCs w:val="22"/>
          <w:lang w:val="en-US"/>
        </w:rPr>
        <w:t>that the advertisemen</w:t>
      </w:r>
      <w:r w:rsidR="00D85A99" w:rsidRPr="00F34811">
        <w:rPr>
          <w:rFonts w:ascii="Garamond" w:hAnsi="Garamond"/>
          <w:sz w:val="22"/>
          <w:szCs w:val="22"/>
          <w:lang w:val="en-US"/>
        </w:rPr>
        <w:t>t, which referred to</w:t>
      </w:r>
      <w:r w:rsidR="0028422B" w:rsidRPr="00F34811">
        <w:rPr>
          <w:rFonts w:ascii="Garamond" w:hAnsi="Garamond"/>
          <w:sz w:val="22"/>
          <w:szCs w:val="22"/>
          <w:lang w:val="en-US"/>
        </w:rPr>
        <w:t xml:space="preserve"> contemporary events already known in the public domain</w:t>
      </w:r>
      <w:r w:rsidR="00D85A99" w:rsidRPr="00F34811">
        <w:rPr>
          <w:rFonts w:ascii="Garamond" w:hAnsi="Garamond"/>
          <w:sz w:val="22"/>
          <w:szCs w:val="22"/>
          <w:lang w:val="en-US"/>
        </w:rPr>
        <w:t xml:space="preserve">, was neither degrading to the applicant nor revelatory of details from his private life. It also observed that given that the applicant was a public figure, he would be unable to claim the same level of protection to his private life as other persons unknown to the public. </w:t>
      </w:r>
      <w:r w:rsidR="009872D1">
        <w:rPr>
          <w:rFonts w:ascii="Garamond" w:hAnsi="Garamond"/>
          <w:sz w:val="22"/>
          <w:szCs w:val="22"/>
          <w:lang w:val="en-US"/>
        </w:rPr>
        <w:t>Moreover, it was an advertisement which</w:t>
      </w:r>
      <w:r w:rsidR="00646E42" w:rsidRPr="009872D1">
        <w:rPr>
          <w:rFonts w:ascii="Garamond" w:hAnsi="Garamond"/>
          <w:sz w:val="22"/>
          <w:szCs w:val="22"/>
          <w:lang w:val="en-US"/>
        </w:rPr>
        <w:t xml:space="preserve"> was</w:t>
      </w:r>
      <w:r w:rsidR="009872D1">
        <w:rPr>
          <w:rFonts w:ascii="Garamond" w:hAnsi="Garamond"/>
          <w:sz w:val="22"/>
          <w:szCs w:val="22"/>
          <w:lang w:val="en-US"/>
        </w:rPr>
        <w:t xml:space="preserve"> </w:t>
      </w:r>
      <w:r w:rsidR="00646E42" w:rsidRPr="009872D1">
        <w:rPr>
          <w:rFonts w:ascii="Garamond" w:hAnsi="Garamond"/>
          <w:sz w:val="22"/>
          <w:szCs w:val="22"/>
          <w:lang w:val="en-US"/>
        </w:rPr>
        <w:t xml:space="preserve">capable of contributing to a public debate on </w:t>
      </w:r>
      <w:r w:rsidR="009872D1">
        <w:rPr>
          <w:rFonts w:ascii="Garamond" w:hAnsi="Garamond"/>
          <w:sz w:val="22"/>
          <w:szCs w:val="22"/>
          <w:lang w:val="en-US"/>
        </w:rPr>
        <w:t xml:space="preserve">the </w:t>
      </w:r>
      <w:r w:rsidR="00646E42" w:rsidRPr="009872D1">
        <w:rPr>
          <w:rFonts w:ascii="Garamond" w:hAnsi="Garamond"/>
          <w:sz w:val="22"/>
          <w:szCs w:val="22"/>
          <w:lang w:val="en-US"/>
        </w:rPr>
        <w:t>contemporary events relating to the applicant</w:t>
      </w:r>
      <w:r w:rsidR="00FF4F1A">
        <w:rPr>
          <w:rFonts w:ascii="Garamond" w:hAnsi="Garamond"/>
          <w:sz w:val="22"/>
          <w:szCs w:val="22"/>
          <w:lang w:val="en-US"/>
        </w:rPr>
        <w:t>, which is one of the criter</w:t>
      </w:r>
      <w:r w:rsidR="00E0792A">
        <w:rPr>
          <w:rFonts w:ascii="Garamond" w:hAnsi="Garamond"/>
          <w:sz w:val="22"/>
          <w:szCs w:val="22"/>
          <w:lang w:val="en-US"/>
        </w:rPr>
        <w:t>ia</w:t>
      </w:r>
      <w:r w:rsidR="00FF4F1A">
        <w:rPr>
          <w:rFonts w:ascii="Garamond" w:hAnsi="Garamond"/>
          <w:sz w:val="22"/>
          <w:szCs w:val="22"/>
          <w:lang w:val="en-US"/>
        </w:rPr>
        <w:t xml:space="preserve"> </w:t>
      </w:r>
      <w:r w:rsidR="00FF4F1A" w:rsidRPr="007959D6">
        <w:rPr>
          <w:rFonts w:ascii="Garamond" w:hAnsi="Garamond"/>
          <w:sz w:val="22"/>
          <w:szCs w:val="22"/>
          <w:lang w:val="en-US"/>
        </w:rPr>
        <w:t>for assessing the manner in which domestic courts</w:t>
      </w:r>
      <w:r w:rsidR="001D5F81">
        <w:rPr>
          <w:rFonts w:ascii="Garamond" w:hAnsi="Garamond"/>
          <w:sz w:val="22"/>
          <w:szCs w:val="22"/>
          <w:lang w:val="en-US"/>
        </w:rPr>
        <w:t xml:space="preserve"> enjoying a wide margin of appreciation</w:t>
      </w:r>
      <w:r w:rsidR="00FF4F1A" w:rsidRPr="007959D6">
        <w:rPr>
          <w:rFonts w:ascii="Garamond" w:hAnsi="Garamond"/>
          <w:sz w:val="22"/>
          <w:szCs w:val="22"/>
          <w:lang w:val="en-US"/>
        </w:rPr>
        <w:t xml:space="preserve"> balance the competing rights of respect for private life against the freedom of expression</w:t>
      </w:r>
      <w:r w:rsidR="001D5F81">
        <w:rPr>
          <w:rFonts w:ascii="Garamond" w:hAnsi="Garamond"/>
          <w:sz w:val="22"/>
          <w:szCs w:val="22"/>
          <w:lang w:val="en-US"/>
        </w:rPr>
        <w:t xml:space="preserve">. </w:t>
      </w:r>
    </w:p>
    <w:p w14:paraId="3B125CA9" w14:textId="77777777" w:rsidR="00DF7727" w:rsidRPr="00DF7727" w:rsidRDefault="00DF7727" w:rsidP="00DF7727">
      <w:pPr>
        <w:pStyle w:val="ListParagraph"/>
        <w:spacing w:line="276" w:lineRule="auto"/>
        <w:ind w:left="360"/>
        <w:jc w:val="both"/>
        <w:rPr>
          <w:rFonts w:ascii="Garamond" w:hAnsi="Garamond"/>
          <w:sz w:val="22"/>
          <w:szCs w:val="22"/>
          <w:lang w:val="en-US"/>
        </w:rPr>
      </w:pPr>
    </w:p>
    <w:p w14:paraId="5BD68D8F" w14:textId="77777777" w:rsidR="007602BF" w:rsidRDefault="0093655F" w:rsidP="006B67C0">
      <w:pPr>
        <w:pStyle w:val="ListParagraph"/>
        <w:numPr>
          <w:ilvl w:val="0"/>
          <w:numId w:val="4"/>
        </w:numPr>
        <w:spacing w:line="276" w:lineRule="auto"/>
        <w:jc w:val="both"/>
        <w:rPr>
          <w:rFonts w:ascii="Garamond" w:hAnsi="Garamond"/>
          <w:sz w:val="22"/>
          <w:szCs w:val="22"/>
          <w:lang w:val="en-US"/>
        </w:rPr>
      </w:pPr>
      <w:r w:rsidRPr="001407CF">
        <w:rPr>
          <w:rFonts w:ascii="Garamond" w:hAnsi="Garamond"/>
          <w:b/>
          <w:bCs/>
          <w:sz w:val="22"/>
          <w:szCs w:val="22"/>
          <w:lang w:val="en-US"/>
        </w:rPr>
        <w:t>Facts</w:t>
      </w:r>
      <w:r w:rsidRPr="001407CF">
        <w:rPr>
          <w:rFonts w:ascii="Garamond" w:hAnsi="Garamond"/>
          <w:sz w:val="22"/>
          <w:szCs w:val="22"/>
          <w:lang w:val="en-US"/>
        </w:rPr>
        <w:t>:</w:t>
      </w:r>
    </w:p>
    <w:p w14:paraId="2E765E33" w14:textId="58C2318F" w:rsidR="007602BF" w:rsidRDefault="00F01963" w:rsidP="007602BF">
      <w:pPr>
        <w:pStyle w:val="ListParagraph"/>
        <w:spacing w:line="276" w:lineRule="auto"/>
        <w:ind w:left="360"/>
        <w:jc w:val="both"/>
        <w:rPr>
          <w:rFonts w:ascii="Garamond" w:hAnsi="Garamond"/>
          <w:sz w:val="22"/>
          <w:szCs w:val="22"/>
          <w:lang w:val="en-US"/>
        </w:rPr>
      </w:pPr>
      <w:r w:rsidRPr="007602BF">
        <w:rPr>
          <w:rFonts w:ascii="Garamond" w:hAnsi="Garamond"/>
          <w:sz w:val="22"/>
          <w:szCs w:val="22"/>
          <w:lang w:val="en-US"/>
        </w:rPr>
        <w:t>On March 27, 2000</w:t>
      </w:r>
      <w:r w:rsidR="00A04313" w:rsidRPr="007602BF">
        <w:rPr>
          <w:rFonts w:ascii="Garamond" w:hAnsi="Garamond"/>
          <w:sz w:val="22"/>
          <w:szCs w:val="22"/>
          <w:lang w:val="en-US"/>
        </w:rPr>
        <w:t xml:space="preserve"> </w:t>
      </w:r>
      <w:r w:rsidR="008876AA" w:rsidRPr="007602BF">
        <w:rPr>
          <w:rFonts w:ascii="Garamond" w:hAnsi="Garamond"/>
          <w:sz w:val="22"/>
          <w:szCs w:val="22"/>
          <w:lang w:val="en-US"/>
        </w:rPr>
        <w:t xml:space="preserve">the company </w:t>
      </w:r>
      <w:r w:rsidRPr="007602BF">
        <w:rPr>
          <w:rFonts w:ascii="Garamond" w:hAnsi="Garamond"/>
          <w:sz w:val="22"/>
          <w:szCs w:val="22"/>
          <w:lang w:val="en-US"/>
        </w:rPr>
        <w:t xml:space="preserve">British </w:t>
      </w:r>
      <w:r w:rsidR="0002784F" w:rsidRPr="007602BF">
        <w:rPr>
          <w:rFonts w:ascii="Garamond" w:hAnsi="Garamond"/>
          <w:sz w:val="22"/>
          <w:szCs w:val="22"/>
          <w:lang w:val="en-US"/>
        </w:rPr>
        <w:t>American Tobacco (Germany) GmbH,</w:t>
      </w:r>
      <w:r w:rsidR="00506155" w:rsidRPr="007602BF">
        <w:rPr>
          <w:rFonts w:ascii="Garamond" w:hAnsi="Garamond"/>
          <w:sz w:val="22"/>
          <w:szCs w:val="22"/>
          <w:lang w:val="en-US"/>
        </w:rPr>
        <w:t xml:space="preserve"> </w:t>
      </w:r>
      <w:r w:rsidR="0002784F" w:rsidRPr="007602BF">
        <w:rPr>
          <w:rFonts w:ascii="Garamond" w:hAnsi="Garamond"/>
          <w:sz w:val="22"/>
          <w:szCs w:val="22"/>
          <w:lang w:val="en-US"/>
        </w:rPr>
        <w:t xml:space="preserve">launched </w:t>
      </w:r>
      <w:r w:rsidR="00EE70F2" w:rsidRPr="007602BF">
        <w:rPr>
          <w:rFonts w:ascii="Garamond" w:hAnsi="Garamond"/>
          <w:sz w:val="22"/>
          <w:szCs w:val="22"/>
          <w:lang w:val="en-US"/>
        </w:rPr>
        <w:t xml:space="preserve">an advertisement campaign for Lucky Strike cigarettes. </w:t>
      </w:r>
      <w:r w:rsidR="00D15B24" w:rsidRPr="007602BF">
        <w:rPr>
          <w:rFonts w:ascii="Garamond" w:hAnsi="Garamond"/>
          <w:sz w:val="22"/>
          <w:szCs w:val="22"/>
          <w:lang w:val="en-US"/>
        </w:rPr>
        <w:t xml:space="preserve">The </w:t>
      </w:r>
      <w:r w:rsidR="000F6BFE" w:rsidRPr="007602BF">
        <w:rPr>
          <w:rFonts w:ascii="Garamond" w:hAnsi="Garamond"/>
          <w:sz w:val="22"/>
          <w:szCs w:val="22"/>
          <w:lang w:val="en-US"/>
        </w:rPr>
        <w:t xml:space="preserve">top half of the advertisement carried the slogan ‘Was </w:t>
      </w:r>
      <w:proofErr w:type="gramStart"/>
      <w:r w:rsidR="000F6BFE" w:rsidRPr="007602BF">
        <w:rPr>
          <w:rFonts w:ascii="Garamond" w:hAnsi="Garamond"/>
          <w:sz w:val="22"/>
          <w:szCs w:val="22"/>
          <w:lang w:val="en-US"/>
        </w:rPr>
        <w:t>it</w:t>
      </w:r>
      <w:proofErr w:type="gramEnd"/>
      <w:r w:rsidR="000F6BFE" w:rsidRPr="007602BF">
        <w:rPr>
          <w:rFonts w:ascii="Garamond" w:hAnsi="Garamond"/>
          <w:sz w:val="22"/>
          <w:szCs w:val="22"/>
          <w:lang w:val="en-US"/>
        </w:rPr>
        <w:t xml:space="preserve"> Ernst? Or August?’ while the lower half depicted a crumpled pack of Lucky Strike cigarettes alongside the phrase ‘Lucky Strike. Nothing else.’ The slogan was an allusion to Ernst August </w:t>
      </w:r>
      <w:r w:rsidR="009A1717">
        <w:rPr>
          <w:rFonts w:ascii="Garamond" w:hAnsi="Garamond"/>
          <w:sz w:val="22"/>
          <w:szCs w:val="22"/>
          <w:lang w:val="en-US"/>
        </w:rPr>
        <w:t>von</w:t>
      </w:r>
      <w:r w:rsidR="000F6BFE" w:rsidRPr="007602BF">
        <w:rPr>
          <w:rFonts w:ascii="Garamond" w:hAnsi="Garamond"/>
          <w:sz w:val="22"/>
          <w:szCs w:val="22"/>
          <w:lang w:val="en-US"/>
        </w:rPr>
        <w:t xml:space="preserve"> Hannover who had been involved in a series of altercations and scuffles between 1998 to 2000 which were reported in the press. Due to one such scuffle, he had also been convicted of assault. </w:t>
      </w:r>
      <w:r w:rsidR="001F09F0" w:rsidRPr="007602BF">
        <w:rPr>
          <w:rFonts w:ascii="Garamond" w:hAnsi="Garamond"/>
          <w:sz w:val="22"/>
          <w:szCs w:val="22"/>
          <w:lang w:val="en-US"/>
        </w:rPr>
        <w:t xml:space="preserve">The </w:t>
      </w:r>
      <w:r w:rsidR="00174EA2" w:rsidRPr="007602BF">
        <w:rPr>
          <w:rFonts w:ascii="Garamond" w:hAnsi="Garamond"/>
          <w:sz w:val="22"/>
          <w:szCs w:val="22"/>
          <w:lang w:val="en-US"/>
        </w:rPr>
        <w:t xml:space="preserve">10-day </w:t>
      </w:r>
      <w:r w:rsidR="001F09F0" w:rsidRPr="007602BF">
        <w:rPr>
          <w:rFonts w:ascii="Garamond" w:hAnsi="Garamond"/>
          <w:sz w:val="22"/>
          <w:szCs w:val="22"/>
          <w:lang w:val="en-US"/>
        </w:rPr>
        <w:t xml:space="preserve">campaign was launched </w:t>
      </w:r>
      <w:r w:rsidR="00174EA2" w:rsidRPr="007602BF">
        <w:rPr>
          <w:rFonts w:ascii="Garamond" w:hAnsi="Garamond"/>
          <w:sz w:val="22"/>
          <w:szCs w:val="22"/>
          <w:lang w:val="en-US"/>
        </w:rPr>
        <w:t>in 18 towns and cities</w:t>
      </w:r>
      <w:r w:rsidR="001F09F0" w:rsidRPr="007602BF">
        <w:rPr>
          <w:rFonts w:ascii="Garamond" w:hAnsi="Garamond"/>
          <w:sz w:val="22"/>
          <w:szCs w:val="22"/>
          <w:lang w:val="en-US"/>
        </w:rPr>
        <w:t>, with full-page advertisements being published in magazines</w:t>
      </w:r>
      <w:r w:rsidR="00174EA2" w:rsidRPr="007602BF">
        <w:rPr>
          <w:rFonts w:ascii="Garamond" w:hAnsi="Garamond"/>
          <w:sz w:val="22"/>
          <w:szCs w:val="22"/>
          <w:lang w:val="en-US"/>
        </w:rPr>
        <w:t xml:space="preserve"> and </w:t>
      </w:r>
      <w:r w:rsidR="001F09F0" w:rsidRPr="007602BF">
        <w:rPr>
          <w:rFonts w:ascii="Garamond" w:hAnsi="Garamond"/>
          <w:sz w:val="22"/>
          <w:szCs w:val="22"/>
          <w:lang w:val="en-US"/>
        </w:rPr>
        <w:t>on posters at bus stops and other busy locations</w:t>
      </w:r>
      <w:r w:rsidR="00174EA2" w:rsidRPr="007602BF">
        <w:rPr>
          <w:rFonts w:ascii="Garamond" w:hAnsi="Garamond"/>
          <w:sz w:val="22"/>
          <w:szCs w:val="22"/>
          <w:lang w:val="en-US"/>
        </w:rPr>
        <w:t xml:space="preserve">. </w:t>
      </w:r>
      <w:r w:rsidR="003047F8" w:rsidRPr="007602BF">
        <w:rPr>
          <w:rFonts w:ascii="Garamond" w:hAnsi="Garamond"/>
          <w:sz w:val="22"/>
          <w:szCs w:val="22"/>
          <w:lang w:val="en-US"/>
        </w:rPr>
        <w:t>The campaign</w:t>
      </w:r>
      <w:r w:rsidR="00174EA2" w:rsidRPr="007602BF">
        <w:rPr>
          <w:rFonts w:ascii="Garamond" w:hAnsi="Garamond"/>
          <w:sz w:val="22"/>
          <w:szCs w:val="22"/>
          <w:lang w:val="en-US"/>
        </w:rPr>
        <w:t xml:space="preserve"> had the potential to reach approximately 2.97 million people.</w:t>
      </w:r>
      <w:r w:rsidR="003047F8" w:rsidRPr="007602BF">
        <w:rPr>
          <w:rFonts w:ascii="Garamond" w:hAnsi="Garamond"/>
          <w:sz w:val="22"/>
          <w:szCs w:val="22"/>
          <w:lang w:val="en-US"/>
        </w:rPr>
        <w:t xml:space="preserve"> It was also reported in the media. </w:t>
      </w:r>
      <w:r w:rsidR="004A10C4" w:rsidRPr="007602BF">
        <w:rPr>
          <w:rFonts w:ascii="Garamond" w:hAnsi="Garamond"/>
          <w:sz w:val="22"/>
          <w:szCs w:val="22"/>
          <w:lang w:val="en-US"/>
        </w:rPr>
        <w:t xml:space="preserve">Ernst August </w:t>
      </w:r>
      <w:r w:rsidR="009A1717">
        <w:rPr>
          <w:rFonts w:ascii="Garamond" w:hAnsi="Garamond"/>
          <w:sz w:val="22"/>
          <w:szCs w:val="22"/>
          <w:lang w:val="en-US"/>
        </w:rPr>
        <w:t>von</w:t>
      </w:r>
      <w:r w:rsidR="004A10C4" w:rsidRPr="007602BF">
        <w:rPr>
          <w:rFonts w:ascii="Garamond" w:hAnsi="Garamond"/>
          <w:sz w:val="22"/>
          <w:szCs w:val="22"/>
          <w:lang w:val="en-US"/>
        </w:rPr>
        <w:t xml:space="preserve"> Hannover asked the commissioning company of the advertisement as well as the advertising agency which had designed it to discontinue the campaign</w:t>
      </w:r>
      <w:r w:rsidR="0061479E" w:rsidRPr="007602BF">
        <w:rPr>
          <w:rFonts w:ascii="Garamond" w:hAnsi="Garamond"/>
          <w:sz w:val="22"/>
          <w:szCs w:val="22"/>
          <w:lang w:val="en-US"/>
        </w:rPr>
        <w:t>. While the agency agreed, the company refused.</w:t>
      </w:r>
      <w:r w:rsidR="0054621B" w:rsidRPr="007602BF">
        <w:rPr>
          <w:rFonts w:ascii="Garamond" w:hAnsi="Garamond"/>
          <w:sz w:val="22"/>
          <w:szCs w:val="22"/>
          <w:lang w:val="en-US"/>
        </w:rPr>
        <w:t xml:space="preserve"> On March 31, 2000 the Regional Court granted an interim injunction in favour of the applicant </w:t>
      </w:r>
      <w:r w:rsidR="00085097" w:rsidRPr="007602BF">
        <w:rPr>
          <w:rFonts w:ascii="Garamond" w:hAnsi="Garamond"/>
          <w:sz w:val="22"/>
          <w:szCs w:val="22"/>
          <w:lang w:val="en-US"/>
        </w:rPr>
        <w:t xml:space="preserve">against any further distribution of the advertisement, which was confirmed on April 14, 2000. </w:t>
      </w:r>
      <w:r w:rsidR="001520DD" w:rsidRPr="007602BF">
        <w:rPr>
          <w:rFonts w:ascii="Garamond" w:hAnsi="Garamond"/>
          <w:sz w:val="22"/>
          <w:szCs w:val="22"/>
          <w:lang w:val="en-US"/>
        </w:rPr>
        <w:t>Subsequently, t</w:t>
      </w:r>
      <w:r w:rsidR="004E30FA" w:rsidRPr="007602BF">
        <w:rPr>
          <w:rFonts w:ascii="Garamond" w:hAnsi="Garamond"/>
          <w:sz w:val="22"/>
          <w:szCs w:val="22"/>
          <w:lang w:val="en-US"/>
        </w:rPr>
        <w:t xml:space="preserve">he company </w:t>
      </w:r>
      <w:r w:rsidR="001520DD" w:rsidRPr="007602BF">
        <w:rPr>
          <w:rFonts w:ascii="Garamond" w:hAnsi="Garamond"/>
          <w:sz w:val="22"/>
          <w:szCs w:val="22"/>
          <w:lang w:val="en-US"/>
        </w:rPr>
        <w:t>announced the discontinuation of the advertisement, but refused to reimburse costs incurred by the applicant in serving the official notice</w:t>
      </w:r>
      <w:r w:rsidR="00D37E45" w:rsidRPr="007602BF">
        <w:rPr>
          <w:rFonts w:ascii="Garamond" w:hAnsi="Garamond"/>
          <w:sz w:val="22"/>
          <w:szCs w:val="22"/>
          <w:lang w:val="en-US"/>
        </w:rPr>
        <w:t>, and did not respond to the applicant’s request for damages of EUR 250,000.</w:t>
      </w:r>
    </w:p>
    <w:p w14:paraId="785ACC93" w14:textId="77777777" w:rsidR="007602BF" w:rsidRDefault="007602BF" w:rsidP="007602BF">
      <w:pPr>
        <w:pStyle w:val="ListParagraph"/>
        <w:spacing w:line="276" w:lineRule="auto"/>
        <w:ind w:left="360"/>
        <w:jc w:val="both"/>
        <w:rPr>
          <w:rFonts w:ascii="Garamond" w:hAnsi="Garamond"/>
          <w:sz w:val="22"/>
          <w:szCs w:val="22"/>
          <w:lang w:val="en-US"/>
        </w:rPr>
      </w:pPr>
    </w:p>
    <w:p w14:paraId="57672754" w14:textId="285E6FB3" w:rsidR="007602BF" w:rsidRDefault="00D37E45" w:rsidP="007602BF">
      <w:pPr>
        <w:pStyle w:val="ListParagraph"/>
        <w:spacing w:line="276" w:lineRule="auto"/>
        <w:ind w:left="360"/>
        <w:jc w:val="both"/>
        <w:rPr>
          <w:rFonts w:ascii="Garamond" w:hAnsi="Garamond"/>
          <w:sz w:val="22"/>
          <w:szCs w:val="22"/>
          <w:lang w:val="en-US"/>
        </w:rPr>
      </w:pPr>
      <w:r w:rsidRPr="007602BF">
        <w:rPr>
          <w:rFonts w:ascii="Garamond" w:hAnsi="Garamond"/>
          <w:sz w:val="22"/>
          <w:szCs w:val="22"/>
          <w:lang w:val="en-US"/>
        </w:rPr>
        <w:t>Thereafter, an</w:t>
      </w:r>
      <w:r w:rsidR="000571D4" w:rsidRPr="007602BF">
        <w:rPr>
          <w:rFonts w:ascii="Garamond" w:hAnsi="Garamond"/>
          <w:sz w:val="22"/>
          <w:szCs w:val="22"/>
          <w:lang w:val="en-US"/>
        </w:rPr>
        <w:t xml:space="preserve"> application was made</w:t>
      </w:r>
      <w:r w:rsidR="00A04313" w:rsidRPr="007602BF">
        <w:rPr>
          <w:rFonts w:ascii="Garamond" w:hAnsi="Garamond"/>
          <w:sz w:val="22"/>
          <w:szCs w:val="22"/>
          <w:lang w:val="en-US"/>
        </w:rPr>
        <w:t xml:space="preserve"> on December 23, 2003</w:t>
      </w:r>
      <w:r w:rsidR="000571D4" w:rsidRPr="007602BF">
        <w:rPr>
          <w:rFonts w:ascii="Garamond" w:hAnsi="Garamond"/>
          <w:sz w:val="22"/>
          <w:szCs w:val="22"/>
          <w:lang w:val="en-US"/>
        </w:rPr>
        <w:t xml:space="preserve"> by Ernst August </w:t>
      </w:r>
      <w:r w:rsidR="009A1717">
        <w:rPr>
          <w:rFonts w:ascii="Garamond" w:hAnsi="Garamond"/>
          <w:sz w:val="22"/>
          <w:szCs w:val="22"/>
          <w:lang w:val="en-US"/>
        </w:rPr>
        <w:t>von</w:t>
      </w:r>
      <w:r w:rsidR="000571D4" w:rsidRPr="007602BF">
        <w:rPr>
          <w:rFonts w:ascii="Garamond" w:hAnsi="Garamond"/>
          <w:sz w:val="22"/>
          <w:szCs w:val="22"/>
          <w:lang w:val="en-US"/>
        </w:rPr>
        <w:t xml:space="preserve"> Hannover to the Hamburg Regional Court</w:t>
      </w:r>
      <w:r w:rsidR="00A04313" w:rsidRPr="007602BF">
        <w:rPr>
          <w:rFonts w:ascii="Garamond" w:hAnsi="Garamond"/>
          <w:sz w:val="22"/>
          <w:szCs w:val="22"/>
          <w:lang w:val="en-US"/>
        </w:rPr>
        <w:t xml:space="preserve"> for an order requiring the company and advertising agency to pay him EUR 100,000 for a ‘notional </w:t>
      </w:r>
      <w:proofErr w:type="spellStart"/>
      <w:r w:rsidR="00A04313" w:rsidRPr="007602BF">
        <w:rPr>
          <w:rFonts w:ascii="Garamond" w:hAnsi="Garamond"/>
          <w:sz w:val="22"/>
          <w:szCs w:val="22"/>
          <w:lang w:val="en-US"/>
        </w:rPr>
        <w:t>licence</w:t>
      </w:r>
      <w:proofErr w:type="spellEnd"/>
      <w:r w:rsidR="00A04313" w:rsidRPr="007602BF">
        <w:rPr>
          <w:rFonts w:ascii="Garamond" w:hAnsi="Garamond"/>
          <w:sz w:val="22"/>
          <w:szCs w:val="22"/>
          <w:lang w:val="en-US"/>
        </w:rPr>
        <w:t xml:space="preserve">’ as well as at least EUR 500 as compensation for infringing his right to protection of personality rights and to reimburse </w:t>
      </w:r>
      <w:r w:rsidR="00A04313" w:rsidRPr="007602BF">
        <w:rPr>
          <w:rFonts w:ascii="Garamond" w:hAnsi="Garamond"/>
          <w:sz w:val="22"/>
          <w:szCs w:val="22"/>
          <w:lang w:val="en-US"/>
        </w:rPr>
        <w:lastRenderedPageBreak/>
        <w:t>the costs incurred in serving the official notice</w:t>
      </w:r>
      <w:r w:rsidR="00C94651" w:rsidRPr="007602BF">
        <w:rPr>
          <w:rFonts w:ascii="Garamond" w:hAnsi="Garamond"/>
          <w:sz w:val="22"/>
          <w:szCs w:val="22"/>
          <w:lang w:val="en-US"/>
        </w:rPr>
        <w:t>.</w:t>
      </w:r>
      <w:r w:rsidR="00E612AA" w:rsidRPr="007602BF">
        <w:rPr>
          <w:rFonts w:ascii="Garamond" w:hAnsi="Garamond"/>
          <w:sz w:val="22"/>
          <w:szCs w:val="22"/>
          <w:lang w:val="en-US"/>
        </w:rPr>
        <w:t xml:space="preserve"> </w:t>
      </w:r>
      <w:r w:rsidR="0034682E" w:rsidRPr="007602BF">
        <w:rPr>
          <w:rFonts w:ascii="Garamond" w:hAnsi="Garamond"/>
          <w:sz w:val="22"/>
          <w:szCs w:val="22"/>
          <w:lang w:val="en-US"/>
        </w:rPr>
        <w:t xml:space="preserve">The Regional Court awarded Ernst August </w:t>
      </w:r>
      <w:r w:rsidR="009A1717">
        <w:rPr>
          <w:rFonts w:ascii="Garamond" w:hAnsi="Garamond"/>
          <w:sz w:val="22"/>
          <w:szCs w:val="22"/>
          <w:lang w:val="en-US"/>
        </w:rPr>
        <w:t>von</w:t>
      </w:r>
      <w:r w:rsidR="0034682E" w:rsidRPr="007602BF">
        <w:rPr>
          <w:rFonts w:ascii="Garamond" w:hAnsi="Garamond"/>
          <w:sz w:val="22"/>
          <w:szCs w:val="22"/>
          <w:lang w:val="en-US"/>
        </w:rPr>
        <w:t xml:space="preserve"> Hannover EUR 60,000 </w:t>
      </w:r>
      <w:r w:rsidR="00921114" w:rsidRPr="007602BF">
        <w:rPr>
          <w:rFonts w:ascii="Garamond" w:hAnsi="Garamond"/>
          <w:sz w:val="22"/>
          <w:szCs w:val="22"/>
          <w:lang w:val="en-US"/>
        </w:rPr>
        <w:t>in</w:t>
      </w:r>
      <w:r w:rsidR="0034682E" w:rsidRPr="007602BF">
        <w:rPr>
          <w:rFonts w:ascii="Garamond" w:hAnsi="Garamond"/>
          <w:sz w:val="22"/>
          <w:szCs w:val="22"/>
          <w:lang w:val="en-US"/>
        </w:rPr>
        <w:t xml:space="preserve"> pecuniary damages </w:t>
      </w:r>
      <w:r w:rsidR="000004A2" w:rsidRPr="007602BF">
        <w:rPr>
          <w:rFonts w:ascii="Garamond" w:hAnsi="Garamond"/>
          <w:sz w:val="22"/>
          <w:szCs w:val="22"/>
          <w:lang w:val="en-US"/>
        </w:rPr>
        <w:t xml:space="preserve">as regards the notional </w:t>
      </w:r>
      <w:proofErr w:type="spellStart"/>
      <w:r w:rsidR="000004A2" w:rsidRPr="007602BF">
        <w:rPr>
          <w:rFonts w:ascii="Garamond" w:hAnsi="Garamond"/>
          <w:sz w:val="22"/>
          <w:szCs w:val="22"/>
          <w:lang w:val="en-US"/>
        </w:rPr>
        <w:t>licence</w:t>
      </w:r>
      <w:proofErr w:type="spellEnd"/>
      <w:r w:rsidR="00BE0E46" w:rsidRPr="007602BF">
        <w:rPr>
          <w:rFonts w:ascii="Garamond" w:hAnsi="Garamond"/>
          <w:sz w:val="22"/>
          <w:szCs w:val="22"/>
          <w:lang w:val="en-US"/>
        </w:rPr>
        <w:t xml:space="preserve">, </w:t>
      </w:r>
      <w:r w:rsidR="000004A2" w:rsidRPr="007602BF">
        <w:rPr>
          <w:rFonts w:ascii="Garamond" w:hAnsi="Garamond"/>
          <w:sz w:val="22"/>
          <w:szCs w:val="22"/>
          <w:lang w:val="en-US"/>
        </w:rPr>
        <w:t>as well as costs incurred in serving the official notice.</w:t>
      </w:r>
      <w:r w:rsidR="00BE0E46" w:rsidRPr="007602BF">
        <w:rPr>
          <w:rFonts w:ascii="Garamond" w:hAnsi="Garamond"/>
          <w:sz w:val="22"/>
          <w:szCs w:val="22"/>
          <w:lang w:val="en-US"/>
        </w:rPr>
        <w:t xml:space="preserve"> His application as regards compensation in respect of non-pecuniary damage, however, was dismissed.</w:t>
      </w:r>
      <w:r w:rsidR="00302D40" w:rsidRPr="007602BF">
        <w:rPr>
          <w:rFonts w:ascii="Garamond" w:hAnsi="Garamond"/>
          <w:sz w:val="22"/>
          <w:szCs w:val="22"/>
          <w:lang w:val="en-US"/>
        </w:rPr>
        <w:t xml:space="preserve"> </w:t>
      </w:r>
      <w:r w:rsidR="00145444" w:rsidRPr="007602BF">
        <w:rPr>
          <w:rFonts w:ascii="Garamond" w:hAnsi="Garamond"/>
          <w:sz w:val="22"/>
          <w:szCs w:val="22"/>
          <w:lang w:val="en-US"/>
        </w:rPr>
        <w:t xml:space="preserve">The Regional Court </w:t>
      </w:r>
      <w:r w:rsidR="00E04811" w:rsidRPr="007602BF">
        <w:rPr>
          <w:rFonts w:ascii="Garamond" w:hAnsi="Garamond"/>
          <w:sz w:val="22"/>
          <w:szCs w:val="22"/>
          <w:lang w:val="en-US"/>
        </w:rPr>
        <w:t>reasoned that while</w:t>
      </w:r>
      <w:r w:rsidR="00BA1772" w:rsidRPr="007602BF">
        <w:rPr>
          <w:rFonts w:ascii="Garamond" w:hAnsi="Garamond"/>
          <w:sz w:val="22"/>
          <w:szCs w:val="22"/>
          <w:lang w:val="en-US"/>
        </w:rPr>
        <w:t xml:space="preserve"> both,</w:t>
      </w:r>
      <w:r w:rsidR="00E04811" w:rsidRPr="007602BF">
        <w:rPr>
          <w:rFonts w:ascii="Garamond" w:hAnsi="Garamond"/>
          <w:sz w:val="22"/>
          <w:szCs w:val="22"/>
          <w:lang w:val="en-US"/>
        </w:rPr>
        <w:t xml:space="preserve"> the right to protection of personality</w:t>
      </w:r>
      <w:r w:rsidR="00A848E6" w:rsidRPr="007602BF">
        <w:rPr>
          <w:rFonts w:ascii="Garamond" w:hAnsi="Garamond"/>
          <w:sz w:val="22"/>
          <w:szCs w:val="22"/>
          <w:lang w:val="en-US"/>
        </w:rPr>
        <w:t xml:space="preserve"> rights</w:t>
      </w:r>
      <w:r w:rsidR="00BA1772" w:rsidRPr="007602BF">
        <w:rPr>
          <w:rFonts w:ascii="Garamond" w:hAnsi="Garamond"/>
          <w:sz w:val="22"/>
          <w:szCs w:val="22"/>
          <w:lang w:val="en-US"/>
        </w:rPr>
        <w:t xml:space="preserve"> </w:t>
      </w:r>
      <w:r w:rsidR="00E04811" w:rsidRPr="007602BF">
        <w:rPr>
          <w:rFonts w:ascii="Garamond" w:hAnsi="Garamond"/>
          <w:sz w:val="22"/>
          <w:szCs w:val="22"/>
          <w:lang w:val="en-US"/>
        </w:rPr>
        <w:t xml:space="preserve">as well as the right to freedom of expression are protected under the Basic Law and deserve equal respect, the right to protection of personality rights </w:t>
      </w:r>
      <w:r w:rsidR="00BA1772" w:rsidRPr="007602BF">
        <w:rPr>
          <w:rFonts w:ascii="Garamond" w:hAnsi="Garamond"/>
          <w:sz w:val="22"/>
          <w:szCs w:val="22"/>
          <w:lang w:val="en-US"/>
        </w:rPr>
        <w:t>shall</w:t>
      </w:r>
      <w:r w:rsidR="00E04811" w:rsidRPr="007602BF">
        <w:rPr>
          <w:rFonts w:ascii="Garamond" w:hAnsi="Garamond"/>
          <w:sz w:val="22"/>
          <w:szCs w:val="22"/>
          <w:lang w:val="en-US"/>
        </w:rPr>
        <w:t xml:space="preserve"> prevail </w:t>
      </w:r>
      <w:r w:rsidR="00003C54" w:rsidRPr="007602BF">
        <w:rPr>
          <w:rFonts w:ascii="Garamond" w:hAnsi="Garamond"/>
          <w:sz w:val="22"/>
          <w:szCs w:val="22"/>
          <w:lang w:val="en-US"/>
        </w:rPr>
        <w:t>in cases</w:t>
      </w:r>
      <w:r w:rsidR="00B00A82" w:rsidRPr="007602BF">
        <w:rPr>
          <w:rFonts w:ascii="Garamond" w:hAnsi="Garamond"/>
          <w:sz w:val="22"/>
          <w:szCs w:val="22"/>
          <w:lang w:val="en-US"/>
        </w:rPr>
        <w:t xml:space="preserve"> such as </w:t>
      </w:r>
      <w:r w:rsidR="00EA4D5F" w:rsidRPr="007602BF">
        <w:rPr>
          <w:rFonts w:ascii="Garamond" w:hAnsi="Garamond"/>
          <w:sz w:val="22"/>
          <w:szCs w:val="22"/>
          <w:lang w:val="en-US"/>
        </w:rPr>
        <w:t>the one before it</w:t>
      </w:r>
      <w:r w:rsidR="00003C54" w:rsidRPr="007602BF">
        <w:rPr>
          <w:rFonts w:ascii="Garamond" w:hAnsi="Garamond"/>
          <w:sz w:val="22"/>
          <w:szCs w:val="22"/>
          <w:lang w:val="en-US"/>
        </w:rPr>
        <w:t xml:space="preserve"> </w:t>
      </w:r>
      <w:r w:rsidR="00E04811" w:rsidRPr="007602BF">
        <w:rPr>
          <w:rFonts w:ascii="Garamond" w:hAnsi="Garamond"/>
          <w:sz w:val="22"/>
          <w:szCs w:val="22"/>
          <w:lang w:val="en-US"/>
        </w:rPr>
        <w:t>whe</w:t>
      </w:r>
      <w:r w:rsidR="00003C54" w:rsidRPr="007602BF">
        <w:rPr>
          <w:rFonts w:ascii="Garamond" w:hAnsi="Garamond"/>
          <w:sz w:val="22"/>
          <w:szCs w:val="22"/>
          <w:lang w:val="en-US"/>
        </w:rPr>
        <w:t>re</w:t>
      </w:r>
      <w:r w:rsidR="00E04811" w:rsidRPr="007602BF">
        <w:rPr>
          <w:rFonts w:ascii="Garamond" w:hAnsi="Garamond"/>
          <w:sz w:val="22"/>
          <w:szCs w:val="22"/>
          <w:lang w:val="en-US"/>
        </w:rPr>
        <w:t xml:space="preserve"> a person is used for </w:t>
      </w:r>
      <w:r w:rsidR="00A059ED" w:rsidRPr="007602BF">
        <w:rPr>
          <w:rFonts w:ascii="Garamond" w:hAnsi="Garamond"/>
          <w:sz w:val="22"/>
          <w:szCs w:val="22"/>
          <w:lang w:val="en-US"/>
        </w:rPr>
        <w:t>commercial endeavours such as advertising</w:t>
      </w:r>
      <w:r w:rsidR="00857881" w:rsidRPr="007602BF">
        <w:rPr>
          <w:rFonts w:ascii="Garamond" w:hAnsi="Garamond"/>
          <w:sz w:val="22"/>
          <w:szCs w:val="22"/>
          <w:lang w:val="en-US"/>
        </w:rPr>
        <w:t xml:space="preserve"> </w:t>
      </w:r>
      <w:r w:rsidR="00E04811" w:rsidRPr="007602BF">
        <w:rPr>
          <w:rFonts w:ascii="Garamond" w:hAnsi="Garamond"/>
          <w:sz w:val="22"/>
          <w:szCs w:val="22"/>
          <w:lang w:val="en-US"/>
        </w:rPr>
        <w:t>without his/her/their content.</w:t>
      </w:r>
      <w:r w:rsidR="00622684" w:rsidRPr="007602BF">
        <w:rPr>
          <w:rFonts w:ascii="Garamond" w:hAnsi="Garamond"/>
          <w:sz w:val="22"/>
          <w:szCs w:val="22"/>
          <w:lang w:val="en-US"/>
        </w:rPr>
        <w:t xml:space="preserve"> </w:t>
      </w:r>
      <w:r w:rsidR="003C51D1" w:rsidRPr="007602BF">
        <w:rPr>
          <w:rFonts w:ascii="Garamond" w:hAnsi="Garamond"/>
          <w:sz w:val="22"/>
          <w:szCs w:val="22"/>
          <w:lang w:val="en-US"/>
        </w:rPr>
        <w:t xml:space="preserve">The </w:t>
      </w:r>
      <w:r w:rsidR="005F4F17" w:rsidRPr="007602BF">
        <w:rPr>
          <w:rFonts w:ascii="Garamond" w:hAnsi="Garamond"/>
          <w:sz w:val="22"/>
          <w:szCs w:val="22"/>
          <w:lang w:val="en-US"/>
        </w:rPr>
        <w:t>Court emphasized however, that</w:t>
      </w:r>
      <w:r w:rsidR="00334BF6" w:rsidRPr="007602BF">
        <w:rPr>
          <w:rFonts w:ascii="Garamond" w:hAnsi="Garamond"/>
          <w:sz w:val="22"/>
          <w:szCs w:val="22"/>
          <w:lang w:val="en-US"/>
        </w:rPr>
        <w:t xml:space="preserve"> there had been no serious interference with the protection of the applicant’s personality rights </w:t>
      </w:r>
      <w:r w:rsidR="00423C4F" w:rsidRPr="007602BF">
        <w:rPr>
          <w:rFonts w:ascii="Garamond" w:hAnsi="Garamond"/>
          <w:sz w:val="22"/>
          <w:szCs w:val="22"/>
          <w:lang w:val="en-US"/>
        </w:rPr>
        <w:t xml:space="preserve">as the event referred to by the advertisement had been caused by him in the first place and was already known to the public. </w:t>
      </w:r>
      <w:r w:rsidR="00EE5136" w:rsidRPr="007602BF">
        <w:rPr>
          <w:rFonts w:ascii="Garamond" w:hAnsi="Garamond"/>
          <w:sz w:val="22"/>
          <w:szCs w:val="22"/>
          <w:lang w:val="en-US"/>
        </w:rPr>
        <w:t xml:space="preserve">Consequently, while the applicant was not deprived of the right to protection of his personality rights, the degree of interference and level of protection of freedom of expression were affected. </w:t>
      </w:r>
    </w:p>
    <w:p w14:paraId="1B7E7B33" w14:textId="77777777" w:rsidR="007602BF" w:rsidRDefault="007602BF" w:rsidP="007602BF">
      <w:pPr>
        <w:pStyle w:val="ListParagraph"/>
        <w:spacing w:line="276" w:lineRule="auto"/>
        <w:ind w:left="360"/>
        <w:jc w:val="both"/>
        <w:rPr>
          <w:rFonts w:ascii="Garamond" w:hAnsi="Garamond"/>
          <w:sz w:val="22"/>
          <w:szCs w:val="22"/>
          <w:lang w:val="en-US"/>
        </w:rPr>
      </w:pPr>
    </w:p>
    <w:p w14:paraId="1FC84759" w14:textId="38A4D237" w:rsidR="007602BF" w:rsidRDefault="00B9598D" w:rsidP="007602BF">
      <w:pPr>
        <w:pStyle w:val="ListParagraph"/>
        <w:spacing w:line="276" w:lineRule="auto"/>
        <w:ind w:left="360"/>
        <w:jc w:val="both"/>
        <w:rPr>
          <w:rFonts w:ascii="Garamond" w:hAnsi="Garamond"/>
          <w:sz w:val="22"/>
          <w:szCs w:val="22"/>
          <w:lang w:val="en-US"/>
        </w:rPr>
      </w:pPr>
      <w:r>
        <w:rPr>
          <w:rFonts w:ascii="Garamond" w:hAnsi="Garamond"/>
          <w:sz w:val="22"/>
          <w:szCs w:val="22"/>
          <w:lang w:val="en-US"/>
        </w:rPr>
        <w:t xml:space="preserve">The </w:t>
      </w:r>
      <w:r w:rsidR="007477E3">
        <w:rPr>
          <w:rFonts w:ascii="Garamond" w:hAnsi="Garamond"/>
          <w:sz w:val="22"/>
          <w:szCs w:val="22"/>
          <w:lang w:val="en-US"/>
        </w:rPr>
        <w:t xml:space="preserve">Hamburg </w:t>
      </w:r>
      <w:r>
        <w:rPr>
          <w:rFonts w:ascii="Garamond" w:hAnsi="Garamond"/>
          <w:sz w:val="22"/>
          <w:szCs w:val="22"/>
          <w:lang w:val="en-US"/>
        </w:rPr>
        <w:t>Court of Appeal</w:t>
      </w:r>
      <w:r w:rsidR="00AF3E75">
        <w:rPr>
          <w:rFonts w:ascii="Garamond" w:hAnsi="Garamond"/>
          <w:sz w:val="22"/>
          <w:szCs w:val="22"/>
          <w:lang w:val="en-US"/>
        </w:rPr>
        <w:t xml:space="preserve"> upheld the judgement of the Regional Court, varying it only as regards the order for the company to reimburse the costs incurred by Ernst August </w:t>
      </w:r>
      <w:r w:rsidR="009A1717">
        <w:rPr>
          <w:rFonts w:ascii="Garamond" w:hAnsi="Garamond"/>
          <w:sz w:val="22"/>
          <w:szCs w:val="22"/>
          <w:lang w:val="en-US"/>
        </w:rPr>
        <w:t>von</w:t>
      </w:r>
      <w:r w:rsidR="00AF3E75">
        <w:rPr>
          <w:rFonts w:ascii="Garamond" w:hAnsi="Garamond"/>
          <w:sz w:val="22"/>
          <w:szCs w:val="22"/>
          <w:lang w:val="en-US"/>
        </w:rPr>
        <w:t xml:space="preserve"> Hannover in serving the official notice. The leave to appeal was granted on the ground that the Federal Court of Justice </w:t>
      </w:r>
      <w:r w:rsidR="00261C6B">
        <w:rPr>
          <w:rFonts w:ascii="Garamond" w:hAnsi="Garamond"/>
          <w:sz w:val="22"/>
          <w:szCs w:val="22"/>
          <w:lang w:val="en-US"/>
        </w:rPr>
        <w:t xml:space="preserve">had not as yet determined whether the use of a famous person’s name for </w:t>
      </w:r>
      <w:r w:rsidR="008F7058">
        <w:rPr>
          <w:rFonts w:ascii="Garamond" w:hAnsi="Garamond"/>
          <w:sz w:val="22"/>
          <w:szCs w:val="22"/>
          <w:lang w:val="en-US"/>
        </w:rPr>
        <w:t>advertising</w:t>
      </w:r>
      <w:r w:rsidR="00261C6B">
        <w:rPr>
          <w:rFonts w:ascii="Garamond" w:hAnsi="Garamond"/>
          <w:sz w:val="22"/>
          <w:szCs w:val="22"/>
          <w:lang w:val="en-US"/>
        </w:rPr>
        <w:t xml:space="preserve"> was justified when an advertisement made reference to a person or a contemporary event which was of no interest to the public except from an entertainment perspective</w:t>
      </w:r>
      <w:r w:rsidR="0062503E">
        <w:rPr>
          <w:rFonts w:ascii="Garamond" w:hAnsi="Garamond"/>
          <w:sz w:val="22"/>
          <w:szCs w:val="22"/>
          <w:lang w:val="en-US"/>
        </w:rPr>
        <w:t>. Such</w:t>
      </w:r>
      <w:r w:rsidR="00B24888">
        <w:rPr>
          <w:rFonts w:ascii="Garamond" w:hAnsi="Garamond"/>
          <w:sz w:val="22"/>
          <w:szCs w:val="22"/>
          <w:lang w:val="en-US"/>
        </w:rPr>
        <w:t xml:space="preserve"> a decision </w:t>
      </w:r>
      <w:r w:rsidR="0062503E">
        <w:rPr>
          <w:rFonts w:ascii="Garamond" w:hAnsi="Garamond"/>
          <w:sz w:val="22"/>
          <w:szCs w:val="22"/>
          <w:lang w:val="en-US"/>
        </w:rPr>
        <w:t xml:space="preserve">was held to be required </w:t>
      </w:r>
      <w:r w:rsidR="00B24888">
        <w:rPr>
          <w:rFonts w:ascii="Garamond" w:hAnsi="Garamond"/>
          <w:sz w:val="22"/>
          <w:szCs w:val="22"/>
          <w:lang w:val="en-US"/>
        </w:rPr>
        <w:t xml:space="preserve">from the Federal Court of Justice </w:t>
      </w:r>
      <w:r w:rsidR="00336A86">
        <w:rPr>
          <w:rFonts w:ascii="Garamond" w:hAnsi="Garamond"/>
          <w:sz w:val="22"/>
          <w:szCs w:val="22"/>
          <w:lang w:val="en-US"/>
        </w:rPr>
        <w:t>in order to</w:t>
      </w:r>
      <w:r w:rsidR="00B24888">
        <w:rPr>
          <w:rFonts w:ascii="Garamond" w:hAnsi="Garamond"/>
          <w:sz w:val="22"/>
          <w:szCs w:val="22"/>
          <w:lang w:val="en-US"/>
        </w:rPr>
        <w:t xml:space="preserve"> maintain a standard line of authority.</w:t>
      </w:r>
      <w:r w:rsidR="00AE1EC0">
        <w:rPr>
          <w:rFonts w:ascii="Garamond" w:hAnsi="Garamond"/>
          <w:sz w:val="22"/>
          <w:szCs w:val="22"/>
          <w:lang w:val="en-US"/>
        </w:rPr>
        <w:t xml:space="preserve"> </w:t>
      </w:r>
      <w:r w:rsidR="00BA556E">
        <w:rPr>
          <w:rFonts w:ascii="Garamond" w:hAnsi="Garamond"/>
          <w:sz w:val="22"/>
          <w:szCs w:val="22"/>
          <w:lang w:val="en-US"/>
        </w:rPr>
        <w:t>In appeal to the</w:t>
      </w:r>
      <w:r w:rsidR="00AE1EC0">
        <w:rPr>
          <w:rFonts w:ascii="Garamond" w:hAnsi="Garamond"/>
          <w:sz w:val="22"/>
          <w:szCs w:val="22"/>
          <w:lang w:val="en-US"/>
        </w:rPr>
        <w:t xml:space="preserve"> Federal Court of Justice</w:t>
      </w:r>
      <w:r w:rsidR="00BA556E">
        <w:rPr>
          <w:rFonts w:ascii="Garamond" w:hAnsi="Garamond"/>
          <w:sz w:val="22"/>
          <w:szCs w:val="22"/>
          <w:lang w:val="en-US"/>
        </w:rPr>
        <w:t xml:space="preserve">, the judgement of the </w:t>
      </w:r>
      <w:r w:rsidR="009948F4">
        <w:rPr>
          <w:rFonts w:ascii="Garamond" w:hAnsi="Garamond"/>
          <w:sz w:val="22"/>
          <w:szCs w:val="22"/>
          <w:lang w:val="en-US"/>
        </w:rPr>
        <w:t xml:space="preserve">Hamburg </w:t>
      </w:r>
      <w:r w:rsidR="00BA556E">
        <w:rPr>
          <w:rFonts w:ascii="Garamond" w:hAnsi="Garamond"/>
          <w:sz w:val="22"/>
          <w:szCs w:val="22"/>
          <w:lang w:val="en-US"/>
        </w:rPr>
        <w:t>Court of Appeal was quashed</w:t>
      </w:r>
      <w:r w:rsidR="00891841">
        <w:rPr>
          <w:rFonts w:ascii="Garamond" w:hAnsi="Garamond"/>
          <w:sz w:val="22"/>
          <w:szCs w:val="22"/>
          <w:lang w:val="en-US"/>
        </w:rPr>
        <w:t xml:space="preserve">. </w:t>
      </w:r>
      <w:r w:rsidR="001248EB">
        <w:rPr>
          <w:rFonts w:ascii="Garamond" w:hAnsi="Garamond"/>
          <w:sz w:val="22"/>
          <w:szCs w:val="22"/>
          <w:lang w:val="en-US"/>
        </w:rPr>
        <w:t>The Federal Court of Justice reasoned</w:t>
      </w:r>
      <w:r w:rsidR="005C542F">
        <w:rPr>
          <w:rFonts w:ascii="Garamond" w:hAnsi="Garamond"/>
          <w:sz w:val="22"/>
          <w:szCs w:val="22"/>
          <w:lang w:val="en-US"/>
        </w:rPr>
        <w:t xml:space="preserve"> </w:t>
      </w:r>
      <w:r w:rsidR="009139F4">
        <w:rPr>
          <w:rFonts w:ascii="Garamond" w:hAnsi="Garamond"/>
          <w:sz w:val="22"/>
          <w:szCs w:val="22"/>
          <w:lang w:val="en-US"/>
        </w:rPr>
        <w:t xml:space="preserve">that </w:t>
      </w:r>
      <w:r w:rsidR="00913119">
        <w:rPr>
          <w:rFonts w:ascii="Garamond" w:hAnsi="Garamond"/>
          <w:sz w:val="22"/>
          <w:szCs w:val="22"/>
          <w:lang w:val="en-US"/>
        </w:rPr>
        <w:t>insufficient regard had been paid by the Court of Appeal to the fact that</w:t>
      </w:r>
      <w:r w:rsidR="009139F4">
        <w:rPr>
          <w:rFonts w:ascii="Garamond" w:hAnsi="Garamond"/>
          <w:sz w:val="22"/>
          <w:szCs w:val="22"/>
          <w:lang w:val="en-US"/>
        </w:rPr>
        <w:t xml:space="preserve"> the pecuniary components of the right to protection of personality</w:t>
      </w:r>
      <w:r w:rsidR="00A848E6">
        <w:rPr>
          <w:rFonts w:ascii="Garamond" w:hAnsi="Garamond"/>
          <w:sz w:val="22"/>
          <w:szCs w:val="22"/>
          <w:lang w:val="en-US"/>
        </w:rPr>
        <w:t xml:space="preserve"> rights </w:t>
      </w:r>
      <w:r w:rsidR="00F315C3">
        <w:rPr>
          <w:rFonts w:ascii="Garamond" w:hAnsi="Garamond"/>
          <w:sz w:val="22"/>
          <w:szCs w:val="22"/>
          <w:lang w:val="en-US"/>
        </w:rPr>
        <w:t xml:space="preserve">were protected only by </w:t>
      </w:r>
      <w:r w:rsidR="00D27466">
        <w:rPr>
          <w:rFonts w:ascii="Garamond" w:hAnsi="Garamond"/>
          <w:sz w:val="22"/>
          <w:szCs w:val="22"/>
          <w:lang w:val="en-US"/>
        </w:rPr>
        <w:t xml:space="preserve">ordinary law, while </w:t>
      </w:r>
      <w:r w:rsidR="004F7774">
        <w:rPr>
          <w:rFonts w:ascii="Garamond" w:hAnsi="Garamond"/>
          <w:sz w:val="22"/>
          <w:szCs w:val="22"/>
          <w:lang w:val="en-US"/>
        </w:rPr>
        <w:t xml:space="preserve">freedom of expression was protected </w:t>
      </w:r>
      <w:r w:rsidR="003B514A">
        <w:rPr>
          <w:rFonts w:ascii="Garamond" w:hAnsi="Garamond"/>
          <w:sz w:val="22"/>
          <w:szCs w:val="22"/>
          <w:lang w:val="en-US"/>
        </w:rPr>
        <w:t>under Constitutional Law</w:t>
      </w:r>
      <w:r w:rsidR="004F7774">
        <w:rPr>
          <w:rFonts w:ascii="Garamond" w:hAnsi="Garamond"/>
          <w:sz w:val="22"/>
          <w:szCs w:val="22"/>
          <w:lang w:val="en-US"/>
        </w:rPr>
        <w:t xml:space="preserve"> </w:t>
      </w:r>
      <w:r w:rsidR="003B514A">
        <w:rPr>
          <w:rFonts w:ascii="Garamond" w:hAnsi="Garamond"/>
          <w:sz w:val="22"/>
          <w:szCs w:val="22"/>
          <w:lang w:val="en-US"/>
        </w:rPr>
        <w:t>(</w:t>
      </w:r>
      <w:r w:rsidR="004F7774">
        <w:rPr>
          <w:rFonts w:ascii="Garamond" w:hAnsi="Garamond"/>
          <w:sz w:val="22"/>
          <w:szCs w:val="22"/>
          <w:lang w:val="en-US"/>
        </w:rPr>
        <w:t>Article 5</w:t>
      </w:r>
      <w:r w:rsidR="00933497" w:rsidRPr="001072EB">
        <w:rPr>
          <w:rFonts w:ascii="Garamond" w:hAnsi="Garamond"/>
          <w:sz w:val="22"/>
          <w:szCs w:val="22"/>
          <w:lang w:val="en-US"/>
        </w:rPr>
        <w:t>§</w:t>
      </w:r>
      <w:r w:rsidR="004F7774">
        <w:rPr>
          <w:rFonts w:ascii="Garamond" w:hAnsi="Garamond"/>
          <w:sz w:val="22"/>
          <w:szCs w:val="22"/>
          <w:lang w:val="en-US"/>
        </w:rPr>
        <w:t>1 of the Basic Law</w:t>
      </w:r>
      <w:r w:rsidR="003B514A">
        <w:rPr>
          <w:rFonts w:ascii="Garamond" w:hAnsi="Garamond"/>
          <w:sz w:val="22"/>
          <w:szCs w:val="22"/>
          <w:lang w:val="en-US"/>
        </w:rPr>
        <w:t xml:space="preserve">). </w:t>
      </w:r>
      <w:r w:rsidR="00777FBF">
        <w:rPr>
          <w:rFonts w:ascii="Garamond" w:hAnsi="Garamond"/>
          <w:sz w:val="22"/>
          <w:szCs w:val="22"/>
          <w:lang w:val="en-US"/>
        </w:rPr>
        <w:t xml:space="preserve">The Federal Court of Justice also observed </w:t>
      </w:r>
      <w:r w:rsidR="003A6FDB">
        <w:rPr>
          <w:rFonts w:ascii="Garamond" w:hAnsi="Garamond"/>
          <w:sz w:val="22"/>
          <w:szCs w:val="22"/>
          <w:lang w:val="en-US"/>
        </w:rPr>
        <w:t>that advertisements</w:t>
      </w:r>
      <w:r w:rsidR="00141A0A">
        <w:rPr>
          <w:rFonts w:ascii="Garamond" w:hAnsi="Garamond"/>
          <w:sz w:val="22"/>
          <w:szCs w:val="22"/>
          <w:lang w:val="en-US"/>
        </w:rPr>
        <w:t xml:space="preserve">, </w:t>
      </w:r>
      <w:r w:rsidR="00D97FEB">
        <w:rPr>
          <w:rFonts w:ascii="Garamond" w:hAnsi="Garamond"/>
          <w:sz w:val="22"/>
          <w:szCs w:val="22"/>
          <w:lang w:val="en-US"/>
        </w:rPr>
        <w:t>including reports</w:t>
      </w:r>
      <w:r w:rsidR="00141A0A">
        <w:rPr>
          <w:rFonts w:ascii="Garamond" w:hAnsi="Garamond"/>
          <w:sz w:val="22"/>
          <w:szCs w:val="22"/>
          <w:lang w:val="en-US"/>
        </w:rPr>
        <w:t xml:space="preserve"> with an entertainment purpose</w:t>
      </w:r>
      <w:r w:rsidR="00817B21">
        <w:rPr>
          <w:rFonts w:ascii="Garamond" w:hAnsi="Garamond"/>
          <w:sz w:val="22"/>
          <w:szCs w:val="22"/>
          <w:lang w:val="en-US"/>
        </w:rPr>
        <w:t xml:space="preserve">, </w:t>
      </w:r>
      <w:r w:rsidR="00B76FBB">
        <w:rPr>
          <w:rFonts w:ascii="Garamond" w:hAnsi="Garamond"/>
          <w:sz w:val="22"/>
          <w:szCs w:val="22"/>
          <w:lang w:val="en-US"/>
        </w:rPr>
        <w:t xml:space="preserve">could play a role in </w:t>
      </w:r>
      <w:r w:rsidR="00DF471A">
        <w:rPr>
          <w:rFonts w:ascii="Garamond" w:hAnsi="Garamond"/>
          <w:sz w:val="22"/>
          <w:szCs w:val="22"/>
          <w:lang w:val="en-US"/>
        </w:rPr>
        <w:t>contributing to the shaping of</w:t>
      </w:r>
      <w:r w:rsidR="00817B21">
        <w:rPr>
          <w:rFonts w:ascii="Garamond" w:hAnsi="Garamond"/>
          <w:sz w:val="22"/>
          <w:szCs w:val="22"/>
          <w:lang w:val="en-US"/>
        </w:rPr>
        <w:t xml:space="preserve"> public opinion</w:t>
      </w:r>
      <w:r w:rsidR="00DB5AC8">
        <w:rPr>
          <w:rFonts w:ascii="Garamond" w:hAnsi="Garamond"/>
          <w:sz w:val="22"/>
          <w:szCs w:val="22"/>
          <w:lang w:val="en-US"/>
        </w:rPr>
        <w:t xml:space="preserve">. The view taken by the Court was that </w:t>
      </w:r>
      <w:r w:rsidR="00067586">
        <w:rPr>
          <w:rFonts w:ascii="Garamond" w:hAnsi="Garamond"/>
          <w:sz w:val="22"/>
          <w:szCs w:val="22"/>
          <w:lang w:val="en-US"/>
        </w:rPr>
        <w:t>the advertisement by the</w:t>
      </w:r>
      <w:r w:rsidR="000C76E7">
        <w:rPr>
          <w:rFonts w:ascii="Garamond" w:hAnsi="Garamond"/>
          <w:sz w:val="22"/>
          <w:szCs w:val="22"/>
          <w:lang w:val="en-US"/>
        </w:rPr>
        <w:t xml:space="preserve"> company </w:t>
      </w:r>
      <w:r w:rsidR="00BA752D">
        <w:rPr>
          <w:rFonts w:ascii="Garamond" w:hAnsi="Garamond"/>
          <w:sz w:val="22"/>
          <w:szCs w:val="22"/>
          <w:lang w:val="en-US"/>
        </w:rPr>
        <w:t>was part of the public debate on the applicant’s violent conduct</w:t>
      </w:r>
      <w:r w:rsidR="00717CDA">
        <w:rPr>
          <w:rFonts w:ascii="Garamond" w:hAnsi="Garamond"/>
          <w:sz w:val="22"/>
          <w:szCs w:val="22"/>
          <w:lang w:val="en-US"/>
        </w:rPr>
        <w:t xml:space="preserve">, </w:t>
      </w:r>
      <w:r w:rsidR="00CC4D63">
        <w:rPr>
          <w:rFonts w:ascii="Garamond" w:hAnsi="Garamond"/>
          <w:sz w:val="22"/>
          <w:szCs w:val="22"/>
          <w:lang w:val="en-US"/>
        </w:rPr>
        <w:t xml:space="preserve">and </w:t>
      </w:r>
      <w:r w:rsidR="00717CDA">
        <w:rPr>
          <w:rFonts w:ascii="Garamond" w:hAnsi="Garamond"/>
          <w:sz w:val="22"/>
          <w:szCs w:val="22"/>
          <w:lang w:val="en-US"/>
        </w:rPr>
        <w:t>was devoid of offensive or seriously degrading content</w:t>
      </w:r>
      <w:r w:rsidR="00B52D79">
        <w:rPr>
          <w:rFonts w:ascii="Garamond" w:hAnsi="Garamond"/>
          <w:sz w:val="22"/>
          <w:szCs w:val="22"/>
          <w:lang w:val="en-US"/>
        </w:rPr>
        <w:t xml:space="preserve"> beyond satirical allusions about his conduct as already known to the public.</w:t>
      </w:r>
      <w:r w:rsidR="00717CDA">
        <w:rPr>
          <w:rFonts w:ascii="Garamond" w:hAnsi="Garamond"/>
          <w:sz w:val="22"/>
          <w:szCs w:val="22"/>
          <w:lang w:val="en-US"/>
        </w:rPr>
        <w:t xml:space="preserve"> </w:t>
      </w:r>
      <w:r w:rsidR="00F46A27">
        <w:rPr>
          <w:rFonts w:ascii="Garamond" w:hAnsi="Garamond"/>
          <w:sz w:val="22"/>
          <w:szCs w:val="22"/>
          <w:lang w:val="en-US"/>
        </w:rPr>
        <w:t xml:space="preserve">In view of the foregoing, the Court concluded that the applicant’s interest in not being mentioned by the advertisement was outweighed by the company’s freedom of expression. </w:t>
      </w:r>
    </w:p>
    <w:p w14:paraId="1BB8AE54" w14:textId="77777777" w:rsidR="007602BF" w:rsidRDefault="007602BF" w:rsidP="007602BF">
      <w:pPr>
        <w:pStyle w:val="ListParagraph"/>
        <w:spacing w:line="276" w:lineRule="auto"/>
        <w:ind w:left="360"/>
        <w:jc w:val="both"/>
        <w:rPr>
          <w:rFonts w:ascii="Garamond" w:hAnsi="Garamond"/>
          <w:sz w:val="22"/>
          <w:szCs w:val="22"/>
          <w:lang w:val="en-US"/>
        </w:rPr>
      </w:pPr>
    </w:p>
    <w:p w14:paraId="137E0542" w14:textId="7CDCA827" w:rsidR="00277082" w:rsidRDefault="00C27622" w:rsidP="007602BF">
      <w:pPr>
        <w:pStyle w:val="ListParagraph"/>
        <w:spacing w:line="276" w:lineRule="auto"/>
        <w:ind w:left="360"/>
        <w:jc w:val="both"/>
        <w:rPr>
          <w:rFonts w:ascii="Garamond" w:hAnsi="Garamond"/>
          <w:sz w:val="22"/>
          <w:szCs w:val="22"/>
          <w:lang w:val="en-US"/>
        </w:rPr>
      </w:pPr>
      <w:r>
        <w:rPr>
          <w:rFonts w:ascii="Garamond" w:hAnsi="Garamond"/>
          <w:sz w:val="22"/>
          <w:szCs w:val="22"/>
          <w:lang w:val="en-US"/>
        </w:rPr>
        <w:t>The Federal Constitutional court declined to accept the constitutional complaint by the applicant</w:t>
      </w:r>
      <w:r w:rsidR="00E91DB9">
        <w:rPr>
          <w:rFonts w:ascii="Garamond" w:hAnsi="Garamond"/>
          <w:sz w:val="22"/>
          <w:szCs w:val="22"/>
          <w:lang w:val="en-US"/>
        </w:rPr>
        <w:t xml:space="preserve">, providing no reasons for its decision. </w:t>
      </w:r>
      <w:r w:rsidR="00DE15B6">
        <w:rPr>
          <w:rFonts w:ascii="Garamond" w:hAnsi="Garamond"/>
          <w:sz w:val="22"/>
          <w:szCs w:val="22"/>
          <w:lang w:val="en-US"/>
        </w:rPr>
        <w:t>Thereafter, an application was lodged by</w:t>
      </w:r>
      <w:r w:rsidR="003C16CC">
        <w:rPr>
          <w:rFonts w:ascii="Garamond" w:hAnsi="Garamond"/>
          <w:sz w:val="22"/>
          <w:szCs w:val="22"/>
          <w:lang w:val="en-US"/>
        </w:rPr>
        <w:t xml:space="preserve"> Ernst August </w:t>
      </w:r>
      <w:r w:rsidR="009A1717">
        <w:rPr>
          <w:rFonts w:ascii="Garamond" w:hAnsi="Garamond"/>
          <w:sz w:val="22"/>
          <w:szCs w:val="22"/>
          <w:lang w:val="en-US"/>
        </w:rPr>
        <w:t>von</w:t>
      </w:r>
      <w:r w:rsidR="003C16CC">
        <w:rPr>
          <w:rFonts w:ascii="Garamond" w:hAnsi="Garamond"/>
          <w:sz w:val="22"/>
          <w:szCs w:val="22"/>
          <w:lang w:val="en-US"/>
        </w:rPr>
        <w:t xml:space="preserve"> Hannover </w:t>
      </w:r>
      <w:r w:rsidR="005A088F">
        <w:rPr>
          <w:rFonts w:ascii="Garamond" w:hAnsi="Garamond"/>
          <w:sz w:val="22"/>
          <w:szCs w:val="22"/>
          <w:lang w:val="en-US"/>
        </w:rPr>
        <w:t xml:space="preserve">with the European Court of Human Rights. He alleged that the Federal Court of Justice’s refusal to grant him a notional </w:t>
      </w:r>
      <w:proofErr w:type="spellStart"/>
      <w:r w:rsidR="005A088F">
        <w:rPr>
          <w:rFonts w:ascii="Garamond" w:hAnsi="Garamond"/>
          <w:sz w:val="22"/>
          <w:szCs w:val="22"/>
          <w:lang w:val="en-US"/>
        </w:rPr>
        <w:t>licence</w:t>
      </w:r>
      <w:proofErr w:type="spellEnd"/>
      <w:r w:rsidR="005A088F">
        <w:rPr>
          <w:rFonts w:ascii="Garamond" w:hAnsi="Garamond"/>
          <w:sz w:val="22"/>
          <w:szCs w:val="22"/>
          <w:lang w:val="en-US"/>
        </w:rPr>
        <w:t xml:space="preserve"> in compensation for the </w:t>
      </w:r>
      <w:r w:rsidR="00B64456">
        <w:rPr>
          <w:rFonts w:ascii="Garamond" w:hAnsi="Garamond"/>
          <w:sz w:val="22"/>
          <w:szCs w:val="22"/>
          <w:lang w:val="en-US"/>
        </w:rPr>
        <w:t>unauthorized</w:t>
      </w:r>
      <w:r w:rsidR="005A088F">
        <w:rPr>
          <w:rFonts w:ascii="Garamond" w:hAnsi="Garamond"/>
          <w:sz w:val="22"/>
          <w:szCs w:val="22"/>
          <w:lang w:val="en-US"/>
        </w:rPr>
        <w:t xml:space="preserve"> use of his name in the advertisement of the tobacco company</w:t>
      </w:r>
      <w:r w:rsidR="00D06068">
        <w:rPr>
          <w:rFonts w:ascii="Garamond" w:hAnsi="Garamond"/>
          <w:sz w:val="22"/>
          <w:szCs w:val="22"/>
          <w:lang w:val="en-US"/>
        </w:rPr>
        <w:t xml:space="preserve"> had</w:t>
      </w:r>
      <w:r w:rsidR="005A088F">
        <w:rPr>
          <w:rFonts w:ascii="Garamond" w:hAnsi="Garamond"/>
          <w:sz w:val="22"/>
          <w:szCs w:val="22"/>
          <w:lang w:val="en-US"/>
        </w:rPr>
        <w:t xml:space="preserve"> </w:t>
      </w:r>
      <w:r w:rsidR="008E198F">
        <w:rPr>
          <w:rFonts w:ascii="Garamond" w:hAnsi="Garamond"/>
          <w:sz w:val="22"/>
          <w:szCs w:val="22"/>
          <w:lang w:val="en-US"/>
        </w:rPr>
        <w:t xml:space="preserve">infringed his right to respect for his private life within the meaning of Article 8 of the </w:t>
      </w:r>
      <w:r w:rsidR="008E198F" w:rsidRPr="008E198F">
        <w:rPr>
          <w:rFonts w:ascii="Garamond" w:hAnsi="Garamond"/>
          <w:sz w:val="22"/>
          <w:szCs w:val="22"/>
          <w:lang w:val="en-US"/>
        </w:rPr>
        <w:t>European Convention for the Protection of Human Rights and Fundamental Freedoms</w:t>
      </w:r>
      <w:r w:rsidR="008E198F">
        <w:rPr>
          <w:rFonts w:ascii="Garamond" w:hAnsi="Garamond"/>
          <w:sz w:val="22"/>
          <w:szCs w:val="22"/>
          <w:lang w:val="en-US"/>
        </w:rPr>
        <w:t xml:space="preserve">. </w:t>
      </w:r>
    </w:p>
    <w:p w14:paraId="36CF72B9" w14:textId="4F70F481" w:rsidR="0093655F" w:rsidRPr="00876695" w:rsidRDefault="0093655F" w:rsidP="006B67C0">
      <w:pPr>
        <w:spacing w:line="276" w:lineRule="auto"/>
        <w:jc w:val="both"/>
        <w:rPr>
          <w:rFonts w:ascii="Garamond" w:hAnsi="Garamond"/>
          <w:sz w:val="22"/>
          <w:szCs w:val="22"/>
          <w:highlight w:val="yellow"/>
          <w:lang w:val="en-US"/>
        </w:rPr>
      </w:pPr>
    </w:p>
    <w:p w14:paraId="31570953" w14:textId="693728BD" w:rsidR="00C020BD" w:rsidRPr="00A07F49" w:rsidRDefault="0093655F" w:rsidP="00C020BD">
      <w:pPr>
        <w:pStyle w:val="ListParagraph"/>
        <w:numPr>
          <w:ilvl w:val="0"/>
          <w:numId w:val="4"/>
        </w:numPr>
        <w:spacing w:line="276" w:lineRule="auto"/>
        <w:jc w:val="both"/>
        <w:rPr>
          <w:rFonts w:ascii="Garamond" w:hAnsi="Garamond"/>
          <w:sz w:val="22"/>
          <w:szCs w:val="22"/>
          <w:lang w:val="en-US"/>
        </w:rPr>
      </w:pPr>
      <w:r w:rsidRPr="00A07F49">
        <w:rPr>
          <w:rFonts w:ascii="Garamond" w:hAnsi="Garamond"/>
          <w:b/>
          <w:bCs/>
          <w:sz w:val="22"/>
          <w:szCs w:val="22"/>
          <w:lang w:val="en-US"/>
        </w:rPr>
        <w:t>Decision Overview</w:t>
      </w:r>
      <w:r w:rsidRPr="00A07F49">
        <w:rPr>
          <w:rFonts w:ascii="Garamond" w:hAnsi="Garamond"/>
          <w:sz w:val="22"/>
          <w:szCs w:val="22"/>
          <w:lang w:val="en-US"/>
        </w:rPr>
        <w:t xml:space="preserve">: </w:t>
      </w:r>
    </w:p>
    <w:p w14:paraId="55AE5CEE" w14:textId="6E6DF873" w:rsidR="007F5186" w:rsidRPr="006B1C20" w:rsidRDefault="006F0054" w:rsidP="006B1C20">
      <w:pPr>
        <w:pStyle w:val="ListParagraph"/>
        <w:spacing w:line="276" w:lineRule="auto"/>
        <w:ind w:left="360"/>
        <w:jc w:val="both"/>
        <w:rPr>
          <w:rFonts w:ascii="Garamond" w:hAnsi="Garamond"/>
          <w:sz w:val="22"/>
          <w:szCs w:val="22"/>
          <w:lang w:val="en-US"/>
        </w:rPr>
      </w:pPr>
      <w:r>
        <w:rPr>
          <w:rFonts w:ascii="Garamond" w:hAnsi="Garamond"/>
          <w:sz w:val="22"/>
          <w:szCs w:val="22"/>
          <w:lang w:val="en-US"/>
        </w:rPr>
        <w:t xml:space="preserve">The ECtHR held, by six votes to one, that Article 8 of the </w:t>
      </w:r>
      <w:r w:rsidRPr="008E198F">
        <w:rPr>
          <w:rFonts w:ascii="Garamond" w:hAnsi="Garamond"/>
          <w:sz w:val="22"/>
          <w:szCs w:val="22"/>
          <w:lang w:val="en-US"/>
        </w:rPr>
        <w:t>European Convention for the Protection of Human Rights and Fundamental Freedoms</w:t>
      </w:r>
      <w:r>
        <w:rPr>
          <w:rFonts w:ascii="Garamond" w:hAnsi="Garamond"/>
          <w:sz w:val="22"/>
          <w:szCs w:val="22"/>
          <w:lang w:val="en-US"/>
        </w:rPr>
        <w:t xml:space="preserve"> had not been violated</w:t>
      </w:r>
      <w:r w:rsidR="00A827C7">
        <w:rPr>
          <w:rFonts w:ascii="Garamond" w:hAnsi="Garamond"/>
          <w:sz w:val="22"/>
          <w:szCs w:val="22"/>
          <w:lang w:val="en-US"/>
        </w:rPr>
        <w:t xml:space="preserve">. </w:t>
      </w:r>
      <w:r w:rsidR="004B0885" w:rsidRPr="006B1C20">
        <w:rPr>
          <w:rFonts w:ascii="Garamond" w:hAnsi="Garamond"/>
          <w:sz w:val="22"/>
          <w:szCs w:val="22"/>
          <w:lang w:val="en-US"/>
        </w:rPr>
        <w:t>The argument put forth before it by the Government was</w:t>
      </w:r>
      <w:r w:rsidR="000548BD" w:rsidRPr="006B1C20">
        <w:rPr>
          <w:rFonts w:ascii="Garamond" w:hAnsi="Garamond"/>
          <w:sz w:val="22"/>
          <w:szCs w:val="22"/>
          <w:lang w:val="en-US"/>
        </w:rPr>
        <w:t xml:space="preserve"> that the applicant’s right to respect for his private life had not been interfered with in any unjustified manner as the requisite threshold for severity had not been </w:t>
      </w:r>
      <w:r w:rsidR="00D5694C" w:rsidRPr="006B1C20">
        <w:rPr>
          <w:rFonts w:ascii="Garamond" w:hAnsi="Garamond"/>
          <w:sz w:val="22"/>
          <w:szCs w:val="22"/>
          <w:lang w:val="en-US"/>
        </w:rPr>
        <w:t>met</w:t>
      </w:r>
      <w:r w:rsidR="000548BD" w:rsidRPr="006B1C20">
        <w:rPr>
          <w:rFonts w:ascii="Garamond" w:hAnsi="Garamond"/>
          <w:sz w:val="22"/>
          <w:szCs w:val="22"/>
          <w:lang w:val="en-US"/>
        </w:rPr>
        <w:t>.</w:t>
      </w:r>
      <w:r w:rsidR="004A1965" w:rsidRPr="006B1C20">
        <w:rPr>
          <w:rFonts w:ascii="Garamond" w:hAnsi="Garamond"/>
          <w:sz w:val="22"/>
          <w:szCs w:val="22"/>
          <w:lang w:val="en-US"/>
        </w:rPr>
        <w:t xml:space="preserve"> </w:t>
      </w:r>
      <w:r w:rsidR="00506960" w:rsidRPr="006B1C20">
        <w:rPr>
          <w:rFonts w:ascii="Garamond" w:hAnsi="Garamond"/>
          <w:sz w:val="22"/>
          <w:szCs w:val="22"/>
          <w:lang w:val="en-US"/>
        </w:rPr>
        <w:t xml:space="preserve">The Government further argued that even if there had been interference, </w:t>
      </w:r>
      <w:r w:rsidR="006208CB" w:rsidRPr="006B1C20">
        <w:rPr>
          <w:rFonts w:ascii="Garamond" w:hAnsi="Garamond"/>
          <w:sz w:val="22"/>
          <w:szCs w:val="22"/>
          <w:lang w:val="en-US"/>
        </w:rPr>
        <w:t>the legal system of Germany conferred the applicant with sufficient protection</w:t>
      </w:r>
      <w:r w:rsidR="00393D24" w:rsidRPr="006B1C20">
        <w:rPr>
          <w:rFonts w:ascii="Garamond" w:hAnsi="Garamond"/>
          <w:sz w:val="22"/>
          <w:szCs w:val="22"/>
          <w:lang w:val="en-US"/>
        </w:rPr>
        <w:t xml:space="preserve"> by providing for the possibility of applying for an injunction</w:t>
      </w:r>
      <w:r w:rsidR="00D9778B" w:rsidRPr="006B1C20">
        <w:rPr>
          <w:rFonts w:ascii="Garamond" w:hAnsi="Garamond"/>
          <w:sz w:val="22"/>
          <w:szCs w:val="22"/>
          <w:lang w:val="en-US"/>
        </w:rPr>
        <w:t>. As per the Government’s submission, the applicant had</w:t>
      </w:r>
      <w:r w:rsidR="006130F3" w:rsidRPr="006B1C20">
        <w:rPr>
          <w:rFonts w:ascii="Garamond" w:hAnsi="Garamond"/>
          <w:sz w:val="22"/>
          <w:szCs w:val="22"/>
          <w:lang w:val="en-US"/>
        </w:rPr>
        <w:t xml:space="preserve"> hoped to secure a pecuniary advantage as opposed to</w:t>
      </w:r>
      <w:r w:rsidR="00D9778B" w:rsidRPr="006B1C20">
        <w:rPr>
          <w:rFonts w:ascii="Garamond" w:hAnsi="Garamond"/>
          <w:sz w:val="22"/>
          <w:szCs w:val="22"/>
          <w:lang w:val="en-US"/>
        </w:rPr>
        <w:t xml:space="preserve"> protection against the advertisement at issue, </w:t>
      </w:r>
      <w:r w:rsidR="00524018" w:rsidRPr="006B1C20">
        <w:rPr>
          <w:rFonts w:ascii="Garamond" w:hAnsi="Garamond"/>
          <w:sz w:val="22"/>
          <w:szCs w:val="22"/>
          <w:lang w:val="en-US"/>
        </w:rPr>
        <w:t>despite Article 8 not providing for any such compensation</w:t>
      </w:r>
      <w:r w:rsidR="00D9778B" w:rsidRPr="006B1C20">
        <w:rPr>
          <w:rFonts w:ascii="Garamond" w:hAnsi="Garamond"/>
          <w:sz w:val="22"/>
          <w:szCs w:val="22"/>
          <w:lang w:val="en-US"/>
        </w:rPr>
        <w:t>.</w:t>
      </w:r>
      <w:r w:rsidR="0083038A" w:rsidRPr="006B1C20">
        <w:rPr>
          <w:rFonts w:ascii="Garamond" w:hAnsi="Garamond"/>
          <w:sz w:val="22"/>
          <w:szCs w:val="22"/>
          <w:lang w:val="en-US"/>
        </w:rPr>
        <w:t xml:space="preserve"> The Government reiterated and relied on the position of the Federal Court of Justice in its submission</w:t>
      </w:r>
      <w:r w:rsidR="00721E73" w:rsidRPr="006B1C20">
        <w:rPr>
          <w:rFonts w:ascii="Garamond" w:hAnsi="Garamond"/>
          <w:sz w:val="22"/>
          <w:szCs w:val="22"/>
          <w:lang w:val="en-US"/>
        </w:rPr>
        <w:t xml:space="preserve"> to argue against the grant of a notional </w:t>
      </w:r>
      <w:proofErr w:type="spellStart"/>
      <w:r w:rsidR="00721E73" w:rsidRPr="006B1C20">
        <w:rPr>
          <w:rFonts w:ascii="Garamond" w:hAnsi="Garamond"/>
          <w:sz w:val="22"/>
          <w:szCs w:val="22"/>
          <w:lang w:val="en-US"/>
        </w:rPr>
        <w:t>licence</w:t>
      </w:r>
      <w:proofErr w:type="spellEnd"/>
      <w:r w:rsidR="00721E73" w:rsidRPr="006B1C20">
        <w:rPr>
          <w:rFonts w:ascii="Garamond" w:hAnsi="Garamond"/>
          <w:sz w:val="22"/>
          <w:szCs w:val="22"/>
          <w:lang w:val="en-US"/>
        </w:rPr>
        <w:t xml:space="preserve"> in favour of the applicant.</w:t>
      </w:r>
      <w:r w:rsidR="00D544D7" w:rsidRPr="006B1C20">
        <w:rPr>
          <w:rFonts w:ascii="Garamond" w:hAnsi="Garamond"/>
          <w:sz w:val="22"/>
          <w:szCs w:val="22"/>
          <w:lang w:val="en-US"/>
        </w:rPr>
        <w:t xml:space="preserve"> </w:t>
      </w:r>
      <w:r w:rsidR="007F5186" w:rsidRPr="006B1C20">
        <w:rPr>
          <w:rFonts w:ascii="Garamond" w:hAnsi="Garamond"/>
          <w:sz w:val="22"/>
          <w:szCs w:val="22"/>
          <w:lang w:val="en-US"/>
        </w:rPr>
        <w:t xml:space="preserve">The third party, being the company, asserted that </w:t>
      </w:r>
      <w:r w:rsidR="00DC4B44" w:rsidRPr="006B1C20">
        <w:rPr>
          <w:rFonts w:ascii="Garamond" w:hAnsi="Garamond"/>
          <w:sz w:val="22"/>
          <w:szCs w:val="22"/>
          <w:lang w:val="en-US"/>
        </w:rPr>
        <w:t>the Court’s case law nowhere suggested that statements made in advertisements enjoyed lesser protection than statements made elsewhere</w:t>
      </w:r>
      <w:r w:rsidR="000C0216" w:rsidRPr="006B1C20">
        <w:rPr>
          <w:rFonts w:ascii="Garamond" w:hAnsi="Garamond"/>
          <w:sz w:val="22"/>
          <w:szCs w:val="22"/>
          <w:lang w:val="en-US"/>
        </w:rPr>
        <w:t xml:space="preserve">, and that an entity such as itself had the right to make comments on current events or the conduct of an applicant involved in such events much like the press. </w:t>
      </w:r>
      <w:r w:rsidR="00564CC3" w:rsidRPr="006B1C20">
        <w:rPr>
          <w:rFonts w:ascii="Garamond" w:hAnsi="Garamond"/>
          <w:sz w:val="22"/>
          <w:szCs w:val="22"/>
          <w:lang w:val="en-US"/>
        </w:rPr>
        <w:t xml:space="preserve">It argued that the applicant had no grounds </w:t>
      </w:r>
      <w:r w:rsidR="000C0216" w:rsidRPr="006B1C20">
        <w:rPr>
          <w:rFonts w:ascii="Garamond" w:hAnsi="Garamond"/>
          <w:sz w:val="22"/>
          <w:szCs w:val="22"/>
          <w:lang w:val="en-US"/>
        </w:rPr>
        <w:t xml:space="preserve">to challenge the Federal Court of Justice’s demarcation between the pecuniary and non-pecuniary components of the right to protection of personality rights. </w:t>
      </w:r>
    </w:p>
    <w:p w14:paraId="52ACB0F2" w14:textId="77777777" w:rsidR="007F5186" w:rsidRPr="0045617B" w:rsidRDefault="007F5186" w:rsidP="0045617B">
      <w:pPr>
        <w:spacing w:line="276" w:lineRule="auto"/>
        <w:jc w:val="both"/>
        <w:rPr>
          <w:rFonts w:ascii="Garamond" w:hAnsi="Garamond"/>
          <w:sz w:val="22"/>
          <w:szCs w:val="22"/>
          <w:lang w:val="en-US"/>
        </w:rPr>
      </w:pPr>
    </w:p>
    <w:p w14:paraId="27EF2C64" w14:textId="5EABE807" w:rsidR="000941C9" w:rsidRDefault="00580B39" w:rsidP="000941C9">
      <w:pPr>
        <w:pStyle w:val="ListParagraph"/>
        <w:spacing w:line="276" w:lineRule="auto"/>
        <w:ind w:left="360"/>
        <w:jc w:val="both"/>
        <w:rPr>
          <w:rFonts w:ascii="Garamond" w:hAnsi="Garamond"/>
          <w:sz w:val="22"/>
          <w:szCs w:val="22"/>
          <w:lang w:val="en-US"/>
        </w:rPr>
      </w:pPr>
      <w:r>
        <w:rPr>
          <w:rFonts w:ascii="Garamond" w:hAnsi="Garamond"/>
          <w:sz w:val="22"/>
          <w:szCs w:val="22"/>
          <w:lang w:val="en-US"/>
        </w:rPr>
        <w:t>The applicant, contending such argumentation</w:t>
      </w:r>
      <w:r w:rsidR="00D544D7" w:rsidRPr="002A0C1C">
        <w:rPr>
          <w:rFonts w:ascii="Garamond" w:hAnsi="Garamond"/>
          <w:sz w:val="22"/>
          <w:szCs w:val="22"/>
          <w:lang w:val="en-US"/>
        </w:rPr>
        <w:t>, submitted before the ECtHR that his right to respect for his private life had been unjustly interfered with</w:t>
      </w:r>
      <w:r w:rsidR="009B638B" w:rsidRPr="002A0C1C">
        <w:rPr>
          <w:rFonts w:ascii="Garamond" w:hAnsi="Garamond"/>
          <w:sz w:val="22"/>
          <w:szCs w:val="22"/>
          <w:lang w:val="en-US"/>
        </w:rPr>
        <w:t xml:space="preserve">. </w:t>
      </w:r>
      <w:r w:rsidR="00A80CE6" w:rsidRPr="00932F88">
        <w:rPr>
          <w:rFonts w:ascii="Garamond" w:hAnsi="Garamond"/>
          <w:sz w:val="22"/>
          <w:szCs w:val="22"/>
          <w:lang w:val="en-US"/>
        </w:rPr>
        <w:t>The applicant argued that the Federal Court of Justice had deprived the injunction granted by the Regional Court</w:t>
      </w:r>
      <w:r w:rsidR="0031225E" w:rsidRPr="00932F88">
        <w:rPr>
          <w:rFonts w:ascii="Garamond" w:hAnsi="Garamond"/>
          <w:sz w:val="22"/>
          <w:szCs w:val="22"/>
          <w:lang w:val="en-US"/>
        </w:rPr>
        <w:t xml:space="preserve"> </w:t>
      </w:r>
      <w:r w:rsidR="00A80CE6" w:rsidRPr="00932F88">
        <w:rPr>
          <w:rFonts w:ascii="Garamond" w:hAnsi="Garamond"/>
          <w:sz w:val="22"/>
          <w:szCs w:val="22"/>
          <w:lang w:val="en-US"/>
        </w:rPr>
        <w:t xml:space="preserve">of </w:t>
      </w:r>
      <w:r w:rsidR="00D268EA" w:rsidRPr="00932F88">
        <w:rPr>
          <w:rFonts w:ascii="Garamond" w:hAnsi="Garamond"/>
          <w:sz w:val="22"/>
          <w:szCs w:val="22"/>
          <w:lang w:val="en-US"/>
        </w:rPr>
        <w:t xml:space="preserve">any </w:t>
      </w:r>
      <w:r w:rsidR="00A80CE6" w:rsidRPr="00932F88">
        <w:rPr>
          <w:rFonts w:ascii="Garamond" w:hAnsi="Garamond"/>
          <w:sz w:val="22"/>
          <w:szCs w:val="22"/>
          <w:lang w:val="en-US"/>
        </w:rPr>
        <w:t>effect by finding the advertisement to be lawful</w:t>
      </w:r>
      <w:r w:rsidR="003B7F44" w:rsidRPr="00932F88">
        <w:rPr>
          <w:rFonts w:ascii="Garamond" w:hAnsi="Garamond"/>
          <w:sz w:val="22"/>
          <w:szCs w:val="22"/>
          <w:lang w:val="en-US"/>
        </w:rPr>
        <w:t xml:space="preserve">. As per the applicant, </w:t>
      </w:r>
      <w:r w:rsidR="00FE03B1" w:rsidRPr="00932F88">
        <w:rPr>
          <w:rFonts w:ascii="Garamond" w:hAnsi="Garamond"/>
          <w:sz w:val="22"/>
          <w:szCs w:val="22"/>
          <w:lang w:val="en-US"/>
        </w:rPr>
        <w:t xml:space="preserve">the decision </w:t>
      </w:r>
      <w:r w:rsidR="003B7F44" w:rsidRPr="00932F88">
        <w:rPr>
          <w:rFonts w:ascii="Garamond" w:hAnsi="Garamond"/>
          <w:sz w:val="22"/>
          <w:szCs w:val="22"/>
          <w:lang w:val="en-US"/>
        </w:rPr>
        <w:t xml:space="preserve">would allow the </w:t>
      </w:r>
      <w:r w:rsidR="00EB2F81" w:rsidRPr="00932F88">
        <w:rPr>
          <w:rFonts w:ascii="Garamond" w:hAnsi="Garamond"/>
          <w:sz w:val="22"/>
          <w:szCs w:val="22"/>
          <w:lang w:val="en-US"/>
        </w:rPr>
        <w:t xml:space="preserve">company to apply to have the injunction lifted </w:t>
      </w:r>
      <w:r w:rsidR="00646287" w:rsidRPr="00932F88">
        <w:rPr>
          <w:rFonts w:ascii="Garamond" w:hAnsi="Garamond"/>
          <w:sz w:val="22"/>
          <w:szCs w:val="22"/>
          <w:lang w:val="en-US"/>
        </w:rPr>
        <w:t xml:space="preserve">while the applicant would no longer even be entitled to </w:t>
      </w:r>
      <w:r w:rsidR="00646287" w:rsidRPr="00932F88">
        <w:rPr>
          <w:rFonts w:ascii="Garamond" w:hAnsi="Garamond"/>
          <w:sz w:val="22"/>
          <w:szCs w:val="22"/>
          <w:lang w:val="en-US"/>
        </w:rPr>
        <w:lastRenderedPageBreak/>
        <w:t xml:space="preserve">seek discontinuation of the advertisement. </w:t>
      </w:r>
      <w:r w:rsidR="00E40C7D" w:rsidRPr="00932F88">
        <w:rPr>
          <w:rFonts w:ascii="Garamond" w:hAnsi="Garamond"/>
          <w:sz w:val="22"/>
          <w:szCs w:val="22"/>
          <w:lang w:val="en-US"/>
        </w:rPr>
        <w:t xml:space="preserve">He argued further that </w:t>
      </w:r>
      <w:r w:rsidR="009C5A0A" w:rsidRPr="00932F88">
        <w:rPr>
          <w:rFonts w:ascii="Garamond" w:hAnsi="Garamond"/>
          <w:sz w:val="22"/>
          <w:szCs w:val="22"/>
          <w:lang w:val="en-US"/>
        </w:rPr>
        <w:t>an artificial demarcation had been made by the Court</w:t>
      </w:r>
      <w:r w:rsidR="00E40C7D" w:rsidRPr="00932F88">
        <w:rPr>
          <w:rFonts w:ascii="Garamond" w:hAnsi="Garamond"/>
          <w:sz w:val="22"/>
          <w:szCs w:val="22"/>
          <w:lang w:val="en-US"/>
        </w:rPr>
        <w:t xml:space="preserve"> </w:t>
      </w:r>
      <w:r w:rsidR="00241245" w:rsidRPr="00932F88">
        <w:rPr>
          <w:rFonts w:ascii="Garamond" w:hAnsi="Garamond"/>
          <w:sz w:val="22"/>
          <w:szCs w:val="22"/>
          <w:lang w:val="en-US"/>
        </w:rPr>
        <w:t>between the pecuniary and non-pecuniary components of the indivisible right of protection to personality rights</w:t>
      </w:r>
      <w:r w:rsidR="009C5A0A" w:rsidRPr="00932F88">
        <w:rPr>
          <w:rFonts w:ascii="Garamond" w:hAnsi="Garamond"/>
          <w:sz w:val="22"/>
          <w:szCs w:val="22"/>
          <w:lang w:val="en-US"/>
        </w:rPr>
        <w:t xml:space="preserve">, and that </w:t>
      </w:r>
      <w:r w:rsidR="005F79FF" w:rsidRPr="00932F88">
        <w:rPr>
          <w:rFonts w:ascii="Garamond" w:hAnsi="Garamond"/>
          <w:sz w:val="22"/>
          <w:szCs w:val="22"/>
          <w:lang w:val="en-US"/>
        </w:rPr>
        <w:t xml:space="preserve">in labelling the law protecting </w:t>
      </w:r>
      <w:r w:rsidR="005377EC" w:rsidRPr="00932F88">
        <w:rPr>
          <w:rFonts w:ascii="Garamond" w:hAnsi="Garamond"/>
          <w:sz w:val="22"/>
          <w:szCs w:val="22"/>
          <w:lang w:val="en-US"/>
        </w:rPr>
        <w:t>the pecuniary components of his application</w:t>
      </w:r>
      <w:r w:rsidR="00E40C7D" w:rsidRPr="00932F88">
        <w:rPr>
          <w:rFonts w:ascii="Garamond" w:hAnsi="Garamond"/>
          <w:sz w:val="22"/>
          <w:szCs w:val="22"/>
          <w:lang w:val="en-US"/>
        </w:rPr>
        <w:t xml:space="preserve"> as ordinary law</w:t>
      </w:r>
      <w:r w:rsidR="0038382E" w:rsidRPr="00932F88">
        <w:rPr>
          <w:rFonts w:ascii="Garamond" w:hAnsi="Garamond"/>
          <w:sz w:val="22"/>
          <w:szCs w:val="22"/>
          <w:lang w:val="en-US"/>
        </w:rPr>
        <w:t xml:space="preserve"> subservient to constitutional law, </w:t>
      </w:r>
      <w:r w:rsidR="003D3F6A" w:rsidRPr="00932F88">
        <w:rPr>
          <w:rFonts w:ascii="Garamond" w:hAnsi="Garamond"/>
          <w:sz w:val="22"/>
          <w:szCs w:val="22"/>
          <w:lang w:val="en-US"/>
        </w:rPr>
        <w:t>the Federal Court of Justice had disregarded that Article 8 also conferred on the individual a right to decide to whom and the extent to which he/she/they wished to disclose personal information to.</w:t>
      </w:r>
      <w:r w:rsidR="002A0C1C" w:rsidRPr="00932F88">
        <w:rPr>
          <w:rFonts w:ascii="Garamond" w:hAnsi="Garamond"/>
          <w:sz w:val="22"/>
          <w:szCs w:val="22"/>
          <w:lang w:val="en-US"/>
        </w:rPr>
        <w:t xml:space="preserve"> The applicant asserted that the Court had prioritized the commercial interests of the company</w:t>
      </w:r>
      <w:r w:rsidR="00A41D29" w:rsidRPr="00932F88">
        <w:rPr>
          <w:rFonts w:ascii="Garamond" w:hAnsi="Garamond"/>
          <w:sz w:val="22"/>
          <w:szCs w:val="22"/>
          <w:lang w:val="en-US"/>
        </w:rPr>
        <w:t xml:space="preserve"> in conducting the balancing exercise between competing interests</w:t>
      </w:r>
      <w:r w:rsidR="00065073" w:rsidRPr="00932F88">
        <w:rPr>
          <w:rFonts w:ascii="Garamond" w:hAnsi="Garamond"/>
          <w:sz w:val="22"/>
          <w:szCs w:val="22"/>
          <w:lang w:val="en-US"/>
        </w:rPr>
        <w:t>, and had protected</w:t>
      </w:r>
      <w:r w:rsidR="00180EB0" w:rsidRPr="00932F88">
        <w:rPr>
          <w:rFonts w:ascii="Garamond" w:hAnsi="Garamond"/>
          <w:sz w:val="22"/>
          <w:szCs w:val="22"/>
          <w:lang w:val="en-US"/>
        </w:rPr>
        <w:t xml:space="preserve"> commercial speech</w:t>
      </w:r>
      <w:r w:rsidR="00065073" w:rsidRPr="00932F88">
        <w:rPr>
          <w:rFonts w:ascii="Garamond" w:hAnsi="Garamond"/>
          <w:sz w:val="22"/>
          <w:szCs w:val="22"/>
          <w:lang w:val="en-US"/>
        </w:rPr>
        <w:t xml:space="preserve"> despite </w:t>
      </w:r>
      <w:r w:rsidR="00180EB0" w:rsidRPr="00932F88">
        <w:rPr>
          <w:rFonts w:ascii="Garamond" w:hAnsi="Garamond"/>
          <w:sz w:val="22"/>
          <w:szCs w:val="22"/>
          <w:lang w:val="en-US"/>
        </w:rPr>
        <w:t>its sales-driven vested interests as well as incapability to contribute to the formation of public opinion</w:t>
      </w:r>
      <w:r w:rsidR="00065073" w:rsidRPr="00932F88">
        <w:rPr>
          <w:rFonts w:ascii="Garamond" w:hAnsi="Garamond"/>
          <w:sz w:val="22"/>
          <w:szCs w:val="22"/>
          <w:lang w:val="en-US"/>
        </w:rPr>
        <w:t xml:space="preserve">. </w:t>
      </w:r>
    </w:p>
    <w:p w14:paraId="03F132E2" w14:textId="77777777" w:rsidR="00C22D77" w:rsidRDefault="00C22D77" w:rsidP="000941C9">
      <w:pPr>
        <w:pStyle w:val="ListParagraph"/>
        <w:spacing w:line="276" w:lineRule="auto"/>
        <w:ind w:left="360"/>
        <w:jc w:val="both"/>
        <w:rPr>
          <w:rFonts w:ascii="Garamond" w:hAnsi="Garamond"/>
          <w:sz w:val="22"/>
          <w:szCs w:val="22"/>
          <w:lang w:val="en-US"/>
        </w:rPr>
      </w:pPr>
    </w:p>
    <w:p w14:paraId="4435D38C" w14:textId="7BB2D7DF" w:rsidR="001D1134" w:rsidRDefault="00CD32AC" w:rsidP="007959D6">
      <w:pPr>
        <w:pStyle w:val="ListParagraph"/>
        <w:spacing w:line="276" w:lineRule="auto"/>
        <w:ind w:left="360"/>
        <w:jc w:val="both"/>
        <w:rPr>
          <w:rFonts w:ascii="Garamond" w:hAnsi="Garamond"/>
          <w:sz w:val="22"/>
          <w:szCs w:val="22"/>
          <w:lang w:val="en-US"/>
        </w:rPr>
      </w:pPr>
      <w:r>
        <w:rPr>
          <w:rFonts w:ascii="Garamond" w:hAnsi="Garamond"/>
          <w:sz w:val="22"/>
          <w:szCs w:val="22"/>
          <w:lang w:val="en-US"/>
        </w:rPr>
        <w:t>The ECtH</w:t>
      </w:r>
      <w:r w:rsidR="00433BE6">
        <w:rPr>
          <w:rFonts w:ascii="Garamond" w:hAnsi="Garamond"/>
          <w:sz w:val="22"/>
          <w:szCs w:val="22"/>
          <w:lang w:val="en-US"/>
        </w:rPr>
        <w:t>R</w:t>
      </w:r>
      <w:r w:rsidR="00A77C1E">
        <w:rPr>
          <w:rFonts w:ascii="Garamond" w:hAnsi="Garamond"/>
          <w:sz w:val="22"/>
          <w:szCs w:val="22"/>
          <w:lang w:val="en-US"/>
        </w:rPr>
        <w:t xml:space="preserve"> noted that the application filed before it required an examination </w:t>
      </w:r>
      <w:r w:rsidR="00B22FD2">
        <w:rPr>
          <w:rFonts w:ascii="Garamond" w:hAnsi="Garamond"/>
          <w:sz w:val="22"/>
          <w:szCs w:val="22"/>
          <w:lang w:val="en-US"/>
        </w:rPr>
        <w:t>of the fair balance to be struck between the applicant’s right to respect for his private life</w:t>
      </w:r>
      <w:r w:rsidR="00C72FD8">
        <w:rPr>
          <w:rFonts w:ascii="Garamond" w:hAnsi="Garamond"/>
          <w:sz w:val="22"/>
          <w:szCs w:val="22"/>
          <w:lang w:val="en-US"/>
        </w:rPr>
        <w:t xml:space="preserve"> as protected by virtue of a State’s </w:t>
      </w:r>
      <w:r w:rsidR="002163DF">
        <w:rPr>
          <w:rFonts w:ascii="Garamond" w:hAnsi="Garamond"/>
          <w:sz w:val="22"/>
          <w:szCs w:val="22"/>
          <w:lang w:val="en-US"/>
        </w:rPr>
        <w:t>positive obligations pursuant to Article 8</w:t>
      </w:r>
      <w:r w:rsidR="00011E6F">
        <w:rPr>
          <w:rFonts w:ascii="Garamond" w:hAnsi="Garamond"/>
          <w:sz w:val="22"/>
          <w:szCs w:val="22"/>
          <w:lang w:val="en-US"/>
        </w:rPr>
        <w:t>,</w:t>
      </w:r>
      <w:r w:rsidR="002163DF">
        <w:rPr>
          <w:rFonts w:ascii="Garamond" w:hAnsi="Garamond"/>
          <w:sz w:val="22"/>
          <w:szCs w:val="22"/>
          <w:lang w:val="en-US"/>
        </w:rPr>
        <w:t xml:space="preserve"> and the company’s freedom of expression as </w:t>
      </w:r>
      <w:r w:rsidR="00011E6F">
        <w:rPr>
          <w:rFonts w:ascii="Garamond" w:hAnsi="Garamond"/>
          <w:sz w:val="22"/>
          <w:szCs w:val="22"/>
          <w:lang w:val="en-US"/>
        </w:rPr>
        <w:t>guaranteed</w:t>
      </w:r>
      <w:r w:rsidR="002163DF">
        <w:rPr>
          <w:rFonts w:ascii="Garamond" w:hAnsi="Garamond"/>
          <w:sz w:val="22"/>
          <w:szCs w:val="22"/>
          <w:lang w:val="en-US"/>
        </w:rPr>
        <w:t xml:space="preserve"> by Article 10. </w:t>
      </w:r>
      <w:r w:rsidR="006677A1">
        <w:rPr>
          <w:rFonts w:ascii="Garamond" w:hAnsi="Garamond"/>
          <w:sz w:val="22"/>
          <w:szCs w:val="22"/>
          <w:lang w:val="en-US"/>
        </w:rPr>
        <w:t>The Court observed that freedom of expression as guaranteed by the Convention applies to statement</w:t>
      </w:r>
      <w:r w:rsidR="008934DA">
        <w:rPr>
          <w:rFonts w:ascii="Garamond" w:hAnsi="Garamond"/>
          <w:sz w:val="22"/>
          <w:szCs w:val="22"/>
          <w:lang w:val="en-US"/>
        </w:rPr>
        <w:t xml:space="preserve">s made </w:t>
      </w:r>
      <w:r w:rsidR="003A2904">
        <w:rPr>
          <w:rFonts w:ascii="Garamond" w:hAnsi="Garamond"/>
          <w:sz w:val="22"/>
          <w:szCs w:val="22"/>
          <w:lang w:val="en-US"/>
        </w:rPr>
        <w:t xml:space="preserve">in the commercial </w:t>
      </w:r>
      <w:r w:rsidR="00953754">
        <w:rPr>
          <w:rFonts w:ascii="Garamond" w:hAnsi="Garamond"/>
          <w:sz w:val="22"/>
          <w:szCs w:val="22"/>
          <w:lang w:val="en-US"/>
        </w:rPr>
        <w:t>arena</w:t>
      </w:r>
      <w:r w:rsidR="008934DA">
        <w:rPr>
          <w:rFonts w:ascii="Garamond" w:hAnsi="Garamond"/>
          <w:sz w:val="22"/>
          <w:szCs w:val="22"/>
          <w:lang w:val="en-US"/>
        </w:rPr>
        <w:t xml:space="preserve"> as well, as the right is guaranteed to ‘everyone’ without distinction between a profit-making endeavour and other endea</w:t>
      </w:r>
      <w:r w:rsidR="00FB35DB">
        <w:rPr>
          <w:rFonts w:ascii="Garamond" w:hAnsi="Garamond"/>
          <w:sz w:val="22"/>
          <w:szCs w:val="22"/>
          <w:lang w:val="en-US"/>
        </w:rPr>
        <w:t xml:space="preserve">vours. </w:t>
      </w:r>
      <w:r w:rsidR="007959D6">
        <w:rPr>
          <w:rFonts w:ascii="Garamond" w:hAnsi="Garamond"/>
          <w:sz w:val="22"/>
          <w:szCs w:val="22"/>
          <w:lang w:val="en-US"/>
        </w:rPr>
        <w:t>R</w:t>
      </w:r>
      <w:r w:rsidR="00433BE6" w:rsidRPr="007959D6">
        <w:rPr>
          <w:rFonts w:ascii="Garamond" w:hAnsi="Garamond"/>
          <w:sz w:val="22"/>
          <w:szCs w:val="22"/>
          <w:lang w:val="en-US"/>
        </w:rPr>
        <w:t>elying on its case law,</w:t>
      </w:r>
      <w:r w:rsidR="007959D6">
        <w:rPr>
          <w:rFonts w:ascii="Garamond" w:hAnsi="Garamond"/>
          <w:sz w:val="22"/>
          <w:szCs w:val="22"/>
          <w:lang w:val="en-US"/>
        </w:rPr>
        <w:t xml:space="preserve"> the Court</w:t>
      </w:r>
      <w:r w:rsidR="00433BE6" w:rsidRPr="007959D6">
        <w:rPr>
          <w:rFonts w:ascii="Garamond" w:hAnsi="Garamond"/>
          <w:sz w:val="22"/>
          <w:szCs w:val="22"/>
          <w:lang w:val="en-US"/>
        </w:rPr>
        <w:t xml:space="preserve"> reiterated the criteria for assessing the manner in which domestic courts balance the competing rights of respect for private life against the freedom of expression.</w:t>
      </w:r>
      <w:r w:rsidR="00FF5589" w:rsidRPr="007959D6">
        <w:rPr>
          <w:rFonts w:ascii="Garamond" w:hAnsi="Garamond"/>
          <w:sz w:val="22"/>
          <w:szCs w:val="22"/>
          <w:lang w:val="en-US"/>
        </w:rPr>
        <w:t xml:space="preserve"> </w:t>
      </w:r>
      <w:r w:rsidR="001435CF" w:rsidRPr="007959D6">
        <w:rPr>
          <w:rFonts w:ascii="Garamond" w:hAnsi="Garamond"/>
          <w:sz w:val="22"/>
          <w:szCs w:val="22"/>
          <w:lang w:val="en-US"/>
        </w:rPr>
        <w:t>Among the criteria identified as relevant was the criterion of contribution to a debate of general interest</w:t>
      </w:r>
      <w:r w:rsidR="00295823" w:rsidRPr="007959D6">
        <w:rPr>
          <w:rFonts w:ascii="Garamond" w:hAnsi="Garamond"/>
          <w:sz w:val="22"/>
          <w:szCs w:val="22"/>
          <w:lang w:val="en-US"/>
        </w:rPr>
        <w:t xml:space="preserve">, in pursuance of which the Court opined that the advertisement at issue was capable of contributing to such a debate as it dealt </w:t>
      </w:r>
      <w:r w:rsidR="003E1D44" w:rsidRPr="007959D6">
        <w:rPr>
          <w:rFonts w:ascii="Garamond" w:hAnsi="Garamond"/>
          <w:sz w:val="22"/>
          <w:szCs w:val="22"/>
          <w:lang w:val="en-US"/>
        </w:rPr>
        <w:t xml:space="preserve">satirically </w:t>
      </w:r>
      <w:r w:rsidR="00295823" w:rsidRPr="007959D6">
        <w:rPr>
          <w:rFonts w:ascii="Garamond" w:hAnsi="Garamond"/>
          <w:sz w:val="22"/>
          <w:szCs w:val="22"/>
          <w:lang w:val="en-US"/>
        </w:rPr>
        <w:t xml:space="preserve">with contemporary events </w:t>
      </w:r>
      <w:r w:rsidR="0042055E" w:rsidRPr="007959D6">
        <w:rPr>
          <w:rFonts w:ascii="Garamond" w:hAnsi="Garamond"/>
          <w:sz w:val="22"/>
          <w:szCs w:val="22"/>
          <w:lang w:val="en-US"/>
        </w:rPr>
        <w:t>forming the</w:t>
      </w:r>
      <w:r w:rsidR="00295823" w:rsidRPr="007959D6">
        <w:rPr>
          <w:rFonts w:ascii="Garamond" w:hAnsi="Garamond"/>
          <w:sz w:val="22"/>
          <w:szCs w:val="22"/>
          <w:lang w:val="en-US"/>
        </w:rPr>
        <w:t xml:space="preserve"> subject of </w:t>
      </w:r>
      <w:r w:rsidR="0042055E" w:rsidRPr="007959D6">
        <w:rPr>
          <w:rFonts w:ascii="Garamond" w:hAnsi="Garamond"/>
          <w:sz w:val="22"/>
          <w:szCs w:val="22"/>
          <w:lang w:val="en-US"/>
        </w:rPr>
        <w:t>a</w:t>
      </w:r>
      <w:r w:rsidR="003E1D44" w:rsidRPr="007959D6">
        <w:rPr>
          <w:rFonts w:ascii="Garamond" w:hAnsi="Garamond"/>
          <w:sz w:val="22"/>
          <w:szCs w:val="22"/>
          <w:lang w:val="en-US"/>
        </w:rPr>
        <w:t xml:space="preserve"> public debate.</w:t>
      </w:r>
      <w:r w:rsidR="00911EEC" w:rsidRPr="007959D6">
        <w:rPr>
          <w:rFonts w:ascii="Garamond" w:hAnsi="Garamond"/>
          <w:sz w:val="22"/>
          <w:szCs w:val="22"/>
          <w:lang w:val="en-US"/>
        </w:rPr>
        <w:t xml:space="preserve"> The Court also opined that given that the applicant was well known, he would be unable to claim the same degree of protection to his private life as other persons unknown to the public. Moreover, the Court observed that the reference made to the applicant by the humorous advertisement at issue was </w:t>
      </w:r>
      <w:r w:rsidR="00B90BDB">
        <w:rPr>
          <w:rFonts w:ascii="Garamond" w:hAnsi="Garamond"/>
          <w:sz w:val="22"/>
          <w:szCs w:val="22"/>
          <w:lang w:val="en-US"/>
        </w:rPr>
        <w:t>neither</w:t>
      </w:r>
      <w:r w:rsidR="00911EEC" w:rsidRPr="007959D6">
        <w:rPr>
          <w:rFonts w:ascii="Garamond" w:hAnsi="Garamond"/>
          <w:sz w:val="22"/>
          <w:szCs w:val="22"/>
          <w:lang w:val="en-US"/>
        </w:rPr>
        <w:t xml:space="preserve"> degrading in nature</w:t>
      </w:r>
      <w:r w:rsidR="00A05EE0">
        <w:rPr>
          <w:rFonts w:ascii="Garamond" w:hAnsi="Garamond"/>
          <w:sz w:val="22"/>
          <w:szCs w:val="22"/>
          <w:lang w:val="en-US"/>
        </w:rPr>
        <w:t xml:space="preserve">, </w:t>
      </w:r>
      <w:r w:rsidR="00B90BDB">
        <w:rPr>
          <w:rFonts w:ascii="Garamond" w:hAnsi="Garamond"/>
          <w:sz w:val="22"/>
          <w:szCs w:val="22"/>
          <w:lang w:val="en-US"/>
        </w:rPr>
        <w:t xml:space="preserve">nor </w:t>
      </w:r>
      <w:r w:rsidR="00A05EE0">
        <w:rPr>
          <w:rFonts w:ascii="Garamond" w:hAnsi="Garamond"/>
          <w:sz w:val="22"/>
          <w:szCs w:val="22"/>
          <w:lang w:val="en-US"/>
        </w:rPr>
        <w:t>did it mention any details of the applicant’s private life</w:t>
      </w:r>
      <w:r w:rsidR="00911EEC" w:rsidRPr="007959D6">
        <w:rPr>
          <w:rFonts w:ascii="Garamond" w:hAnsi="Garamond"/>
          <w:sz w:val="22"/>
          <w:szCs w:val="22"/>
          <w:lang w:val="en-US"/>
        </w:rPr>
        <w:t>.</w:t>
      </w:r>
      <w:r w:rsidR="009B5C49">
        <w:rPr>
          <w:rFonts w:ascii="Garamond" w:hAnsi="Garamond"/>
          <w:sz w:val="22"/>
          <w:szCs w:val="22"/>
          <w:lang w:val="en-US"/>
        </w:rPr>
        <w:t xml:space="preserve"> </w:t>
      </w:r>
    </w:p>
    <w:p w14:paraId="67476745" w14:textId="3951BC5A" w:rsidR="001D1134" w:rsidRDefault="001D1134" w:rsidP="007959D6">
      <w:pPr>
        <w:pStyle w:val="ListParagraph"/>
        <w:spacing w:line="276" w:lineRule="auto"/>
        <w:ind w:left="360"/>
        <w:jc w:val="both"/>
        <w:rPr>
          <w:rFonts w:ascii="Garamond" w:hAnsi="Garamond"/>
          <w:sz w:val="22"/>
          <w:szCs w:val="22"/>
          <w:lang w:val="en-US"/>
        </w:rPr>
      </w:pPr>
    </w:p>
    <w:p w14:paraId="0FB38CF5" w14:textId="1B4C10E8" w:rsidR="001D1134" w:rsidRDefault="001C7A86" w:rsidP="007959D6">
      <w:pPr>
        <w:pStyle w:val="ListParagraph"/>
        <w:spacing w:line="276" w:lineRule="auto"/>
        <w:ind w:left="360"/>
        <w:jc w:val="both"/>
        <w:rPr>
          <w:rFonts w:ascii="Garamond" w:hAnsi="Garamond"/>
          <w:sz w:val="22"/>
          <w:szCs w:val="22"/>
          <w:lang w:val="en-US"/>
        </w:rPr>
      </w:pPr>
      <w:r>
        <w:rPr>
          <w:rFonts w:ascii="Garamond" w:hAnsi="Garamond"/>
          <w:sz w:val="22"/>
          <w:szCs w:val="22"/>
          <w:lang w:val="en-US"/>
        </w:rPr>
        <w:t xml:space="preserve">On the basis of the foregoing, the Court held that the </w:t>
      </w:r>
      <w:r w:rsidR="00EC7837">
        <w:rPr>
          <w:rFonts w:ascii="Garamond" w:hAnsi="Garamond"/>
          <w:sz w:val="22"/>
          <w:szCs w:val="22"/>
          <w:lang w:val="en-US"/>
        </w:rPr>
        <w:t xml:space="preserve">Federal Court of Justice had </w:t>
      </w:r>
      <w:r w:rsidR="005A17DE">
        <w:rPr>
          <w:rFonts w:ascii="Garamond" w:hAnsi="Garamond"/>
          <w:sz w:val="22"/>
          <w:szCs w:val="22"/>
          <w:lang w:val="en-US"/>
        </w:rPr>
        <w:t>struck a fair balance between</w:t>
      </w:r>
      <w:r w:rsidR="00EC7837">
        <w:rPr>
          <w:rFonts w:ascii="Garamond" w:hAnsi="Garamond"/>
          <w:sz w:val="22"/>
          <w:szCs w:val="22"/>
          <w:lang w:val="en-US"/>
        </w:rPr>
        <w:t xml:space="preserve"> the competing rights</w:t>
      </w:r>
      <w:r w:rsidR="00AC511C">
        <w:rPr>
          <w:rFonts w:ascii="Garamond" w:hAnsi="Garamond"/>
          <w:sz w:val="22"/>
          <w:szCs w:val="22"/>
          <w:lang w:val="en-US"/>
        </w:rPr>
        <w:t xml:space="preserve">, </w:t>
      </w:r>
      <w:r w:rsidR="00AC511C" w:rsidRPr="007959D6">
        <w:rPr>
          <w:rFonts w:ascii="Garamond" w:hAnsi="Garamond"/>
          <w:sz w:val="22"/>
          <w:szCs w:val="22"/>
          <w:lang w:val="en-US"/>
        </w:rPr>
        <w:t>deciding that priority was to be accorded</w:t>
      </w:r>
      <w:r w:rsidR="005711A1">
        <w:rPr>
          <w:rFonts w:ascii="Garamond" w:hAnsi="Garamond"/>
          <w:sz w:val="22"/>
          <w:szCs w:val="22"/>
          <w:lang w:val="en-US"/>
        </w:rPr>
        <w:t xml:space="preserve"> in th</w:t>
      </w:r>
      <w:r w:rsidR="0016307F">
        <w:rPr>
          <w:rFonts w:ascii="Garamond" w:hAnsi="Garamond"/>
          <w:sz w:val="22"/>
          <w:szCs w:val="22"/>
          <w:lang w:val="en-US"/>
        </w:rPr>
        <w:t>is</w:t>
      </w:r>
      <w:r w:rsidR="005711A1">
        <w:rPr>
          <w:rFonts w:ascii="Garamond" w:hAnsi="Garamond"/>
          <w:sz w:val="22"/>
          <w:szCs w:val="22"/>
          <w:lang w:val="en-US"/>
        </w:rPr>
        <w:t xml:space="preserve"> particular case </w:t>
      </w:r>
      <w:r w:rsidR="00AC511C" w:rsidRPr="007959D6">
        <w:rPr>
          <w:rFonts w:ascii="Garamond" w:hAnsi="Garamond"/>
          <w:sz w:val="22"/>
          <w:szCs w:val="22"/>
          <w:lang w:val="en-US"/>
        </w:rPr>
        <w:t>to the right to freedom of expression of the company</w:t>
      </w:r>
      <w:r w:rsidR="00EC7837">
        <w:rPr>
          <w:rFonts w:ascii="Garamond" w:hAnsi="Garamond"/>
          <w:sz w:val="22"/>
          <w:szCs w:val="22"/>
          <w:lang w:val="en-US"/>
        </w:rPr>
        <w:t>.</w:t>
      </w:r>
      <w:r w:rsidR="005976AD">
        <w:rPr>
          <w:rFonts w:ascii="Garamond" w:hAnsi="Garamond"/>
          <w:sz w:val="22"/>
          <w:szCs w:val="22"/>
          <w:lang w:val="en-US"/>
        </w:rPr>
        <w:t xml:space="preserve"> It was also in agreement with the decision of the Federal Court of Justice to </w:t>
      </w:r>
      <w:r w:rsidR="00A43730">
        <w:rPr>
          <w:rFonts w:ascii="Garamond" w:hAnsi="Garamond"/>
          <w:sz w:val="22"/>
          <w:szCs w:val="22"/>
          <w:lang w:val="en-US"/>
        </w:rPr>
        <w:t xml:space="preserve">refuse the grant of a notional </w:t>
      </w:r>
      <w:proofErr w:type="spellStart"/>
      <w:r w:rsidR="00A43730">
        <w:rPr>
          <w:rFonts w:ascii="Garamond" w:hAnsi="Garamond"/>
          <w:sz w:val="22"/>
          <w:szCs w:val="22"/>
          <w:lang w:val="en-US"/>
        </w:rPr>
        <w:t>licence</w:t>
      </w:r>
      <w:proofErr w:type="spellEnd"/>
      <w:r w:rsidR="00A43730">
        <w:rPr>
          <w:rFonts w:ascii="Garamond" w:hAnsi="Garamond"/>
          <w:sz w:val="22"/>
          <w:szCs w:val="22"/>
          <w:lang w:val="en-US"/>
        </w:rPr>
        <w:t xml:space="preserve"> to the applicant, </w:t>
      </w:r>
      <w:r w:rsidR="00A43730" w:rsidRPr="007959D6">
        <w:rPr>
          <w:rFonts w:ascii="Garamond" w:hAnsi="Garamond"/>
          <w:sz w:val="22"/>
          <w:szCs w:val="22"/>
          <w:lang w:val="en-US"/>
        </w:rPr>
        <w:t xml:space="preserve">as the applicant had already obtained an injunction </w:t>
      </w:r>
      <w:r w:rsidR="00165FBA">
        <w:rPr>
          <w:rFonts w:ascii="Garamond" w:hAnsi="Garamond"/>
          <w:sz w:val="22"/>
          <w:szCs w:val="22"/>
          <w:lang w:val="en-US"/>
        </w:rPr>
        <w:t xml:space="preserve">from the Regional Court </w:t>
      </w:r>
      <w:r w:rsidR="00A43730" w:rsidRPr="007959D6">
        <w:rPr>
          <w:rFonts w:ascii="Garamond" w:hAnsi="Garamond"/>
          <w:sz w:val="22"/>
          <w:szCs w:val="22"/>
          <w:lang w:val="en-US"/>
        </w:rPr>
        <w:t xml:space="preserve">on </w:t>
      </w:r>
      <w:r w:rsidR="00165FBA">
        <w:rPr>
          <w:rFonts w:ascii="Garamond" w:hAnsi="Garamond"/>
          <w:sz w:val="22"/>
          <w:szCs w:val="22"/>
          <w:lang w:val="en-US"/>
        </w:rPr>
        <w:t>any</w:t>
      </w:r>
      <w:r w:rsidR="00A43730" w:rsidRPr="007959D6">
        <w:rPr>
          <w:rFonts w:ascii="Garamond" w:hAnsi="Garamond"/>
          <w:sz w:val="22"/>
          <w:szCs w:val="22"/>
          <w:lang w:val="en-US"/>
        </w:rPr>
        <w:t xml:space="preserve"> </w:t>
      </w:r>
      <w:r w:rsidR="00A43730">
        <w:rPr>
          <w:rFonts w:ascii="Garamond" w:hAnsi="Garamond"/>
          <w:sz w:val="22"/>
          <w:szCs w:val="22"/>
          <w:lang w:val="en-US"/>
        </w:rPr>
        <w:t>further publication</w:t>
      </w:r>
      <w:r w:rsidR="00A43730" w:rsidRPr="007959D6">
        <w:rPr>
          <w:rFonts w:ascii="Garamond" w:hAnsi="Garamond"/>
          <w:sz w:val="22"/>
          <w:szCs w:val="22"/>
          <w:lang w:val="en-US"/>
        </w:rPr>
        <w:t xml:space="preserve"> of the advertisement at issue</w:t>
      </w:r>
      <w:r w:rsidR="006D3ACD">
        <w:rPr>
          <w:rFonts w:ascii="Garamond" w:hAnsi="Garamond"/>
          <w:sz w:val="22"/>
          <w:szCs w:val="22"/>
          <w:lang w:val="en-US"/>
        </w:rPr>
        <w:t xml:space="preserve">. The Court acknowledged that theoretically the use of the applicant’s name could </w:t>
      </w:r>
      <w:r w:rsidR="004873F0">
        <w:rPr>
          <w:rFonts w:ascii="Garamond" w:hAnsi="Garamond"/>
          <w:sz w:val="22"/>
          <w:szCs w:val="22"/>
          <w:lang w:val="en-US"/>
        </w:rPr>
        <w:t>have been</w:t>
      </w:r>
      <w:r w:rsidR="006D3ACD">
        <w:rPr>
          <w:rFonts w:ascii="Garamond" w:hAnsi="Garamond"/>
          <w:sz w:val="22"/>
          <w:szCs w:val="22"/>
          <w:lang w:val="en-US"/>
        </w:rPr>
        <w:t xml:space="preserve"> a cause for concern in respect of the right guaranteed to </w:t>
      </w:r>
      <w:r w:rsidR="00103318">
        <w:rPr>
          <w:rFonts w:ascii="Garamond" w:hAnsi="Garamond"/>
          <w:sz w:val="22"/>
          <w:szCs w:val="22"/>
          <w:lang w:val="en-US"/>
        </w:rPr>
        <w:t>him</w:t>
      </w:r>
      <w:r w:rsidR="006D3ACD">
        <w:rPr>
          <w:rFonts w:ascii="Garamond" w:hAnsi="Garamond"/>
          <w:sz w:val="22"/>
          <w:szCs w:val="22"/>
          <w:lang w:val="en-US"/>
        </w:rPr>
        <w:t xml:space="preserve"> pursuant to Article 8,</w:t>
      </w:r>
      <w:r w:rsidR="00DD594B">
        <w:rPr>
          <w:rFonts w:ascii="Garamond" w:hAnsi="Garamond"/>
          <w:sz w:val="22"/>
          <w:szCs w:val="22"/>
          <w:lang w:val="en-US"/>
        </w:rPr>
        <w:t xml:space="preserve"> particularly due to the controversial nature of tobacco advertising</w:t>
      </w:r>
      <w:r w:rsidR="006F0B28">
        <w:rPr>
          <w:rFonts w:ascii="Garamond" w:hAnsi="Garamond"/>
          <w:sz w:val="22"/>
          <w:szCs w:val="22"/>
          <w:lang w:val="en-US"/>
        </w:rPr>
        <w:t xml:space="preserve">. However, </w:t>
      </w:r>
      <w:r w:rsidR="00F74668">
        <w:rPr>
          <w:rFonts w:ascii="Garamond" w:hAnsi="Garamond"/>
          <w:sz w:val="22"/>
          <w:szCs w:val="22"/>
          <w:lang w:val="en-US"/>
        </w:rPr>
        <w:t xml:space="preserve">in light of </w:t>
      </w:r>
      <w:r w:rsidR="00DD43EF">
        <w:rPr>
          <w:rFonts w:ascii="Garamond" w:hAnsi="Garamond"/>
          <w:sz w:val="22"/>
          <w:szCs w:val="22"/>
          <w:lang w:val="en-US"/>
        </w:rPr>
        <w:t>the applicant’s</w:t>
      </w:r>
      <w:r w:rsidR="00F74668">
        <w:rPr>
          <w:rFonts w:ascii="Garamond" w:hAnsi="Garamond"/>
          <w:sz w:val="22"/>
          <w:szCs w:val="22"/>
          <w:lang w:val="en-US"/>
        </w:rPr>
        <w:t xml:space="preserve"> stature as a public figure, the humorous and non-degrading nature of the advertisement</w:t>
      </w:r>
      <w:r w:rsidR="00CC5333">
        <w:rPr>
          <w:rFonts w:ascii="Garamond" w:hAnsi="Garamond"/>
          <w:sz w:val="22"/>
          <w:szCs w:val="22"/>
          <w:lang w:val="en-US"/>
        </w:rPr>
        <w:t xml:space="preserve">, and the wide margin of appreciation enjoyed by domestic courts in weighing competing interests, the Federal Court of Justice had not failed to comply with its positive obligations in practice. </w:t>
      </w:r>
    </w:p>
    <w:p w14:paraId="0DAD7DD4" w14:textId="77777777" w:rsidR="0088004D" w:rsidRPr="00433BE6" w:rsidRDefault="0088004D" w:rsidP="00433BE6">
      <w:pPr>
        <w:spacing w:line="276" w:lineRule="auto"/>
        <w:jc w:val="both"/>
        <w:rPr>
          <w:rFonts w:ascii="Garamond" w:hAnsi="Garamond"/>
          <w:sz w:val="22"/>
          <w:szCs w:val="22"/>
          <w:lang w:val="en-US"/>
        </w:rPr>
      </w:pPr>
    </w:p>
    <w:p w14:paraId="2CECBD17" w14:textId="6917A8A1" w:rsidR="001407CF" w:rsidRDefault="00680DD6" w:rsidP="00C020BD">
      <w:pPr>
        <w:pStyle w:val="ListParagraph"/>
        <w:spacing w:line="276" w:lineRule="auto"/>
        <w:ind w:left="360"/>
        <w:jc w:val="both"/>
        <w:rPr>
          <w:rFonts w:ascii="Garamond" w:hAnsi="Garamond"/>
          <w:sz w:val="22"/>
          <w:szCs w:val="22"/>
          <w:lang w:val="en-US"/>
        </w:rPr>
      </w:pPr>
      <w:r w:rsidRPr="00680DD6">
        <w:rPr>
          <w:rFonts w:ascii="Garamond" w:hAnsi="Garamond"/>
          <w:sz w:val="22"/>
          <w:szCs w:val="22"/>
          <w:u w:val="single"/>
          <w:lang w:val="en-US"/>
        </w:rPr>
        <w:t>Dissenting Opinion</w:t>
      </w:r>
      <w:r w:rsidR="00552200">
        <w:rPr>
          <w:rFonts w:ascii="Garamond" w:hAnsi="Garamond"/>
          <w:sz w:val="22"/>
          <w:szCs w:val="22"/>
          <w:u w:val="single"/>
          <w:lang w:val="en-US"/>
        </w:rPr>
        <w:t xml:space="preserve"> of Judge </w:t>
      </w:r>
      <w:proofErr w:type="spellStart"/>
      <w:r w:rsidR="00552200" w:rsidRPr="00552200">
        <w:rPr>
          <w:rFonts w:ascii="Garamond" w:hAnsi="Garamond"/>
          <w:sz w:val="22"/>
          <w:szCs w:val="22"/>
          <w:u w:val="single"/>
          <w:lang w:val="en-US"/>
        </w:rPr>
        <w:t>Zupančič</w:t>
      </w:r>
      <w:proofErr w:type="spellEnd"/>
      <w:r>
        <w:rPr>
          <w:rFonts w:ascii="Garamond" w:hAnsi="Garamond"/>
          <w:sz w:val="22"/>
          <w:szCs w:val="22"/>
          <w:lang w:val="en-US"/>
        </w:rPr>
        <w:t>:</w:t>
      </w:r>
    </w:p>
    <w:p w14:paraId="162CB710" w14:textId="626A1788" w:rsidR="0093655F" w:rsidRDefault="00957F7A" w:rsidP="00115A70">
      <w:pPr>
        <w:pStyle w:val="ListParagraph"/>
        <w:spacing w:line="276" w:lineRule="auto"/>
        <w:ind w:left="360"/>
        <w:jc w:val="both"/>
        <w:rPr>
          <w:rFonts w:ascii="Garamond" w:hAnsi="Garamond"/>
          <w:sz w:val="22"/>
          <w:szCs w:val="22"/>
          <w:lang w:val="en-US"/>
        </w:rPr>
      </w:pPr>
      <w:r>
        <w:rPr>
          <w:rFonts w:ascii="Garamond" w:hAnsi="Garamond"/>
          <w:sz w:val="22"/>
          <w:szCs w:val="22"/>
          <w:lang w:val="en-US"/>
        </w:rPr>
        <w:t xml:space="preserve">In his dissenting opinion, Judge </w:t>
      </w:r>
      <w:proofErr w:type="spellStart"/>
      <w:r w:rsidRPr="00957F7A">
        <w:rPr>
          <w:rFonts w:ascii="Garamond" w:hAnsi="Garamond"/>
          <w:sz w:val="22"/>
          <w:szCs w:val="22"/>
          <w:lang w:val="en-US"/>
        </w:rPr>
        <w:t>Zupančič</w:t>
      </w:r>
      <w:proofErr w:type="spellEnd"/>
      <w:r>
        <w:rPr>
          <w:rFonts w:ascii="Garamond" w:hAnsi="Garamond"/>
          <w:sz w:val="22"/>
          <w:szCs w:val="22"/>
          <w:lang w:val="en-US"/>
        </w:rPr>
        <w:t xml:space="preserve"> differentiates himself from the majority, agreeing largely with the decision</w:t>
      </w:r>
      <w:r w:rsidR="00A6238B">
        <w:rPr>
          <w:rFonts w:ascii="Garamond" w:hAnsi="Garamond"/>
          <w:sz w:val="22"/>
          <w:szCs w:val="22"/>
          <w:lang w:val="en-US"/>
        </w:rPr>
        <w:t>s</w:t>
      </w:r>
      <w:r>
        <w:rPr>
          <w:rFonts w:ascii="Garamond" w:hAnsi="Garamond"/>
          <w:sz w:val="22"/>
          <w:szCs w:val="22"/>
          <w:lang w:val="en-US"/>
        </w:rPr>
        <w:t xml:space="preserve"> of the German courts below the Federal Court of Justice.</w:t>
      </w:r>
      <w:r w:rsidR="00DC1C8C">
        <w:rPr>
          <w:rFonts w:ascii="Garamond" w:hAnsi="Garamond"/>
          <w:sz w:val="22"/>
          <w:szCs w:val="22"/>
          <w:lang w:val="en-US"/>
        </w:rPr>
        <w:t xml:space="preserve"> He reasons that while, despite its formalism, the placement of the applicant’s personality rights below the right to freedom of expression in the domestic legal order might make sense</w:t>
      </w:r>
      <w:r w:rsidR="00A729C3">
        <w:rPr>
          <w:rFonts w:ascii="Garamond" w:hAnsi="Garamond"/>
          <w:sz w:val="22"/>
          <w:szCs w:val="22"/>
          <w:lang w:val="en-US"/>
        </w:rPr>
        <w:t xml:space="preserve"> due to the constitutional status of the latter right</w:t>
      </w:r>
      <w:r w:rsidR="00DC1C8C">
        <w:rPr>
          <w:rFonts w:ascii="Garamond" w:hAnsi="Garamond"/>
          <w:sz w:val="22"/>
          <w:szCs w:val="22"/>
          <w:lang w:val="en-US"/>
        </w:rPr>
        <w:t>,</w:t>
      </w:r>
      <w:r w:rsidR="00E42905">
        <w:rPr>
          <w:rFonts w:ascii="Garamond" w:hAnsi="Garamond"/>
          <w:sz w:val="22"/>
          <w:szCs w:val="22"/>
          <w:lang w:val="en-US"/>
        </w:rPr>
        <w:t xml:space="preserve"> a similar hierarchy cannot be replicated at the international level</w:t>
      </w:r>
      <w:r w:rsidR="00DC1C8C">
        <w:rPr>
          <w:rFonts w:ascii="Garamond" w:hAnsi="Garamond"/>
          <w:sz w:val="22"/>
          <w:szCs w:val="22"/>
          <w:lang w:val="en-US"/>
        </w:rPr>
        <w:t>.</w:t>
      </w:r>
      <w:r w:rsidR="00A729C3">
        <w:rPr>
          <w:rFonts w:ascii="Garamond" w:hAnsi="Garamond"/>
          <w:sz w:val="22"/>
          <w:szCs w:val="22"/>
          <w:lang w:val="en-US"/>
        </w:rPr>
        <w:t xml:space="preserve"> He </w:t>
      </w:r>
      <w:r w:rsidR="00576FCE">
        <w:rPr>
          <w:rFonts w:ascii="Garamond" w:hAnsi="Garamond"/>
          <w:sz w:val="22"/>
          <w:szCs w:val="22"/>
          <w:lang w:val="en-US"/>
        </w:rPr>
        <w:t>opines</w:t>
      </w:r>
      <w:r w:rsidR="00A729C3">
        <w:rPr>
          <w:rFonts w:ascii="Garamond" w:hAnsi="Garamond"/>
          <w:sz w:val="22"/>
          <w:szCs w:val="22"/>
          <w:lang w:val="en-US"/>
        </w:rPr>
        <w:t xml:space="preserve"> that the German provisions which govern personality rights have their international counterpart in Article 8 of the </w:t>
      </w:r>
      <w:r w:rsidR="00A729C3" w:rsidRPr="008E198F">
        <w:rPr>
          <w:rFonts w:ascii="Garamond" w:hAnsi="Garamond"/>
          <w:sz w:val="22"/>
          <w:szCs w:val="22"/>
          <w:lang w:val="en-US"/>
        </w:rPr>
        <w:t>European Convention for the Protection of Human Rights and Fundamental Freedoms</w:t>
      </w:r>
      <w:r w:rsidR="00A729C3">
        <w:rPr>
          <w:rFonts w:ascii="Garamond" w:hAnsi="Garamond"/>
          <w:sz w:val="22"/>
          <w:szCs w:val="22"/>
          <w:lang w:val="en-US"/>
        </w:rPr>
        <w:t>, and that there can be no “</w:t>
      </w:r>
      <w:r w:rsidR="00A729C3" w:rsidRPr="00971B41">
        <w:rPr>
          <w:rFonts w:ascii="Garamond" w:hAnsi="Garamond"/>
          <w:sz w:val="22"/>
          <w:szCs w:val="22"/>
          <w:lang w:val="en-US"/>
        </w:rPr>
        <w:t>a priori predominance of the freedom of expression over the personality rights protected by Article 8 of the Convention</w:t>
      </w:r>
      <w:r w:rsidR="00A729C3">
        <w:rPr>
          <w:rFonts w:ascii="Garamond" w:hAnsi="Garamond"/>
          <w:sz w:val="22"/>
          <w:szCs w:val="22"/>
          <w:lang w:val="en-US"/>
        </w:rPr>
        <w:t>.” [pp. 17]</w:t>
      </w:r>
      <w:r w:rsidR="00D36F5C">
        <w:rPr>
          <w:rFonts w:ascii="Garamond" w:hAnsi="Garamond"/>
          <w:sz w:val="22"/>
          <w:szCs w:val="22"/>
          <w:lang w:val="en-US"/>
        </w:rPr>
        <w:t xml:space="preserve"> He adds that the demarcation of the compensatory aspect as the aspect which </w:t>
      </w:r>
      <w:r w:rsidR="00C5410B">
        <w:rPr>
          <w:rFonts w:ascii="Garamond" w:hAnsi="Garamond"/>
          <w:sz w:val="22"/>
          <w:szCs w:val="22"/>
          <w:lang w:val="en-US"/>
        </w:rPr>
        <w:t>cannot</w:t>
      </w:r>
      <w:r w:rsidR="00D36F5C">
        <w:rPr>
          <w:rFonts w:ascii="Garamond" w:hAnsi="Garamond"/>
          <w:sz w:val="22"/>
          <w:szCs w:val="22"/>
          <w:lang w:val="en-US"/>
        </w:rPr>
        <w:t xml:space="preserve"> be maintained at par with the freedom of expression</w:t>
      </w:r>
      <w:r w:rsidR="00C5410B">
        <w:rPr>
          <w:rFonts w:ascii="Garamond" w:hAnsi="Garamond"/>
          <w:sz w:val="22"/>
          <w:szCs w:val="22"/>
          <w:lang w:val="en-US"/>
        </w:rPr>
        <w:t xml:space="preserve"> artificially separates the remedy from the right. </w:t>
      </w:r>
      <w:r w:rsidR="00503494">
        <w:rPr>
          <w:rFonts w:ascii="Garamond" w:hAnsi="Garamond"/>
          <w:sz w:val="22"/>
          <w:szCs w:val="22"/>
          <w:lang w:val="en-US"/>
        </w:rPr>
        <w:t>He also opines that the advertisement is “assertive and suggestive” [pp. 17]</w:t>
      </w:r>
      <w:r w:rsidR="00115A70">
        <w:rPr>
          <w:rFonts w:ascii="Garamond" w:hAnsi="Garamond"/>
          <w:sz w:val="22"/>
          <w:szCs w:val="22"/>
          <w:lang w:val="en-US"/>
        </w:rPr>
        <w:t xml:space="preserve"> with solely a commercial purpose. </w:t>
      </w:r>
    </w:p>
    <w:p w14:paraId="1B159978" w14:textId="77777777" w:rsidR="00115A70" w:rsidRDefault="00115A70" w:rsidP="00115A70">
      <w:pPr>
        <w:pStyle w:val="ListParagraph"/>
        <w:spacing w:line="276" w:lineRule="auto"/>
        <w:ind w:left="360"/>
        <w:jc w:val="both"/>
        <w:rPr>
          <w:rFonts w:ascii="Garamond" w:hAnsi="Garamond"/>
          <w:sz w:val="22"/>
          <w:szCs w:val="22"/>
          <w:lang w:val="en-US"/>
        </w:rPr>
      </w:pPr>
    </w:p>
    <w:p w14:paraId="0BDDEC2F" w14:textId="0B58E1EF" w:rsidR="00D53AE7" w:rsidRDefault="00D53AE7" w:rsidP="006B67C0">
      <w:pPr>
        <w:spacing w:line="276" w:lineRule="auto"/>
        <w:jc w:val="both"/>
        <w:rPr>
          <w:rFonts w:ascii="Garamond" w:hAnsi="Garamond"/>
          <w:sz w:val="22"/>
          <w:szCs w:val="22"/>
          <w:lang w:val="en-US"/>
        </w:rPr>
      </w:pPr>
      <w:r>
        <w:rPr>
          <w:rFonts w:ascii="Garamond" w:hAnsi="Garamond"/>
          <w:b/>
          <w:bCs/>
          <w:i/>
          <w:iCs/>
          <w:sz w:val="22"/>
          <w:szCs w:val="22"/>
          <w:u w:val="single"/>
          <w:lang w:val="en-US"/>
        </w:rPr>
        <w:t>Direction:</w:t>
      </w:r>
    </w:p>
    <w:p w14:paraId="5140AE30" w14:textId="54B6626D" w:rsidR="00D53AE7" w:rsidRPr="00E77C35" w:rsidRDefault="00D53AE7" w:rsidP="006B67C0">
      <w:pPr>
        <w:pStyle w:val="ListParagraph"/>
        <w:numPr>
          <w:ilvl w:val="0"/>
          <w:numId w:val="4"/>
        </w:numPr>
        <w:spacing w:line="276" w:lineRule="auto"/>
        <w:jc w:val="both"/>
        <w:rPr>
          <w:rFonts w:ascii="Garamond" w:hAnsi="Garamond"/>
          <w:sz w:val="22"/>
          <w:szCs w:val="22"/>
          <w:lang w:val="en-US"/>
        </w:rPr>
      </w:pPr>
      <w:r w:rsidRPr="00E77C35">
        <w:rPr>
          <w:rFonts w:ascii="Garamond" w:hAnsi="Garamond"/>
          <w:b/>
          <w:bCs/>
          <w:sz w:val="22"/>
          <w:szCs w:val="22"/>
          <w:lang w:val="en-US"/>
        </w:rPr>
        <w:t>Outcome</w:t>
      </w:r>
      <w:r w:rsidRPr="00E77C35">
        <w:rPr>
          <w:rFonts w:ascii="Garamond" w:hAnsi="Garamond"/>
          <w:sz w:val="22"/>
          <w:szCs w:val="22"/>
          <w:lang w:val="en-US"/>
        </w:rPr>
        <w:t>: Expands expression</w:t>
      </w:r>
    </w:p>
    <w:p w14:paraId="5023405D" w14:textId="7369202D" w:rsidR="00D53AE7" w:rsidRDefault="00D53AE7" w:rsidP="006B67C0">
      <w:pPr>
        <w:spacing w:line="276" w:lineRule="auto"/>
        <w:jc w:val="both"/>
        <w:rPr>
          <w:rFonts w:ascii="Garamond" w:hAnsi="Garamond"/>
          <w:sz w:val="22"/>
          <w:szCs w:val="22"/>
          <w:lang w:val="en-US"/>
        </w:rPr>
      </w:pPr>
    </w:p>
    <w:p w14:paraId="230449DF" w14:textId="14C1F5F1" w:rsidR="00D53AE7" w:rsidRDefault="00D53AE7" w:rsidP="00E77C35">
      <w:pPr>
        <w:pStyle w:val="ListParagraph"/>
        <w:numPr>
          <w:ilvl w:val="0"/>
          <w:numId w:val="4"/>
        </w:numPr>
        <w:spacing w:line="276" w:lineRule="auto"/>
        <w:jc w:val="both"/>
        <w:rPr>
          <w:rFonts w:ascii="Garamond" w:hAnsi="Garamond"/>
          <w:sz w:val="22"/>
          <w:szCs w:val="22"/>
          <w:lang w:val="en-US"/>
        </w:rPr>
      </w:pPr>
      <w:r w:rsidRPr="00E13383">
        <w:rPr>
          <w:rFonts w:ascii="Garamond" w:hAnsi="Garamond"/>
          <w:b/>
          <w:bCs/>
          <w:sz w:val="22"/>
          <w:szCs w:val="22"/>
          <w:lang w:val="en-US"/>
        </w:rPr>
        <w:t>Information</w:t>
      </w:r>
      <w:r w:rsidRPr="00E13383">
        <w:rPr>
          <w:rFonts w:ascii="Garamond" w:hAnsi="Garamond"/>
          <w:sz w:val="22"/>
          <w:szCs w:val="22"/>
          <w:lang w:val="en-US"/>
        </w:rPr>
        <w:t>:</w:t>
      </w:r>
      <w:r w:rsidRPr="00E77C35">
        <w:rPr>
          <w:rFonts w:ascii="Garamond" w:hAnsi="Garamond"/>
          <w:sz w:val="22"/>
          <w:szCs w:val="22"/>
          <w:lang w:val="en-US"/>
        </w:rPr>
        <w:t xml:space="preserve"> </w:t>
      </w:r>
    </w:p>
    <w:p w14:paraId="49297014" w14:textId="7A0D851C" w:rsidR="00527F20" w:rsidRDefault="004837F7" w:rsidP="00DF3785">
      <w:pPr>
        <w:pStyle w:val="ListParagraph"/>
        <w:spacing w:line="276" w:lineRule="auto"/>
        <w:ind w:left="360"/>
        <w:jc w:val="both"/>
        <w:rPr>
          <w:rFonts w:ascii="Garamond" w:hAnsi="Garamond"/>
          <w:sz w:val="22"/>
          <w:szCs w:val="22"/>
          <w:lang w:val="en-US"/>
        </w:rPr>
      </w:pPr>
      <w:r>
        <w:rPr>
          <w:rFonts w:ascii="Garamond" w:hAnsi="Garamond"/>
          <w:sz w:val="22"/>
          <w:szCs w:val="22"/>
          <w:lang w:val="en-US"/>
        </w:rPr>
        <w:t>The</w:t>
      </w:r>
      <w:r w:rsidR="00186F4A">
        <w:rPr>
          <w:rFonts w:ascii="Garamond" w:hAnsi="Garamond"/>
          <w:sz w:val="22"/>
          <w:szCs w:val="22"/>
          <w:lang w:val="en-US"/>
        </w:rPr>
        <w:t xml:space="preserve"> decision of the ECtHR expands expression </w:t>
      </w:r>
      <w:r w:rsidR="00413510">
        <w:rPr>
          <w:rFonts w:ascii="Garamond" w:hAnsi="Garamond"/>
          <w:sz w:val="22"/>
          <w:szCs w:val="22"/>
          <w:lang w:val="en-US"/>
        </w:rPr>
        <w:t xml:space="preserve">by </w:t>
      </w:r>
      <w:r w:rsidR="00FB6E42">
        <w:rPr>
          <w:rFonts w:ascii="Garamond" w:hAnsi="Garamond"/>
          <w:sz w:val="22"/>
          <w:szCs w:val="22"/>
          <w:lang w:val="en-US"/>
        </w:rPr>
        <w:t>holding that there is no reason for domestic authorities to interfere with the freedom of commercial speech</w:t>
      </w:r>
      <w:r w:rsidR="009D2325">
        <w:rPr>
          <w:rFonts w:ascii="Garamond" w:hAnsi="Garamond"/>
          <w:sz w:val="22"/>
          <w:szCs w:val="22"/>
          <w:lang w:val="en-US"/>
        </w:rPr>
        <w:t xml:space="preserve"> </w:t>
      </w:r>
      <w:r w:rsidR="00760C6B">
        <w:rPr>
          <w:rFonts w:ascii="Garamond" w:hAnsi="Garamond"/>
          <w:sz w:val="22"/>
          <w:szCs w:val="22"/>
          <w:lang w:val="en-US"/>
        </w:rPr>
        <w:t xml:space="preserve">as </w:t>
      </w:r>
      <w:r w:rsidR="00D751F8">
        <w:rPr>
          <w:rFonts w:ascii="Garamond" w:hAnsi="Garamond"/>
          <w:sz w:val="22"/>
          <w:szCs w:val="22"/>
          <w:lang w:val="en-US"/>
        </w:rPr>
        <w:t>manifested in the form of</w:t>
      </w:r>
      <w:r w:rsidR="009D2325">
        <w:rPr>
          <w:rFonts w:ascii="Garamond" w:hAnsi="Garamond"/>
          <w:sz w:val="22"/>
          <w:szCs w:val="22"/>
          <w:lang w:val="en-US"/>
        </w:rPr>
        <w:t xml:space="preserve"> humorous advertisements</w:t>
      </w:r>
      <w:r w:rsidR="00FB6E42">
        <w:rPr>
          <w:rFonts w:ascii="Garamond" w:hAnsi="Garamond"/>
          <w:sz w:val="22"/>
          <w:szCs w:val="22"/>
          <w:lang w:val="en-US"/>
        </w:rPr>
        <w:t xml:space="preserve"> in order to protect</w:t>
      </w:r>
      <w:r w:rsidR="009D2325">
        <w:rPr>
          <w:rFonts w:ascii="Garamond" w:hAnsi="Garamond"/>
          <w:sz w:val="22"/>
          <w:szCs w:val="22"/>
          <w:lang w:val="en-US"/>
        </w:rPr>
        <w:t xml:space="preserve"> the</w:t>
      </w:r>
      <w:r w:rsidR="00FB6E42">
        <w:rPr>
          <w:rFonts w:ascii="Garamond" w:hAnsi="Garamond"/>
          <w:sz w:val="22"/>
          <w:szCs w:val="22"/>
          <w:lang w:val="en-US"/>
        </w:rPr>
        <w:t xml:space="preserve"> personality rights </w:t>
      </w:r>
      <w:r w:rsidR="009D2325">
        <w:rPr>
          <w:rFonts w:ascii="Garamond" w:hAnsi="Garamond"/>
          <w:sz w:val="22"/>
          <w:szCs w:val="22"/>
          <w:lang w:val="en-US"/>
        </w:rPr>
        <w:t>of a public figure</w:t>
      </w:r>
      <w:r w:rsidR="00D751F8">
        <w:rPr>
          <w:rFonts w:ascii="Garamond" w:hAnsi="Garamond"/>
          <w:sz w:val="22"/>
          <w:szCs w:val="22"/>
          <w:lang w:val="en-US"/>
        </w:rPr>
        <w:t xml:space="preserve">. This </w:t>
      </w:r>
      <w:r w:rsidR="00E21421">
        <w:rPr>
          <w:rFonts w:ascii="Garamond" w:hAnsi="Garamond"/>
          <w:sz w:val="22"/>
          <w:szCs w:val="22"/>
          <w:lang w:val="en-US"/>
        </w:rPr>
        <w:t>is</w:t>
      </w:r>
      <w:r w:rsidR="00D751F8">
        <w:rPr>
          <w:rFonts w:ascii="Garamond" w:hAnsi="Garamond"/>
          <w:sz w:val="22"/>
          <w:szCs w:val="22"/>
          <w:lang w:val="en-US"/>
        </w:rPr>
        <w:t xml:space="preserve"> particularly so when the advertisement</w:t>
      </w:r>
      <w:r w:rsidR="00305BAD">
        <w:rPr>
          <w:rFonts w:ascii="Garamond" w:hAnsi="Garamond"/>
          <w:sz w:val="22"/>
          <w:szCs w:val="22"/>
          <w:lang w:val="en-US"/>
        </w:rPr>
        <w:t xml:space="preserve">, despite pursuing commercial ends, </w:t>
      </w:r>
      <w:r w:rsidR="000D3715">
        <w:rPr>
          <w:rFonts w:ascii="Garamond" w:hAnsi="Garamond"/>
          <w:sz w:val="22"/>
          <w:szCs w:val="22"/>
          <w:lang w:val="en-US"/>
        </w:rPr>
        <w:t>is</w:t>
      </w:r>
      <w:r w:rsidR="00305BAD">
        <w:rPr>
          <w:rFonts w:ascii="Garamond" w:hAnsi="Garamond"/>
          <w:sz w:val="22"/>
          <w:szCs w:val="22"/>
          <w:lang w:val="en-US"/>
        </w:rPr>
        <w:t xml:space="preserve"> capable of contributing </w:t>
      </w:r>
      <w:r w:rsidR="00725E59">
        <w:rPr>
          <w:rFonts w:ascii="Garamond" w:hAnsi="Garamond"/>
          <w:sz w:val="22"/>
          <w:szCs w:val="22"/>
          <w:lang w:val="en-US"/>
        </w:rPr>
        <w:t xml:space="preserve">to a public debate, and </w:t>
      </w:r>
      <w:r w:rsidR="00E35846">
        <w:rPr>
          <w:rFonts w:ascii="Garamond" w:hAnsi="Garamond"/>
          <w:sz w:val="22"/>
          <w:szCs w:val="22"/>
          <w:lang w:val="en-US"/>
        </w:rPr>
        <w:t>is</w:t>
      </w:r>
      <w:r w:rsidR="00725E59">
        <w:rPr>
          <w:rFonts w:ascii="Garamond" w:hAnsi="Garamond"/>
          <w:sz w:val="22"/>
          <w:szCs w:val="22"/>
          <w:lang w:val="en-US"/>
        </w:rPr>
        <w:t xml:space="preserve"> </w:t>
      </w:r>
      <w:r w:rsidR="00D751F8" w:rsidRPr="00725E59">
        <w:rPr>
          <w:rFonts w:ascii="Garamond" w:hAnsi="Garamond"/>
          <w:sz w:val="22"/>
          <w:szCs w:val="22"/>
          <w:lang w:val="en-US"/>
        </w:rPr>
        <w:t xml:space="preserve">neither degrading to the applicant nor revelatory of details from his </w:t>
      </w:r>
      <w:r w:rsidR="00D751F8" w:rsidRPr="00725E59">
        <w:rPr>
          <w:rFonts w:ascii="Garamond" w:hAnsi="Garamond"/>
          <w:sz w:val="22"/>
          <w:szCs w:val="22"/>
          <w:lang w:val="en-US"/>
        </w:rPr>
        <w:lastRenderedPageBreak/>
        <w:t>private life</w:t>
      </w:r>
      <w:r w:rsidR="00474BC3">
        <w:rPr>
          <w:rFonts w:ascii="Garamond" w:hAnsi="Garamond"/>
          <w:sz w:val="22"/>
          <w:szCs w:val="22"/>
          <w:lang w:val="en-US"/>
        </w:rPr>
        <w:t xml:space="preserve"> beyond those already known in the public domain.</w:t>
      </w:r>
      <w:r w:rsidR="00064BF4">
        <w:rPr>
          <w:rFonts w:ascii="Garamond" w:hAnsi="Garamond"/>
          <w:sz w:val="22"/>
          <w:szCs w:val="22"/>
          <w:lang w:val="en-US"/>
        </w:rPr>
        <w:t xml:space="preserve"> </w:t>
      </w:r>
      <w:r w:rsidR="00B25939">
        <w:rPr>
          <w:rFonts w:ascii="Garamond" w:hAnsi="Garamond"/>
          <w:sz w:val="22"/>
          <w:szCs w:val="22"/>
          <w:lang w:val="en-US"/>
        </w:rPr>
        <w:t>Reference to decisions of the ECtHR pertaining to humorous expressions, such as the one at han</w:t>
      </w:r>
      <w:r w:rsidR="00E21421">
        <w:rPr>
          <w:rFonts w:ascii="Garamond" w:hAnsi="Garamond"/>
          <w:sz w:val="22"/>
          <w:szCs w:val="22"/>
          <w:lang w:val="en-US"/>
        </w:rPr>
        <w:t>d</w:t>
      </w:r>
      <w:r w:rsidR="00B25939">
        <w:rPr>
          <w:rFonts w:ascii="Garamond" w:hAnsi="Garamond"/>
          <w:sz w:val="22"/>
          <w:szCs w:val="22"/>
          <w:lang w:val="en-US"/>
        </w:rPr>
        <w:t xml:space="preserve">, are pertinent to the identification of the criteria undergirding </w:t>
      </w:r>
      <w:r w:rsidR="000F5652" w:rsidRPr="00B25939">
        <w:rPr>
          <w:rFonts w:ascii="Garamond" w:hAnsi="Garamond"/>
          <w:sz w:val="22"/>
          <w:szCs w:val="22"/>
          <w:lang w:val="en-US"/>
        </w:rPr>
        <w:t xml:space="preserve">the reasoning of the Court, in particular in relation </w:t>
      </w:r>
      <w:r w:rsidR="00B25939" w:rsidRPr="00B25939">
        <w:rPr>
          <w:rFonts w:ascii="Garamond" w:hAnsi="Garamond"/>
          <w:sz w:val="22"/>
          <w:szCs w:val="22"/>
          <w:lang w:val="en-US"/>
        </w:rPr>
        <w:t>to its determination of</w:t>
      </w:r>
      <w:r w:rsidR="00B25939">
        <w:rPr>
          <w:rFonts w:ascii="Garamond" w:hAnsi="Garamond"/>
          <w:sz w:val="22"/>
          <w:szCs w:val="22"/>
          <w:lang w:val="en-US"/>
        </w:rPr>
        <w:t xml:space="preserve"> whether restricting certain forms of expression is necessary in democratic societies.</w:t>
      </w:r>
      <w:r w:rsidR="0083390F">
        <w:rPr>
          <w:rFonts w:ascii="Garamond" w:hAnsi="Garamond"/>
          <w:sz w:val="22"/>
          <w:szCs w:val="22"/>
          <w:lang w:val="en-US"/>
        </w:rPr>
        <w:t xml:space="preserve"> From this decision, </w:t>
      </w:r>
      <w:r w:rsidR="002438AB">
        <w:rPr>
          <w:rFonts w:ascii="Garamond" w:hAnsi="Garamond"/>
          <w:sz w:val="22"/>
          <w:szCs w:val="22"/>
          <w:lang w:val="en-US"/>
        </w:rPr>
        <w:t>alongside</w:t>
      </w:r>
      <w:r w:rsidR="0083390F">
        <w:rPr>
          <w:rFonts w:ascii="Garamond" w:hAnsi="Garamond"/>
          <w:sz w:val="22"/>
          <w:szCs w:val="22"/>
          <w:lang w:val="en-US"/>
        </w:rPr>
        <w:t xml:space="preserve"> </w:t>
      </w:r>
      <w:r w:rsidR="002438AB">
        <w:rPr>
          <w:rFonts w:ascii="Garamond" w:hAnsi="Garamond"/>
          <w:sz w:val="22"/>
          <w:szCs w:val="22"/>
          <w:lang w:val="en-US"/>
        </w:rPr>
        <w:t>others</w:t>
      </w:r>
      <w:r w:rsidR="0083390F">
        <w:rPr>
          <w:rFonts w:ascii="Garamond" w:hAnsi="Garamond"/>
          <w:sz w:val="22"/>
          <w:szCs w:val="22"/>
          <w:lang w:val="en-US"/>
        </w:rPr>
        <w:t xml:space="preserve"> </w:t>
      </w:r>
      <w:r w:rsidR="00CA3C8D">
        <w:rPr>
          <w:rFonts w:ascii="Garamond" w:hAnsi="Garamond"/>
          <w:sz w:val="22"/>
          <w:szCs w:val="22"/>
          <w:lang w:val="en-US"/>
        </w:rPr>
        <w:t xml:space="preserve">like it </w:t>
      </w:r>
      <w:r w:rsidR="0083390F">
        <w:rPr>
          <w:rFonts w:ascii="Garamond" w:hAnsi="Garamond"/>
          <w:sz w:val="22"/>
          <w:szCs w:val="22"/>
          <w:lang w:val="en-US"/>
        </w:rPr>
        <w:t xml:space="preserve">such as </w:t>
      </w:r>
      <w:r w:rsidR="0083390F">
        <w:rPr>
          <w:rFonts w:ascii="Garamond" w:hAnsi="Garamond"/>
          <w:i/>
          <w:iCs/>
          <w:sz w:val="22"/>
          <w:szCs w:val="22"/>
          <w:lang w:val="en-US"/>
        </w:rPr>
        <w:t>Bohlen v. Germany</w:t>
      </w:r>
      <w:r w:rsidR="0083390F">
        <w:rPr>
          <w:rFonts w:ascii="Garamond" w:hAnsi="Garamond"/>
          <w:sz w:val="22"/>
          <w:szCs w:val="22"/>
          <w:lang w:val="en-US"/>
        </w:rPr>
        <w:t>,</w:t>
      </w:r>
      <w:r w:rsidR="00C51034">
        <w:rPr>
          <w:rFonts w:ascii="Garamond" w:hAnsi="Garamond"/>
          <w:sz w:val="22"/>
          <w:szCs w:val="22"/>
          <w:lang w:val="en-US"/>
        </w:rPr>
        <w:t xml:space="preserve"> the </w:t>
      </w:r>
      <w:r w:rsidR="00D073DF">
        <w:rPr>
          <w:rFonts w:ascii="Garamond" w:hAnsi="Garamond"/>
          <w:sz w:val="22"/>
          <w:szCs w:val="22"/>
          <w:lang w:val="en-US"/>
        </w:rPr>
        <w:t xml:space="preserve">following </w:t>
      </w:r>
      <w:r w:rsidR="00C51034">
        <w:rPr>
          <w:rFonts w:ascii="Garamond" w:hAnsi="Garamond"/>
          <w:sz w:val="22"/>
          <w:szCs w:val="22"/>
          <w:lang w:val="en-US"/>
        </w:rPr>
        <w:t>criteria</w:t>
      </w:r>
      <w:r w:rsidR="00D073DF">
        <w:rPr>
          <w:rFonts w:ascii="Garamond" w:hAnsi="Garamond"/>
          <w:sz w:val="22"/>
          <w:szCs w:val="22"/>
          <w:lang w:val="en-US"/>
        </w:rPr>
        <w:t xml:space="preserve"> may be deduced</w:t>
      </w:r>
      <w:r w:rsidR="002469F6">
        <w:rPr>
          <w:rFonts w:ascii="Garamond" w:hAnsi="Garamond"/>
          <w:sz w:val="22"/>
          <w:szCs w:val="22"/>
          <w:lang w:val="en-US"/>
        </w:rPr>
        <w:t xml:space="preserve"> as being favorable to a determination of non-interference</w:t>
      </w:r>
      <w:r w:rsidR="00D073DF">
        <w:rPr>
          <w:rFonts w:ascii="Garamond" w:hAnsi="Garamond"/>
          <w:sz w:val="22"/>
          <w:szCs w:val="22"/>
          <w:lang w:val="en-US"/>
        </w:rPr>
        <w:t xml:space="preserve"> – </w:t>
      </w:r>
      <w:r w:rsidR="002469F6">
        <w:rPr>
          <w:rFonts w:ascii="Garamond" w:hAnsi="Garamond"/>
          <w:sz w:val="22"/>
          <w:szCs w:val="22"/>
          <w:lang w:val="en-US"/>
        </w:rPr>
        <w:t xml:space="preserve">the </w:t>
      </w:r>
      <w:r w:rsidR="00C51034" w:rsidRPr="00D073DF">
        <w:rPr>
          <w:rFonts w:ascii="Garamond" w:hAnsi="Garamond"/>
          <w:sz w:val="22"/>
          <w:szCs w:val="22"/>
          <w:lang w:val="en-US"/>
        </w:rPr>
        <w:t xml:space="preserve">humorous intention of the speech being marked by clear indicators, </w:t>
      </w:r>
      <w:r w:rsidR="00D073DF" w:rsidRPr="00D073DF">
        <w:rPr>
          <w:rFonts w:ascii="Garamond" w:hAnsi="Garamond"/>
          <w:sz w:val="22"/>
          <w:szCs w:val="22"/>
          <w:lang w:val="en-US"/>
        </w:rPr>
        <w:t xml:space="preserve">the potentially offensive message being decipherable by </w:t>
      </w:r>
      <w:r w:rsidR="002469F6">
        <w:rPr>
          <w:rFonts w:ascii="Garamond" w:hAnsi="Garamond"/>
          <w:sz w:val="22"/>
          <w:szCs w:val="22"/>
          <w:lang w:val="en-US"/>
        </w:rPr>
        <w:t xml:space="preserve">a </w:t>
      </w:r>
      <w:r w:rsidR="00D073DF" w:rsidRPr="00D073DF">
        <w:rPr>
          <w:rFonts w:ascii="Garamond" w:hAnsi="Garamond"/>
          <w:sz w:val="22"/>
          <w:szCs w:val="22"/>
          <w:lang w:val="en-US"/>
        </w:rPr>
        <w:t>relatively small audience</w:t>
      </w:r>
      <w:r w:rsidR="002469F6">
        <w:rPr>
          <w:rFonts w:ascii="Garamond" w:hAnsi="Garamond"/>
          <w:sz w:val="22"/>
          <w:szCs w:val="22"/>
          <w:lang w:val="en-US"/>
        </w:rPr>
        <w:t>,</w:t>
      </w:r>
      <w:r w:rsidR="00EC5F0B">
        <w:rPr>
          <w:rFonts w:ascii="Garamond" w:hAnsi="Garamond"/>
          <w:sz w:val="22"/>
          <w:szCs w:val="22"/>
          <w:lang w:val="en-US"/>
        </w:rPr>
        <w:t xml:space="preserve"> and</w:t>
      </w:r>
      <w:r w:rsidR="002469F6">
        <w:rPr>
          <w:rFonts w:ascii="Garamond" w:hAnsi="Garamond"/>
          <w:sz w:val="22"/>
          <w:szCs w:val="22"/>
          <w:lang w:val="en-US"/>
        </w:rPr>
        <w:t xml:space="preserve"> the target being a public figure </w:t>
      </w:r>
      <w:r w:rsidR="00EC5F0B">
        <w:rPr>
          <w:rFonts w:ascii="Garamond" w:hAnsi="Garamond"/>
          <w:sz w:val="22"/>
          <w:szCs w:val="22"/>
          <w:lang w:val="en-US"/>
        </w:rPr>
        <w:t>(</w:t>
      </w:r>
      <w:proofErr w:type="spellStart"/>
      <w:r w:rsidR="002B3406">
        <w:rPr>
          <w:rFonts w:ascii="Garamond" w:hAnsi="Garamond"/>
          <w:sz w:val="22"/>
          <w:szCs w:val="22"/>
          <w:lang w:val="en-US"/>
        </w:rPr>
        <w:fldChar w:fldCharType="begin"/>
      </w:r>
      <w:r w:rsidR="002B3406">
        <w:rPr>
          <w:rFonts w:ascii="Garamond" w:hAnsi="Garamond"/>
          <w:sz w:val="22"/>
          <w:szCs w:val="22"/>
          <w:lang w:val="en-US"/>
        </w:rPr>
        <w:instrText xml:space="preserve"> HYPERLINK "https://olh.openlibhums.org/articles/10.16995/olh.571/" </w:instrText>
      </w:r>
      <w:r w:rsidR="002B3406">
        <w:rPr>
          <w:rFonts w:ascii="Garamond" w:hAnsi="Garamond"/>
          <w:sz w:val="22"/>
          <w:szCs w:val="22"/>
          <w:lang w:val="en-US"/>
        </w:rPr>
        <w:fldChar w:fldCharType="separate"/>
      </w:r>
      <w:r w:rsidR="00EC5F0B" w:rsidRPr="002B3406">
        <w:rPr>
          <w:rStyle w:val="Hyperlink"/>
          <w:rFonts w:ascii="Garamond" w:hAnsi="Garamond"/>
          <w:sz w:val="22"/>
          <w:szCs w:val="22"/>
          <w:lang w:val="en-US"/>
        </w:rPr>
        <w:t>Godioli</w:t>
      </w:r>
      <w:proofErr w:type="spellEnd"/>
      <w:r w:rsidR="002B3406">
        <w:rPr>
          <w:rFonts w:ascii="Garamond" w:hAnsi="Garamond"/>
          <w:sz w:val="22"/>
          <w:szCs w:val="22"/>
          <w:lang w:val="en-US"/>
        </w:rPr>
        <w:fldChar w:fldCharType="end"/>
      </w:r>
      <w:r w:rsidR="00EC5F0B">
        <w:rPr>
          <w:rFonts w:ascii="Garamond" w:hAnsi="Garamond"/>
          <w:sz w:val="22"/>
          <w:szCs w:val="22"/>
          <w:lang w:val="en-US"/>
        </w:rPr>
        <w:t xml:space="preserve">). </w:t>
      </w:r>
      <w:r w:rsidR="003E1015">
        <w:rPr>
          <w:rFonts w:ascii="Garamond" w:hAnsi="Garamond"/>
          <w:sz w:val="22"/>
          <w:szCs w:val="22"/>
          <w:lang w:val="en-US"/>
        </w:rPr>
        <w:t xml:space="preserve">The concern that persists even with these criteria being identified, however, is the element of subjectivity in the interpretation of humorous </w:t>
      </w:r>
      <w:r w:rsidR="00B125BE">
        <w:rPr>
          <w:rFonts w:ascii="Garamond" w:hAnsi="Garamond"/>
          <w:sz w:val="22"/>
          <w:szCs w:val="22"/>
          <w:lang w:val="en-US"/>
        </w:rPr>
        <w:t>expression</w:t>
      </w:r>
      <w:r w:rsidR="008E4B07">
        <w:rPr>
          <w:rFonts w:ascii="Garamond" w:hAnsi="Garamond"/>
          <w:sz w:val="22"/>
          <w:szCs w:val="22"/>
          <w:lang w:val="en-US"/>
        </w:rPr>
        <w:t>, requiring greater emphasis o</w:t>
      </w:r>
      <w:r w:rsidR="00707693">
        <w:rPr>
          <w:rFonts w:ascii="Garamond" w:hAnsi="Garamond"/>
          <w:sz w:val="22"/>
          <w:szCs w:val="22"/>
          <w:lang w:val="en-US"/>
        </w:rPr>
        <w:t>n the context in which it was published, circulated, and an understanding of it was shaped.</w:t>
      </w:r>
    </w:p>
    <w:p w14:paraId="73B86BEB" w14:textId="77777777" w:rsidR="00DF3785" w:rsidRDefault="00DF3785" w:rsidP="00DF3785">
      <w:pPr>
        <w:pStyle w:val="ListParagraph"/>
        <w:spacing w:line="276" w:lineRule="auto"/>
        <w:ind w:left="360"/>
        <w:jc w:val="both"/>
        <w:rPr>
          <w:rFonts w:ascii="Garamond" w:hAnsi="Garamond"/>
          <w:sz w:val="22"/>
          <w:szCs w:val="22"/>
          <w:lang w:val="en-US"/>
        </w:rPr>
      </w:pPr>
    </w:p>
    <w:p w14:paraId="7F768703" w14:textId="6BE033BC" w:rsidR="00C23191" w:rsidRDefault="00C23191" w:rsidP="006B67C0">
      <w:pPr>
        <w:spacing w:line="276" w:lineRule="auto"/>
        <w:jc w:val="both"/>
        <w:rPr>
          <w:rFonts w:ascii="Garamond" w:hAnsi="Garamond"/>
          <w:sz w:val="22"/>
          <w:szCs w:val="22"/>
          <w:lang w:val="en-US"/>
        </w:rPr>
      </w:pPr>
      <w:r w:rsidRPr="00C23191">
        <w:rPr>
          <w:rFonts w:ascii="Garamond" w:hAnsi="Garamond"/>
          <w:b/>
          <w:bCs/>
          <w:i/>
          <w:iCs/>
          <w:sz w:val="22"/>
          <w:szCs w:val="22"/>
          <w:u w:val="single"/>
          <w:lang w:val="en-US"/>
        </w:rPr>
        <w:t>Perspective</w:t>
      </w:r>
      <w:r>
        <w:rPr>
          <w:rFonts w:ascii="Garamond" w:hAnsi="Garamond"/>
          <w:sz w:val="22"/>
          <w:szCs w:val="22"/>
          <w:lang w:val="en-US"/>
        </w:rPr>
        <w:t xml:space="preserve">: </w:t>
      </w:r>
    </w:p>
    <w:p w14:paraId="3BB1019D" w14:textId="0F02C1DF" w:rsidR="00C23191" w:rsidRPr="00500E73" w:rsidRDefault="00C23191" w:rsidP="00500E73">
      <w:pPr>
        <w:pStyle w:val="ListParagraph"/>
        <w:numPr>
          <w:ilvl w:val="0"/>
          <w:numId w:val="3"/>
        </w:numPr>
        <w:spacing w:line="276" w:lineRule="auto"/>
        <w:jc w:val="both"/>
        <w:rPr>
          <w:rFonts w:ascii="Garamond" w:hAnsi="Garamond"/>
          <w:sz w:val="22"/>
          <w:szCs w:val="22"/>
          <w:lang w:val="en-US"/>
        </w:rPr>
      </w:pPr>
      <w:r w:rsidRPr="00500E73">
        <w:rPr>
          <w:rFonts w:ascii="Garamond" w:hAnsi="Garamond"/>
          <w:b/>
          <w:bCs/>
          <w:sz w:val="22"/>
          <w:szCs w:val="22"/>
          <w:lang w:val="en-US"/>
        </w:rPr>
        <w:t>Outcome</w:t>
      </w:r>
      <w:r w:rsidRPr="00500E73">
        <w:rPr>
          <w:rFonts w:ascii="Garamond" w:hAnsi="Garamond"/>
          <w:sz w:val="22"/>
          <w:szCs w:val="22"/>
          <w:lang w:val="en-US"/>
        </w:rPr>
        <w:t>:</w:t>
      </w:r>
      <w:r w:rsidR="00500E73" w:rsidRPr="00500E73">
        <w:rPr>
          <w:rFonts w:ascii="Garamond" w:hAnsi="Garamond"/>
          <w:sz w:val="22"/>
          <w:szCs w:val="22"/>
          <w:lang w:val="en-US"/>
        </w:rPr>
        <w:t xml:space="preserve"> </w:t>
      </w:r>
      <w:r w:rsidR="00F940CD">
        <w:rPr>
          <w:rFonts w:ascii="Garamond" w:hAnsi="Garamond"/>
          <w:sz w:val="22"/>
          <w:szCs w:val="22"/>
          <w:lang w:val="en-US"/>
        </w:rPr>
        <w:t>National Perspective</w:t>
      </w:r>
      <w:r w:rsidR="00976BF3">
        <w:rPr>
          <w:rFonts w:ascii="Garamond" w:hAnsi="Garamond"/>
          <w:sz w:val="22"/>
          <w:szCs w:val="22"/>
          <w:lang w:val="en-US"/>
        </w:rPr>
        <w:t xml:space="preserve"> (Pursuant to the note on</w:t>
      </w:r>
      <w:r w:rsidR="00E71C9D">
        <w:rPr>
          <w:rFonts w:ascii="Garamond" w:hAnsi="Garamond"/>
          <w:sz w:val="22"/>
          <w:szCs w:val="22"/>
          <w:lang w:val="en-US"/>
        </w:rPr>
        <w:t xml:space="preserve"> the</w:t>
      </w:r>
      <w:r w:rsidR="00976BF3">
        <w:rPr>
          <w:rFonts w:ascii="Garamond" w:hAnsi="Garamond"/>
          <w:sz w:val="22"/>
          <w:szCs w:val="22"/>
          <w:lang w:val="en-US"/>
        </w:rPr>
        <w:t xml:space="preserve"> Style Guide, Pg. 23)</w:t>
      </w:r>
    </w:p>
    <w:p w14:paraId="247CEF7E" w14:textId="77777777" w:rsidR="00074928" w:rsidRDefault="00074928" w:rsidP="006B67C0">
      <w:pPr>
        <w:spacing w:line="276" w:lineRule="auto"/>
        <w:jc w:val="both"/>
        <w:rPr>
          <w:rFonts w:ascii="Garamond" w:hAnsi="Garamond"/>
          <w:sz w:val="22"/>
          <w:szCs w:val="22"/>
          <w:lang w:val="en-US"/>
        </w:rPr>
      </w:pPr>
    </w:p>
    <w:p w14:paraId="6696A3EE" w14:textId="77777777" w:rsidR="00B7049A" w:rsidRPr="00B7049A" w:rsidRDefault="002E0566" w:rsidP="005F3CE6">
      <w:pPr>
        <w:pStyle w:val="ListParagraph"/>
        <w:numPr>
          <w:ilvl w:val="0"/>
          <w:numId w:val="3"/>
        </w:numPr>
        <w:spacing w:line="276" w:lineRule="auto"/>
        <w:jc w:val="both"/>
        <w:rPr>
          <w:rFonts w:ascii="Garamond" w:hAnsi="Garamond"/>
          <w:sz w:val="22"/>
          <w:szCs w:val="22"/>
        </w:rPr>
      </w:pPr>
      <w:r w:rsidRPr="00BE02AC">
        <w:rPr>
          <w:rFonts w:ascii="Garamond" w:hAnsi="Garamond"/>
          <w:b/>
          <w:bCs/>
          <w:sz w:val="22"/>
          <w:szCs w:val="22"/>
          <w:lang w:val="en-US"/>
        </w:rPr>
        <w:t>Related International and/or regional laws</w:t>
      </w:r>
      <w:r w:rsidRPr="00BE02AC">
        <w:rPr>
          <w:rFonts w:ascii="Garamond" w:hAnsi="Garamond"/>
          <w:sz w:val="22"/>
          <w:szCs w:val="22"/>
          <w:lang w:val="en-US"/>
        </w:rPr>
        <w:t>:</w:t>
      </w:r>
      <w:r w:rsidR="0048175F">
        <w:rPr>
          <w:rFonts w:ascii="Garamond" w:hAnsi="Garamond"/>
          <w:sz w:val="22"/>
          <w:szCs w:val="22"/>
          <w:lang w:val="en-US"/>
        </w:rPr>
        <w:t xml:space="preserve"> </w:t>
      </w:r>
    </w:p>
    <w:p w14:paraId="4A04462F" w14:textId="4DB2A030" w:rsidR="00B7049A" w:rsidRPr="00B7049A" w:rsidRDefault="0023647E" w:rsidP="00B7049A">
      <w:pPr>
        <w:pStyle w:val="ListParagraph"/>
        <w:spacing w:line="276" w:lineRule="auto"/>
        <w:ind w:left="360"/>
        <w:jc w:val="both"/>
        <w:rPr>
          <w:rFonts w:ascii="Garamond" w:hAnsi="Garamond"/>
          <w:sz w:val="22"/>
          <w:szCs w:val="22"/>
        </w:rPr>
      </w:pPr>
      <w:hyperlink r:id="rId6" w:history="1">
        <w:r w:rsidR="0048175F" w:rsidRPr="006825AC">
          <w:rPr>
            <w:rStyle w:val="Hyperlink"/>
            <w:rFonts w:ascii="Garamond" w:hAnsi="Garamond"/>
            <w:sz w:val="22"/>
            <w:szCs w:val="22"/>
            <w:lang w:val="en-US"/>
          </w:rPr>
          <w:t>ECHR, art. 8</w:t>
        </w:r>
      </w:hyperlink>
      <w:r w:rsidR="005F19B4">
        <w:rPr>
          <w:rFonts w:ascii="Garamond" w:hAnsi="Garamond"/>
          <w:sz w:val="22"/>
          <w:szCs w:val="22"/>
          <w:lang w:val="en-US"/>
        </w:rPr>
        <w:t>;</w:t>
      </w:r>
    </w:p>
    <w:p w14:paraId="2CB75096" w14:textId="77777777" w:rsidR="00B7049A" w:rsidRDefault="006825AC" w:rsidP="00B7049A">
      <w:pPr>
        <w:pStyle w:val="ListParagraph"/>
        <w:spacing w:line="276" w:lineRule="auto"/>
        <w:ind w:left="360"/>
        <w:jc w:val="both"/>
        <w:rPr>
          <w:rFonts w:ascii="Garamond" w:hAnsi="Garamond"/>
          <w:sz w:val="22"/>
          <w:szCs w:val="22"/>
          <w:lang w:val="en-US"/>
        </w:rPr>
      </w:pPr>
      <w:hyperlink r:id="rId7" w:history="1">
        <w:r w:rsidR="00E87F37" w:rsidRPr="006825AC">
          <w:rPr>
            <w:rStyle w:val="Hyperlink"/>
            <w:rFonts w:ascii="Garamond" w:hAnsi="Garamond"/>
            <w:sz w:val="22"/>
            <w:szCs w:val="22"/>
            <w:lang w:val="en-US"/>
          </w:rPr>
          <w:t>ECHR, art. 10</w:t>
        </w:r>
      </w:hyperlink>
      <w:r w:rsidR="00E87F37">
        <w:rPr>
          <w:rFonts w:ascii="Garamond" w:hAnsi="Garamond"/>
          <w:sz w:val="22"/>
          <w:szCs w:val="22"/>
          <w:lang w:val="en-US"/>
        </w:rPr>
        <w:t>;</w:t>
      </w:r>
    </w:p>
    <w:p w14:paraId="235271BC" w14:textId="77777777" w:rsidR="00B7049A" w:rsidRDefault="0023647E" w:rsidP="00B7049A">
      <w:pPr>
        <w:pStyle w:val="ListParagraph"/>
        <w:spacing w:line="276" w:lineRule="auto"/>
        <w:ind w:left="360"/>
        <w:jc w:val="both"/>
        <w:rPr>
          <w:rFonts w:ascii="Garamond" w:hAnsi="Garamond"/>
          <w:sz w:val="22"/>
          <w:szCs w:val="22"/>
          <w:lang w:val="en-US"/>
        </w:rPr>
      </w:pPr>
      <w:hyperlink r:id="rId8" w:anchor="{&quot;fulltext&quot;:[&quot;Markt%20Intern%20Verlag%20GmbH%20and%20Klaus%20Beermann%20v.%20Germany&quot;],&quot;documentcollectionid2&quot;:[&quot;GRANDCHAMBER&quot;,&quot;CHAMBER&quot;],&quot;itemid&quot;:[&quot;001-57648&quot;]}" w:history="1">
        <w:r w:rsidR="007F0B07" w:rsidRPr="006825AC">
          <w:rPr>
            <w:rStyle w:val="Hyperlink"/>
            <w:rFonts w:ascii="Garamond" w:hAnsi="Garamond"/>
            <w:sz w:val="22"/>
            <w:szCs w:val="22"/>
            <w:lang w:val="en-US"/>
          </w:rPr>
          <w:t xml:space="preserve">ECtHR, </w:t>
        </w:r>
        <w:proofErr w:type="spellStart"/>
        <w:r w:rsidR="007F0B07" w:rsidRPr="006825AC">
          <w:rPr>
            <w:rStyle w:val="Hyperlink"/>
            <w:rFonts w:ascii="Garamond" w:hAnsi="Garamond"/>
            <w:sz w:val="22"/>
            <w:szCs w:val="22"/>
            <w:lang w:val="en-US"/>
          </w:rPr>
          <w:t>Markt</w:t>
        </w:r>
        <w:proofErr w:type="spellEnd"/>
        <w:r w:rsidR="007F0B07" w:rsidRPr="006825AC">
          <w:rPr>
            <w:rStyle w:val="Hyperlink"/>
            <w:rFonts w:ascii="Garamond" w:hAnsi="Garamond"/>
            <w:sz w:val="22"/>
            <w:szCs w:val="22"/>
            <w:lang w:val="en-US"/>
          </w:rPr>
          <w:t xml:space="preserve"> Intern Verlag GmbH and Klaus </w:t>
        </w:r>
        <w:proofErr w:type="spellStart"/>
        <w:r w:rsidR="007F0B07" w:rsidRPr="006825AC">
          <w:rPr>
            <w:rStyle w:val="Hyperlink"/>
            <w:rFonts w:ascii="Garamond" w:hAnsi="Garamond"/>
            <w:sz w:val="22"/>
            <w:szCs w:val="22"/>
            <w:lang w:val="en-US"/>
          </w:rPr>
          <w:t>Beermann</w:t>
        </w:r>
        <w:proofErr w:type="spellEnd"/>
        <w:r w:rsidR="007F0B07" w:rsidRPr="006825AC">
          <w:rPr>
            <w:rStyle w:val="Hyperlink"/>
            <w:rFonts w:ascii="Garamond" w:hAnsi="Garamond"/>
            <w:sz w:val="22"/>
            <w:szCs w:val="22"/>
            <w:lang w:val="en-US"/>
          </w:rPr>
          <w:t xml:space="preserve"> v. Germany, App. No. 10572/83 (1990)</w:t>
        </w:r>
      </w:hyperlink>
      <w:r w:rsidR="007F0B07">
        <w:rPr>
          <w:rFonts w:ascii="Garamond" w:hAnsi="Garamond"/>
          <w:sz w:val="22"/>
          <w:szCs w:val="22"/>
          <w:lang w:val="en-US"/>
        </w:rPr>
        <w:t>;</w:t>
      </w:r>
    </w:p>
    <w:p w14:paraId="44BCE6EC" w14:textId="77777777" w:rsidR="00B7049A" w:rsidRDefault="0023647E" w:rsidP="00B7049A">
      <w:pPr>
        <w:pStyle w:val="ListParagraph"/>
        <w:spacing w:line="276" w:lineRule="auto"/>
        <w:ind w:left="360"/>
        <w:jc w:val="both"/>
        <w:rPr>
          <w:rFonts w:ascii="Garamond" w:hAnsi="Garamond"/>
          <w:sz w:val="22"/>
          <w:szCs w:val="22"/>
          <w:lang w:val="en-US"/>
        </w:rPr>
      </w:pPr>
      <w:hyperlink r:id="rId9" w:anchor="{&quot;fulltext&quot;:[&quot;Karhuvaara%20and%20Iltalehti%20v.%20Finland&quot;],&quot;documentcollectionid2&quot;:[&quot;GRANDCHAMBER&quot;,&quot;CHAMBER&quot;],&quot;itemid&quot;:[&quot;001-67457&quot;]}" w:history="1">
        <w:r w:rsidR="006825AC" w:rsidRPr="006825AC">
          <w:rPr>
            <w:rStyle w:val="Hyperlink"/>
            <w:rFonts w:ascii="Garamond" w:hAnsi="Garamond"/>
            <w:sz w:val="22"/>
            <w:szCs w:val="22"/>
            <w:lang w:val="en-US"/>
          </w:rPr>
          <w:t xml:space="preserve">ECtHR, </w:t>
        </w:r>
        <w:proofErr w:type="spellStart"/>
        <w:r w:rsidR="006825AC" w:rsidRPr="006825AC">
          <w:rPr>
            <w:rStyle w:val="Hyperlink"/>
            <w:rFonts w:ascii="Garamond" w:hAnsi="Garamond"/>
            <w:sz w:val="22"/>
            <w:szCs w:val="22"/>
            <w:lang w:val="en-US"/>
          </w:rPr>
          <w:t>Karhuvaara</w:t>
        </w:r>
        <w:proofErr w:type="spellEnd"/>
        <w:r w:rsidR="006825AC" w:rsidRPr="006825AC">
          <w:rPr>
            <w:rStyle w:val="Hyperlink"/>
            <w:rFonts w:ascii="Garamond" w:hAnsi="Garamond"/>
            <w:sz w:val="22"/>
            <w:szCs w:val="22"/>
            <w:lang w:val="en-US"/>
          </w:rPr>
          <w:t xml:space="preserve"> and </w:t>
        </w:r>
        <w:proofErr w:type="spellStart"/>
        <w:r w:rsidR="006825AC" w:rsidRPr="006825AC">
          <w:rPr>
            <w:rStyle w:val="Hyperlink"/>
            <w:rFonts w:ascii="Garamond" w:hAnsi="Garamond"/>
            <w:sz w:val="22"/>
            <w:szCs w:val="22"/>
            <w:lang w:val="en-US"/>
          </w:rPr>
          <w:t>Iltalehti</w:t>
        </w:r>
        <w:proofErr w:type="spellEnd"/>
        <w:r w:rsidR="006825AC" w:rsidRPr="006825AC">
          <w:rPr>
            <w:rStyle w:val="Hyperlink"/>
            <w:rFonts w:ascii="Garamond" w:hAnsi="Garamond"/>
            <w:sz w:val="22"/>
            <w:szCs w:val="22"/>
            <w:lang w:val="en-US"/>
          </w:rPr>
          <w:t xml:space="preserve"> v. Finland, App. No. 53678/00 (2005)</w:t>
        </w:r>
      </w:hyperlink>
      <w:r w:rsidR="006825AC">
        <w:rPr>
          <w:rFonts w:ascii="Garamond" w:hAnsi="Garamond"/>
          <w:sz w:val="22"/>
          <w:szCs w:val="22"/>
          <w:lang w:val="en-US"/>
        </w:rPr>
        <w:t>;</w:t>
      </w:r>
    </w:p>
    <w:p w14:paraId="78FAB1EC" w14:textId="77777777" w:rsidR="00B7049A" w:rsidRDefault="0023647E" w:rsidP="00B7049A">
      <w:pPr>
        <w:pStyle w:val="ListParagraph"/>
        <w:spacing w:line="276" w:lineRule="auto"/>
        <w:ind w:left="360"/>
        <w:jc w:val="both"/>
        <w:rPr>
          <w:rFonts w:ascii="Garamond" w:hAnsi="Garamond"/>
          <w:sz w:val="22"/>
          <w:szCs w:val="22"/>
        </w:rPr>
      </w:pPr>
      <w:hyperlink r:id="rId10" w:anchor="{&quot;itemid&quot;:[&quot;001-93788&quot;]}" w:history="1">
        <w:r w:rsidR="006825AC" w:rsidRPr="006825AC">
          <w:rPr>
            <w:rStyle w:val="Hyperlink"/>
            <w:rFonts w:ascii="Garamond" w:hAnsi="Garamond"/>
            <w:sz w:val="22"/>
            <w:szCs w:val="22"/>
            <w:lang w:val="en-US"/>
          </w:rPr>
          <w:t xml:space="preserve">ECtHR, </w:t>
        </w:r>
        <w:r w:rsidR="006825AC" w:rsidRPr="006825AC">
          <w:rPr>
            <w:rStyle w:val="Hyperlink"/>
            <w:rFonts w:ascii="Garamond" w:hAnsi="Garamond"/>
            <w:sz w:val="22"/>
            <w:szCs w:val="22"/>
          </w:rPr>
          <w:t xml:space="preserve">Hachette Filipacchi </w:t>
        </w:r>
        <w:proofErr w:type="spellStart"/>
        <w:r w:rsidR="006825AC" w:rsidRPr="006825AC">
          <w:rPr>
            <w:rStyle w:val="Hyperlink"/>
            <w:rFonts w:ascii="Garamond" w:hAnsi="Garamond"/>
            <w:sz w:val="22"/>
            <w:szCs w:val="22"/>
          </w:rPr>
          <w:t>Associés</w:t>
        </w:r>
        <w:proofErr w:type="spellEnd"/>
        <w:r w:rsidR="006825AC" w:rsidRPr="006825AC">
          <w:rPr>
            <w:rStyle w:val="Hyperlink"/>
            <w:rFonts w:ascii="Garamond" w:hAnsi="Garamond"/>
            <w:sz w:val="22"/>
            <w:szCs w:val="22"/>
          </w:rPr>
          <w:t xml:space="preserve"> (ICI PARIS) v. France, App. No. 12268/03 (2009)</w:t>
        </w:r>
      </w:hyperlink>
      <w:r w:rsidR="006825AC">
        <w:rPr>
          <w:rFonts w:ascii="Garamond" w:hAnsi="Garamond"/>
          <w:sz w:val="22"/>
          <w:szCs w:val="22"/>
        </w:rPr>
        <w:t>;</w:t>
      </w:r>
    </w:p>
    <w:p w14:paraId="3D27BA61" w14:textId="77777777" w:rsidR="00B7049A" w:rsidRDefault="0023647E" w:rsidP="00B7049A">
      <w:pPr>
        <w:pStyle w:val="ListParagraph"/>
        <w:spacing w:line="276" w:lineRule="auto"/>
        <w:ind w:left="360"/>
        <w:jc w:val="both"/>
        <w:rPr>
          <w:rFonts w:ascii="Garamond" w:hAnsi="Garamond"/>
          <w:sz w:val="22"/>
          <w:szCs w:val="22"/>
          <w:lang w:val="en-US"/>
        </w:rPr>
      </w:pPr>
      <w:hyperlink r:id="rId11" w:anchor="{&quot;itemid&quot;:[&quot;001-95154&quot;]}" w:history="1">
        <w:r w:rsidR="000A724C" w:rsidRPr="006825AC">
          <w:rPr>
            <w:rStyle w:val="Hyperlink"/>
            <w:rFonts w:ascii="Garamond" w:hAnsi="Garamond"/>
            <w:sz w:val="22"/>
            <w:szCs w:val="22"/>
            <w:lang w:val="en-US"/>
          </w:rPr>
          <w:t xml:space="preserve">ECtHR, Alves da Silva v. Portugal, </w:t>
        </w:r>
        <w:r w:rsidR="00BD0EA5" w:rsidRPr="006825AC">
          <w:rPr>
            <w:rStyle w:val="Hyperlink"/>
            <w:rFonts w:ascii="Garamond" w:hAnsi="Garamond"/>
            <w:sz w:val="22"/>
            <w:szCs w:val="22"/>
            <w:lang w:val="en-US"/>
          </w:rPr>
          <w:t>App. N</w:t>
        </w:r>
        <w:r w:rsidR="000A724C" w:rsidRPr="006825AC">
          <w:rPr>
            <w:rStyle w:val="Hyperlink"/>
            <w:rFonts w:ascii="Garamond" w:hAnsi="Garamond"/>
            <w:sz w:val="22"/>
            <w:szCs w:val="22"/>
            <w:lang w:val="en-US"/>
          </w:rPr>
          <w:t>o. 41665/07 (20</w:t>
        </w:r>
        <w:r w:rsidR="006825AC" w:rsidRPr="006825AC">
          <w:rPr>
            <w:rStyle w:val="Hyperlink"/>
            <w:rFonts w:ascii="Garamond" w:hAnsi="Garamond"/>
            <w:sz w:val="22"/>
            <w:szCs w:val="22"/>
            <w:lang w:val="en-US"/>
          </w:rPr>
          <w:t>10</w:t>
        </w:r>
        <w:r w:rsidR="000A724C" w:rsidRPr="006825AC">
          <w:rPr>
            <w:rStyle w:val="Hyperlink"/>
            <w:rFonts w:ascii="Garamond" w:hAnsi="Garamond"/>
            <w:sz w:val="22"/>
            <w:szCs w:val="22"/>
            <w:lang w:val="en-US"/>
          </w:rPr>
          <w:t>)</w:t>
        </w:r>
      </w:hyperlink>
      <w:r w:rsidR="00BA1ED0" w:rsidRPr="00BA1ED0">
        <w:rPr>
          <w:rFonts w:ascii="Garamond" w:hAnsi="Garamond"/>
          <w:sz w:val="22"/>
          <w:szCs w:val="22"/>
          <w:lang w:val="en-US"/>
        </w:rPr>
        <w:t>;</w:t>
      </w:r>
    </w:p>
    <w:p w14:paraId="6D1FDBE8" w14:textId="77777777" w:rsidR="00B7049A" w:rsidRDefault="0023647E" w:rsidP="00B7049A">
      <w:pPr>
        <w:pStyle w:val="ListParagraph"/>
        <w:spacing w:line="276" w:lineRule="auto"/>
        <w:ind w:left="360"/>
        <w:jc w:val="both"/>
        <w:rPr>
          <w:rFonts w:ascii="Garamond" w:hAnsi="Garamond"/>
          <w:sz w:val="22"/>
          <w:szCs w:val="22"/>
          <w:lang w:val="en-US"/>
        </w:rPr>
      </w:pPr>
      <w:hyperlink r:id="rId12" w:anchor="{&quot;fulltext&quot;:[&quot;Flinkkilä%20and%20Others%20v.%20Finland&quot;],&quot;documentcollectionid2&quot;:[&quot;GRANDCHAMBER&quot;,&quot;CHAMBER&quot;],&quot;itemid&quot;:[&quot;001-98064&quot;]}" w:history="1">
        <w:r w:rsidR="00312A5E" w:rsidRPr="00DC66A5">
          <w:rPr>
            <w:rStyle w:val="Hyperlink"/>
            <w:rFonts w:ascii="Garamond" w:hAnsi="Garamond"/>
            <w:sz w:val="22"/>
            <w:szCs w:val="22"/>
            <w:lang w:val="en-US"/>
          </w:rPr>
          <w:t xml:space="preserve">ECtHR, </w:t>
        </w:r>
        <w:proofErr w:type="spellStart"/>
        <w:r w:rsidR="009223F8" w:rsidRPr="00DC66A5">
          <w:rPr>
            <w:rStyle w:val="Hyperlink"/>
            <w:rFonts w:ascii="Garamond" w:hAnsi="Garamond"/>
            <w:sz w:val="22"/>
            <w:szCs w:val="22"/>
            <w:lang w:val="en-US"/>
          </w:rPr>
          <w:t>Flinkkilä</w:t>
        </w:r>
        <w:proofErr w:type="spellEnd"/>
        <w:r w:rsidR="009223F8" w:rsidRPr="00DC66A5">
          <w:rPr>
            <w:rStyle w:val="Hyperlink"/>
            <w:rFonts w:ascii="Garamond" w:hAnsi="Garamond"/>
            <w:sz w:val="22"/>
            <w:szCs w:val="22"/>
            <w:lang w:val="en-US"/>
          </w:rPr>
          <w:t xml:space="preserve"> and Others v. Finland, </w:t>
        </w:r>
        <w:r w:rsidR="00312A5E" w:rsidRPr="00DC66A5">
          <w:rPr>
            <w:rStyle w:val="Hyperlink"/>
            <w:rFonts w:ascii="Garamond" w:hAnsi="Garamond"/>
            <w:sz w:val="22"/>
            <w:szCs w:val="22"/>
            <w:lang w:val="en-US"/>
          </w:rPr>
          <w:t>App. N</w:t>
        </w:r>
        <w:r w:rsidR="009223F8" w:rsidRPr="00DC66A5">
          <w:rPr>
            <w:rStyle w:val="Hyperlink"/>
            <w:rFonts w:ascii="Garamond" w:hAnsi="Garamond"/>
            <w:sz w:val="22"/>
            <w:szCs w:val="22"/>
            <w:lang w:val="en-US"/>
          </w:rPr>
          <w:t>o. 25576/04</w:t>
        </w:r>
        <w:r w:rsidR="004A1AA6" w:rsidRPr="00DC66A5">
          <w:rPr>
            <w:rStyle w:val="Hyperlink"/>
            <w:rFonts w:ascii="Garamond" w:hAnsi="Garamond"/>
            <w:sz w:val="22"/>
            <w:szCs w:val="22"/>
            <w:lang w:val="en-US"/>
          </w:rPr>
          <w:t xml:space="preserve"> (2010)</w:t>
        </w:r>
      </w:hyperlink>
      <w:r w:rsidR="004A1AA6" w:rsidRPr="00BA1ED0">
        <w:rPr>
          <w:rFonts w:ascii="Garamond" w:hAnsi="Garamond"/>
          <w:sz w:val="22"/>
          <w:szCs w:val="22"/>
          <w:lang w:val="en-US"/>
        </w:rPr>
        <w:t>;</w:t>
      </w:r>
    </w:p>
    <w:p w14:paraId="12AA37B8" w14:textId="77777777" w:rsidR="00B7049A" w:rsidRDefault="0023647E" w:rsidP="00B7049A">
      <w:pPr>
        <w:pStyle w:val="ListParagraph"/>
        <w:spacing w:line="276" w:lineRule="auto"/>
        <w:ind w:left="360"/>
        <w:jc w:val="both"/>
        <w:rPr>
          <w:rFonts w:ascii="Garamond" w:hAnsi="Garamond"/>
          <w:sz w:val="22"/>
          <w:szCs w:val="22"/>
          <w:lang w:val="en-US"/>
        </w:rPr>
      </w:pPr>
      <w:hyperlink r:id="rId13" w:anchor="{&quot;fulltext&quot;:[&quot;Saaristo%20and%20Others%20v.%20Finland&quot;],&quot;documentcollectionid2&quot;:[&quot;GRANDCHAMBER&quot;,&quot;CHAMBER&quot;],&quot;itemid&quot;:[&quot;001-101017&quot;]}" w:history="1">
        <w:r w:rsidR="00B023E9" w:rsidRPr="00DC66A5">
          <w:rPr>
            <w:rStyle w:val="Hyperlink"/>
            <w:rFonts w:ascii="Garamond" w:hAnsi="Garamond"/>
            <w:sz w:val="22"/>
            <w:szCs w:val="22"/>
            <w:lang w:val="en-US"/>
          </w:rPr>
          <w:t xml:space="preserve">ECtHR, </w:t>
        </w:r>
        <w:proofErr w:type="spellStart"/>
        <w:r w:rsidR="00B023E9" w:rsidRPr="00DC66A5">
          <w:rPr>
            <w:rStyle w:val="Hyperlink"/>
            <w:rFonts w:ascii="Garamond" w:hAnsi="Garamond"/>
            <w:sz w:val="22"/>
            <w:szCs w:val="22"/>
            <w:lang w:val="en-US"/>
          </w:rPr>
          <w:t>Saaristo</w:t>
        </w:r>
        <w:proofErr w:type="spellEnd"/>
        <w:r w:rsidR="00B023E9" w:rsidRPr="00DC66A5">
          <w:rPr>
            <w:rStyle w:val="Hyperlink"/>
            <w:rFonts w:ascii="Garamond" w:hAnsi="Garamond"/>
            <w:sz w:val="22"/>
            <w:szCs w:val="22"/>
            <w:lang w:val="en-US"/>
          </w:rPr>
          <w:t xml:space="preserve"> and Others v. Finland, </w:t>
        </w:r>
        <w:r w:rsidR="009408C9" w:rsidRPr="00DC66A5">
          <w:rPr>
            <w:rStyle w:val="Hyperlink"/>
            <w:rFonts w:ascii="Garamond" w:hAnsi="Garamond"/>
            <w:sz w:val="22"/>
            <w:szCs w:val="22"/>
            <w:lang w:val="en-US"/>
          </w:rPr>
          <w:t>App. N</w:t>
        </w:r>
        <w:r w:rsidR="00B023E9" w:rsidRPr="00DC66A5">
          <w:rPr>
            <w:rStyle w:val="Hyperlink"/>
            <w:rFonts w:ascii="Garamond" w:hAnsi="Garamond"/>
            <w:sz w:val="22"/>
            <w:szCs w:val="22"/>
            <w:lang w:val="en-US"/>
          </w:rPr>
          <w:t>o. 184/06</w:t>
        </w:r>
        <w:r w:rsidR="005406DA" w:rsidRPr="00DC66A5">
          <w:rPr>
            <w:rStyle w:val="Hyperlink"/>
            <w:rFonts w:ascii="Garamond" w:hAnsi="Garamond"/>
            <w:sz w:val="22"/>
            <w:szCs w:val="22"/>
            <w:lang w:val="en-US"/>
          </w:rPr>
          <w:t xml:space="preserve"> (201</w:t>
        </w:r>
        <w:r w:rsidR="00DC66A5" w:rsidRPr="00DC66A5">
          <w:rPr>
            <w:rStyle w:val="Hyperlink"/>
            <w:rFonts w:ascii="Garamond" w:hAnsi="Garamond"/>
            <w:sz w:val="22"/>
            <w:szCs w:val="22"/>
            <w:lang w:val="en-US"/>
          </w:rPr>
          <w:t>1</w:t>
        </w:r>
        <w:r w:rsidR="005406DA" w:rsidRPr="00DC66A5">
          <w:rPr>
            <w:rStyle w:val="Hyperlink"/>
            <w:rFonts w:ascii="Garamond" w:hAnsi="Garamond"/>
            <w:sz w:val="22"/>
            <w:szCs w:val="22"/>
            <w:lang w:val="en-US"/>
          </w:rPr>
          <w:t>)</w:t>
        </w:r>
      </w:hyperlink>
      <w:r w:rsidR="004A0489" w:rsidRPr="00BA1ED0">
        <w:rPr>
          <w:rFonts w:ascii="Garamond" w:hAnsi="Garamond"/>
          <w:sz w:val="22"/>
          <w:szCs w:val="22"/>
          <w:lang w:val="en-US"/>
        </w:rPr>
        <w:t>;</w:t>
      </w:r>
    </w:p>
    <w:p w14:paraId="1342E86E" w14:textId="77777777" w:rsidR="00B7049A" w:rsidRDefault="0023647E" w:rsidP="00B7049A">
      <w:pPr>
        <w:pStyle w:val="ListParagraph"/>
        <w:spacing w:line="276" w:lineRule="auto"/>
        <w:ind w:left="360"/>
        <w:jc w:val="both"/>
        <w:rPr>
          <w:rFonts w:ascii="Garamond" w:hAnsi="Garamond"/>
          <w:sz w:val="22"/>
          <w:szCs w:val="22"/>
          <w:lang w:val="en-US"/>
        </w:rPr>
      </w:pPr>
      <w:hyperlink r:id="rId14" w:anchor="{&quot;fulltext&quot;:[&quot;Von%20Hannover%20v.%20Germany%20(no.%202)&quot;],&quot;documentcollectionid2&quot;:[&quot;GRANDCHAMBER&quot;,&quot;CHAMBER&quot;],&quot;itemid&quot;:[&quot;001-109029&quot;]}" w:history="1">
        <w:r w:rsidR="00DE7A4D" w:rsidRPr="00DC66A5">
          <w:rPr>
            <w:rStyle w:val="Hyperlink"/>
            <w:rFonts w:ascii="Garamond" w:hAnsi="Garamond"/>
            <w:sz w:val="22"/>
            <w:szCs w:val="22"/>
            <w:lang w:val="en-US"/>
          </w:rPr>
          <w:t>ECtHR, Von Hannover v. Germany (no. 2), App. Nos. 40660/08 and 60641/08 (2012)</w:t>
        </w:r>
      </w:hyperlink>
      <w:r w:rsidR="00DE7A4D" w:rsidRPr="00BA1ED0">
        <w:rPr>
          <w:rFonts w:ascii="Garamond" w:hAnsi="Garamond"/>
          <w:sz w:val="22"/>
          <w:szCs w:val="22"/>
          <w:lang w:val="en-US"/>
        </w:rPr>
        <w:t>;</w:t>
      </w:r>
    </w:p>
    <w:p w14:paraId="182E579F" w14:textId="77777777" w:rsidR="00B7049A" w:rsidRDefault="0023647E" w:rsidP="00B7049A">
      <w:pPr>
        <w:pStyle w:val="ListParagraph"/>
        <w:spacing w:line="276" w:lineRule="auto"/>
        <w:ind w:left="360"/>
        <w:jc w:val="both"/>
        <w:rPr>
          <w:rFonts w:ascii="Garamond" w:hAnsi="Garamond"/>
          <w:sz w:val="22"/>
          <w:szCs w:val="22"/>
          <w:lang w:val="en-US"/>
        </w:rPr>
      </w:pPr>
      <w:hyperlink r:id="rId15" w:anchor="{&quot;itemid&quot;:[&quot;001-111503&quot;]}" w:history="1">
        <w:r w:rsidR="0062561A" w:rsidRPr="00DC66A5">
          <w:rPr>
            <w:rStyle w:val="Hyperlink"/>
            <w:rFonts w:ascii="Garamond" w:hAnsi="Garamond"/>
            <w:sz w:val="22"/>
            <w:szCs w:val="22"/>
            <w:lang w:val="en-US"/>
          </w:rPr>
          <w:t xml:space="preserve">ECtHR, </w:t>
        </w:r>
        <w:proofErr w:type="spellStart"/>
        <w:r w:rsidR="00462C6F" w:rsidRPr="00DC66A5">
          <w:rPr>
            <w:rStyle w:val="Hyperlink"/>
            <w:rFonts w:ascii="Garamond" w:hAnsi="Garamond"/>
            <w:sz w:val="22"/>
            <w:szCs w:val="22"/>
            <w:lang w:val="en-US"/>
          </w:rPr>
          <w:t>Tănăsoaica</w:t>
        </w:r>
        <w:proofErr w:type="spellEnd"/>
        <w:r w:rsidR="00462C6F" w:rsidRPr="00DC66A5">
          <w:rPr>
            <w:rStyle w:val="Hyperlink"/>
            <w:rFonts w:ascii="Garamond" w:hAnsi="Garamond"/>
            <w:sz w:val="22"/>
            <w:szCs w:val="22"/>
            <w:lang w:val="en-US"/>
          </w:rPr>
          <w:t xml:space="preserve"> v. Romania, </w:t>
        </w:r>
        <w:r w:rsidR="001A500B" w:rsidRPr="00DC66A5">
          <w:rPr>
            <w:rStyle w:val="Hyperlink"/>
            <w:rFonts w:ascii="Garamond" w:hAnsi="Garamond"/>
            <w:sz w:val="22"/>
            <w:szCs w:val="22"/>
            <w:lang w:val="en-US"/>
          </w:rPr>
          <w:t>App. No</w:t>
        </w:r>
        <w:r w:rsidR="00462C6F" w:rsidRPr="00DC66A5">
          <w:rPr>
            <w:rStyle w:val="Hyperlink"/>
            <w:rFonts w:ascii="Garamond" w:hAnsi="Garamond"/>
            <w:sz w:val="22"/>
            <w:szCs w:val="22"/>
            <w:lang w:val="en-US"/>
          </w:rPr>
          <w:t>. 3490/0</w:t>
        </w:r>
        <w:r w:rsidR="001A500B" w:rsidRPr="00DC66A5">
          <w:rPr>
            <w:rStyle w:val="Hyperlink"/>
            <w:rFonts w:ascii="Garamond" w:hAnsi="Garamond"/>
            <w:sz w:val="22"/>
            <w:szCs w:val="22"/>
            <w:lang w:val="en-US"/>
          </w:rPr>
          <w:t>3 (2012)</w:t>
        </w:r>
      </w:hyperlink>
      <w:r w:rsidR="00462C6F" w:rsidRPr="00BA1ED0">
        <w:rPr>
          <w:rFonts w:ascii="Garamond" w:hAnsi="Garamond"/>
          <w:sz w:val="22"/>
          <w:szCs w:val="22"/>
          <w:lang w:val="en-US"/>
        </w:rPr>
        <w:t>;</w:t>
      </w:r>
    </w:p>
    <w:p w14:paraId="4F3B8DCC" w14:textId="77777777" w:rsidR="00B7049A" w:rsidRDefault="0023647E" w:rsidP="00B7049A">
      <w:pPr>
        <w:pStyle w:val="ListParagraph"/>
        <w:spacing w:line="276" w:lineRule="auto"/>
        <w:ind w:left="360"/>
        <w:jc w:val="both"/>
        <w:rPr>
          <w:rFonts w:ascii="Garamond" w:hAnsi="Garamond"/>
          <w:sz w:val="22"/>
          <w:szCs w:val="22"/>
          <w:lang w:val="en-US"/>
        </w:rPr>
      </w:pPr>
      <w:hyperlink r:id="rId16" w:anchor="{&quot;fulltext&quot;:[&quot;Mouvement%20raëlien%20suisse%20v.%20Switzerland&quot;],&quot;documentcollectionid2&quot;:[&quot;GRANDCHAMBER&quot;,&quot;CHAMBER&quot;],&quot;itemid&quot;:[&quot;001-112165&quot;]}" w:history="1">
        <w:r w:rsidR="00F869E3" w:rsidRPr="00DC66A5">
          <w:rPr>
            <w:rStyle w:val="Hyperlink"/>
            <w:rFonts w:ascii="Garamond" w:hAnsi="Garamond"/>
            <w:sz w:val="22"/>
            <w:szCs w:val="22"/>
            <w:lang w:val="en-US"/>
          </w:rPr>
          <w:t xml:space="preserve">ECtHR, </w:t>
        </w:r>
        <w:proofErr w:type="spellStart"/>
        <w:r w:rsidR="00F869E3" w:rsidRPr="00DC66A5">
          <w:rPr>
            <w:rStyle w:val="Hyperlink"/>
            <w:rFonts w:ascii="Garamond" w:hAnsi="Garamond"/>
            <w:sz w:val="22"/>
            <w:szCs w:val="22"/>
            <w:lang w:val="en-US"/>
          </w:rPr>
          <w:t>Mouvement</w:t>
        </w:r>
        <w:proofErr w:type="spellEnd"/>
        <w:r w:rsidR="00F869E3" w:rsidRPr="00DC66A5">
          <w:rPr>
            <w:rStyle w:val="Hyperlink"/>
            <w:rFonts w:ascii="Garamond" w:hAnsi="Garamond"/>
            <w:sz w:val="22"/>
            <w:szCs w:val="22"/>
            <w:lang w:val="en-US"/>
          </w:rPr>
          <w:t xml:space="preserve"> </w:t>
        </w:r>
        <w:proofErr w:type="spellStart"/>
        <w:r w:rsidR="00F869E3" w:rsidRPr="00DC66A5">
          <w:rPr>
            <w:rStyle w:val="Hyperlink"/>
            <w:rFonts w:ascii="Garamond" w:hAnsi="Garamond"/>
            <w:sz w:val="22"/>
            <w:szCs w:val="22"/>
            <w:lang w:val="en-US"/>
          </w:rPr>
          <w:t>raëlien</w:t>
        </w:r>
        <w:proofErr w:type="spellEnd"/>
        <w:r w:rsidR="00F869E3" w:rsidRPr="00DC66A5">
          <w:rPr>
            <w:rStyle w:val="Hyperlink"/>
            <w:rFonts w:ascii="Garamond" w:hAnsi="Garamond"/>
            <w:sz w:val="22"/>
            <w:szCs w:val="22"/>
            <w:lang w:val="en-US"/>
          </w:rPr>
          <w:t xml:space="preserve"> </w:t>
        </w:r>
        <w:proofErr w:type="spellStart"/>
        <w:r w:rsidR="00F869E3" w:rsidRPr="00DC66A5">
          <w:rPr>
            <w:rStyle w:val="Hyperlink"/>
            <w:rFonts w:ascii="Garamond" w:hAnsi="Garamond"/>
            <w:sz w:val="22"/>
            <w:szCs w:val="22"/>
            <w:lang w:val="en-US"/>
          </w:rPr>
          <w:t>suisse</w:t>
        </w:r>
        <w:proofErr w:type="spellEnd"/>
        <w:r w:rsidR="00F869E3" w:rsidRPr="00DC66A5">
          <w:rPr>
            <w:rStyle w:val="Hyperlink"/>
            <w:rFonts w:ascii="Garamond" w:hAnsi="Garamond"/>
            <w:sz w:val="22"/>
            <w:szCs w:val="22"/>
            <w:lang w:val="en-US"/>
          </w:rPr>
          <w:t xml:space="preserve"> v. Switzerland [GC], </w:t>
        </w:r>
        <w:r w:rsidR="007155AC" w:rsidRPr="00DC66A5">
          <w:rPr>
            <w:rStyle w:val="Hyperlink"/>
            <w:rFonts w:ascii="Garamond" w:hAnsi="Garamond"/>
            <w:sz w:val="22"/>
            <w:szCs w:val="22"/>
            <w:lang w:val="en-US"/>
          </w:rPr>
          <w:t>App. N</w:t>
        </w:r>
        <w:r w:rsidR="00F869E3" w:rsidRPr="00DC66A5">
          <w:rPr>
            <w:rStyle w:val="Hyperlink"/>
            <w:rFonts w:ascii="Garamond" w:hAnsi="Garamond"/>
            <w:sz w:val="22"/>
            <w:szCs w:val="22"/>
            <w:lang w:val="en-US"/>
          </w:rPr>
          <w:t>o. 16354/06 (2012)</w:t>
        </w:r>
      </w:hyperlink>
      <w:r w:rsidR="00F869E3">
        <w:rPr>
          <w:rFonts w:ascii="Garamond" w:hAnsi="Garamond"/>
          <w:sz w:val="22"/>
          <w:szCs w:val="22"/>
          <w:lang w:val="en-US"/>
        </w:rPr>
        <w:t>;</w:t>
      </w:r>
    </w:p>
    <w:p w14:paraId="6DBFBB3D" w14:textId="77777777" w:rsidR="00B7049A" w:rsidRDefault="0023647E" w:rsidP="00B7049A">
      <w:pPr>
        <w:pStyle w:val="ListParagraph"/>
        <w:spacing w:line="276" w:lineRule="auto"/>
        <w:ind w:left="360"/>
        <w:jc w:val="both"/>
        <w:rPr>
          <w:rFonts w:ascii="Garamond" w:hAnsi="Garamond"/>
          <w:sz w:val="22"/>
          <w:szCs w:val="22"/>
          <w:lang w:val="en-US"/>
        </w:rPr>
      </w:pPr>
      <w:hyperlink r:id="rId17" w:anchor="{&quot;fulltext&quot;:[&quot;Axel%20Springer%20AG%20v.%20Germany%20[GC]&quot;],&quot;documentcollectionid2&quot;:[&quot;GRANDCHAMBER&quot;,&quot;CHAMBER&quot;],&quot;itemid&quot;:[&quot;001-109034&quot;]}" w:history="1">
        <w:r w:rsidR="008641FA" w:rsidRPr="00AD7785">
          <w:rPr>
            <w:rStyle w:val="Hyperlink"/>
            <w:rFonts w:ascii="Garamond" w:hAnsi="Garamond"/>
            <w:sz w:val="22"/>
            <w:szCs w:val="22"/>
            <w:lang w:val="en-US"/>
          </w:rPr>
          <w:t xml:space="preserve">ECtHR, </w:t>
        </w:r>
        <w:r w:rsidR="008641FA" w:rsidRPr="00AD7785">
          <w:rPr>
            <w:rStyle w:val="Hyperlink"/>
            <w:rFonts w:ascii="Garamond" w:hAnsi="Garamond"/>
            <w:sz w:val="22"/>
            <w:szCs w:val="22"/>
          </w:rPr>
          <w:t>Axel Springer AG v. Germany [GC], App. No. 39954/08 (2012)</w:t>
        </w:r>
      </w:hyperlink>
      <w:r w:rsidR="00B7049A">
        <w:rPr>
          <w:rFonts w:ascii="Garamond" w:hAnsi="Garamond"/>
          <w:sz w:val="22"/>
          <w:szCs w:val="22"/>
          <w:lang w:val="en-US"/>
        </w:rPr>
        <w:t>;</w:t>
      </w:r>
      <w:r w:rsidR="008641FA" w:rsidRPr="00B7049A">
        <w:rPr>
          <w:rFonts w:ascii="Garamond" w:hAnsi="Garamond"/>
          <w:sz w:val="22"/>
          <w:szCs w:val="22"/>
          <w:lang w:val="en-US"/>
        </w:rPr>
        <w:t xml:space="preserve"> </w:t>
      </w:r>
    </w:p>
    <w:p w14:paraId="767EA654" w14:textId="77777777" w:rsidR="00B7049A" w:rsidRDefault="0023647E" w:rsidP="00B7049A">
      <w:pPr>
        <w:pStyle w:val="ListParagraph"/>
        <w:spacing w:line="276" w:lineRule="auto"/>
        <w:ind w:left="360"/>
        <w:jc w:val="both"/>
        <w:rPr>
          <w:rFonts w:ascii="Garamond" w:hAnsi="Garamond"/>
          <w:sz w:val="22"/>
          <w:szCs w:val="22"/>
          <w:lang w:val="en-US"/>
        </w:rPr>
      </w:pPr>
      <w:hyperlink r:id="rId18" w:anchor="%7B%22itemid%22:[%22001-117513%22]%7D" w:history="1">
        <w:r w:rsidR="00AA42EB" w:rsidRPr="00B7049A">
          <w:rPr>
            <w:rStyle w:val="Hyperlink"/>
            <w:rFonts w:ascii="Garamond" w:hAnsi="Garamond"/>
            <w:sz w:val="22"/>
            <w:szCs w:val="22"/>
            <w:lang w:val="en-US"/>
          </w:rPr>
          <w:t xml:space="preserve">ECtHR, Neij and </w:t>
        </w:r>
        <w:proofErr w:type="spellStart"/>
        <w:r w:rsidR="00AA42EB" w:rsidRPr="00B7049A">
          <w:rPr>
            <w:rStyle w:val="Hyperlink"/>
            <w:rFonts w:ascii="Garamond" w:hAnsi="Garamond"/>
            <w:sz w:val="22"/>
            <w:szCs w:val="22"/>
            <w:lang w:val="en-US"/>
          </w:rPr>
          <w:t>Sunde</w:t>
        </w:r>
        <w:proofErr w:type="spellEnd"/>
        <w:r w:rsidR="00AA42EB" w:rsidRPr="00B7049A">
          <w:rPr>
            <w:rStyle w:val="Hyperlink"/>
            <w:rFonts w:ascii="Garamond" w:hAnsi="Garamond"/>
            <w:sz w:val="22"/>
            <w:szCs w:val="22"/>
            <w:lang w:val="en-US"/>
          </w:rPr>
          <w:t xml:space="preserve"> </w:t>
        </w:r>
        <w:proofErr w:type="spellStart"/>
        <w:r w:rsidR="00AA42EB" w:rsidRPr="00B7049A">
          <w:rPr>
            <w:rStyle w:val="Hyperlink"/>
            <w:rFonts w:ascii="Garamond" w:hAnsi="Garamond"/>
            <w:sz w:val="22"/>
            <w:szCs w:val="22"/>
            <w:lang w:val="en-US"/>
          </w:rPr>
          <w:t>Kolmisoppi</w:t>
        </w:r>
        <w:proofErr w:type="spellEnd"/>
        <w:r w:rsidR="00AA42EB" w:rsidRPr="00B7049A">
          <w:rPr>
            <w:rStyle w:val="Hyperlink"/>
            <w:rFonts w:ascii="Garamond" w:hAnsi="Garamond"/>
            <w:sz w:val="22"/>
            <w:szCs w:val="22"/>
            <w:lang w:val="en-US"/>
          </w:rPr>
          <w:t xml:space="preserve"> v. Sweden, App. No. 40397/12</w:t>
        </w:r>
        <w:r w:rsidR="00D22AA5" w:rsidRPr="00B7049A">
          <w:rPr>
            <w:rStyle w:val="Hyperlink"/>
            <w:rFonts w:ascii="Garamond" w:hAnsi="Garamond"/>
            <w:sz w:val="22"/>
            <w:szCs w:val="22"/>
            <w:lang w:val="en-US"/>
          </w:rPr>
          <w:t xml:space="preserve"> (2013)</w:t>
        </w:r>
      </w:hyperlink>
      <w:r w:rsidR="00D22AA5" w:rsidRPr="00B7049A">
        <w:rPr>
          <w:rFonts w:ascii="Garamond" w:hAnsi="Garamond"/>
          <w:sz w:val="22"/>
          <w:szCs w:val="22"/>
          <w:lang w:val="en-US"/>
        </w:rPr>
        <w:t>;</w:t>
      </w:r>
    </w:p>
    <w:p w14:paraId="0D247C3A" w14:textId="77777777" w:rsidR="00B7049A" w:rsidRDefault="0023647E" w:rsidP="00B7049A">
      <w:pPr>
        <w:pStyle w:val="ListParagraph"/>
        <w:spacing w:line="276" w:lineRule="auto"/>
        <w:ind w:left="360"/>
        <w:jc w:val="both"/>
        <w:rPr>
          <w:rFonts w:ascii="Garamond" w:hAnsi="Garamond"/>
          <w:sz w:val="22"/>
          <w:szCs w:val="22"/>
          <w:lang w:val="en-US"/>
        </w:rPr>
      </w:pPr>
      <w:hyperlink r:id="rId19" w:anchor="{&quot;fulltext&quot;:[&quot;Eon%20v.%20France&quot;],&quot;documentcollectionid2&quot;:[&quot;GRANDCHAMBER&quot;,&quot;CHAMBER&quot;],&quot;itemid&quot;:[&quot;001-117742&quot;]}" w:history="1">
        <w:r w:rsidR="00B35904" w:rsidRPr="00B7049A">
          <w:rPr>
            <w:rStyle w:val="Hyperlink"/>
            <w:rFonts w:ascii="Garamond" w:hAnsi="Garamond"/>
            <w:sz w:val="22"/>
            <w:szCs w:val="22"/>
            <w:lang w:val="en-US"/>
          </w:rPr>
          <w:t xml:space="preserve">ECtHR, Eon v. France, </w:t>
        </w:r>
        <w:r w:rsidR="00B6714B" w:rsidRPr="00B7049A">
          <w:rPr>
            <w:rStyle w:val="Hyperlink"/>
            <w:rFonts w:ascii="Garamond" w:hAnsi="Garamond"/>
            <w:sz w:val="22"/>
            <w:szCs w:val="22"/>
            <w:lang w:val="en-US"/>
          </w:rPr>
          <w:t>App. N</w:t>
        </w:r>
        <w:r w:rsidR="00B35904" w:rsidRPr="00B7049A">
          <w:rPr>
            <w:rStyle w:val="Hyperlink"/>
            <w:rFonts w:ascii="Garamond" w:hAnsi="Garamond"/>
            <w:sz w:val="22"/>
            <w:szCs w:val="22"/>
            <w:lang w:val="en-US"/>
          </w:rPr>
          <w:t>o. 26118/10</w:t>
        </w:r>
        <w:r w:rsidR="00C01E3E" w:rsidRPr="00B7049A">
          <w:rPr>
            <w:rStyle w:val="Hyperlink"/>
            <w:rFonts w:ascii="Garamond" w:hAnsi="Garamond"/>
            <w:sz w:val="22"/>
            <w:szCs w:val="22"/>
            <w:lang w:val="en-US"/>
          </w:rPr>
          <w:t xml:space="preserve"> (2013)</w:t>
        </w:r>
      </w:hyperlink>
      <w:r w:rsidR="00C01E3E" w:rsidRPr="00B7049A">
        <w:rPr>
          <w:rFonts w:ascii="Garamond" w:hAnsi="Garamond"/>
          <w:sz w:val="22"/>
          <w:szCs w:val="22"/>
          <w:lang w:val="en-US"/>
        </w:rPr>
        <w:t>;</w:t>
      </w:r>
    </w:p>
    <w:p w14:paraId="6104D846" w14:textId="77777777" w:rsidR="00B7049A" w:rsidRDefault="0023647E" w:rsidP="00B7049A">
      <w:pPr>
        <w:pStyle w:val="ListParagraph"/>
        <w:spacing w:line="276" w:lineRule="auto"/>
        <w:ind w:left="360"/>
        <w:jc w:val="both"/>
        <w:rPr>
          <w:rFonts w:ascii="Garamond" w:hAnsi="Garamond"/>
          <w:sz w:val="22"/>
          <w:szCs w:val="22"/>
          <w:lang w:val="en-US"/>
        </w:rPr>
      </w:pPr>
      <w:hyperlink r:id="rId20" w:anchor="{&quot;itemid&quot;:[&quot;001-115845&quot;]}" w:history="1">
        <w:r w:rsidR="00CE7419" w:rsidRPr="00B7049A">
          <w:rPr>
            <w:rStyle w:val="Hyperlink"/>
            <w:rFonts w:ascii="Garamond" w:hAnsi="Garamond"/>
            <w:sz w:val="22"/>
            <w:szCs w:val="22"/>
            <w:lang w:val="en-US"/>
          </w:rPr>
          <w:t xml:space="preserve">ECtHR, Ashby Donald and Others v. France, </w:t>
        </w:r>
        <w:r w:rsidR="006B00F9" w:rsidRPr="00B7049A">
          <w:rPr>
            <w:rStyle w:val="Hyperlink"/>
            <w:rFonts w:ascii="Garamond" w:hAnsi="Garamond"/>
            <w:sz w:val="22"/>
            <w:szCs w:val="22"/>
            <w:lang w:val="en-US"/>
          </w:rPr>
          <w:t>App. N</w:t>
        </w:r>
        <w:r w:rsidR="00CE7419" w:rsidRPr="00B7049A">
          <w:rPr>
            <w:rStyle w:val="Hyperlink"/>
            <w:rFonts w:ascii="Garamond" w:hAnsi="Garamond"/>
            <w:sz w:val="22"/>
            <w:szCs w:val="22"/>
            <w:lang w:val="en-US"/>
          </w:rPr>
          <w:t>o. 36769/08</w:t>
        </w:r>
        <w:r w:rsidR="002E31BF" w:rsidRPr="00B7049A">
          <w:rPr>
            <w:rStyle w:val="Hyperlink"/>
            <w:rFonts w:ascii="Garamond" w:hAnsi="Garamond"/>
            <w:sz w:val="22"/>
            <w:szCs w:val="22"/>
            <w:lang w:val="en-US"/>
          </w:rPr>
          <w:t xml:space="preserve"> (2013)</w:t>
        </w:r>
      </w:hyperlink>
      <w:r w:rsidR="002E31BF" w:rsidRPr="00B7049A">
        <w:rPr>
          <w:rFonts w:ascii="Garamond" w:hAnsi="Garamond"/>
          <w:sz w:val="22"/>
          <w:szCs w:val="22"/>
          <w:lang w:val="en-US"/>
        </w:rPr>
        <w:t>;</w:t>
      </w:r>
    </w:p>
    <w:p w14:paraId="30878570" w14:textId="77777777" w:rsidR="00B7049A" w:rsidRDefault="0023647E" w:rsidP="00B7049A">
      <w:pPr>
        <w:pStyle w:val="ListParagraph"/>
        <w:spacing w:line="276" w:lineRule="auto"/>
        <w:ind w:left="360"/>
        <w:jc w:val="both"/>
        <w:rPr>
          <w:rFonts w:ascii="Garamond" w:hAnsi="Garamond"/>
          <w:sz w:val="22"/>
          <w:szCs w:val="22"/>
          <w:lang w:val="en-US"/>
        </w:rPr>
      </w:pPr>
      <w:hyperlink r:id="rId21" w:anchor="{&quot;itemid&quot;:[&quot;001-126362&quot;]}" w:history="1">
        <w:r w:rsidR="006A1235" w:rsidRPr="00B7049A">
          <w:rPr>
            <w:rStyle w:val="Hyperlink"/>
            <w:rFonts w:ascii="Garamond" w:hAnsi="Garamond"/>
            <w:sz w:val="22"/>
            <w:szCs w:val="22"/>
            <w:lang w:val="en-US"/>
          </w:rPr>
          <w:t>ECtHR, Von Hannover v. Germany (no. 3), App. No. 8772/10 (201</w:t>
        </w:r>
        <w:r w:rsidR="00AD7785" w:rsidRPr="00B7049A">
          <w:rPr>
            <w:rStyle w:val="Hyperlink"/>
            <w:rFonts w:ascii="Garamond" w:hAnsi="Garamond"/>
            <w:sz w:val="22"/>
            <w:szCs w:val="22"/>
            <w:lang w:val="en-US"/>
          </w:rPr>
          <w:t>4</w:t>
        </w:r>
        <w:r w:rsidR="006A1235" w:rsidRPr="00B7049A">
          <w:rPr>
            <w:rStyle w:val="Hyperlink"/>
            <w:rFonts w:ascii="Garamond" w:hAnsi="Garamond"/>
            <w:sz w:val="22"/>
            <w:szCs w:val="22"/>
            <w:lang w:val="en-US"/>
          </w:rPr>
          <w:t>)</w:t>
        </w:r>
      </w:hyperlink>
      <w:r w:rsidR="006A1235" w:rsidRPr="00B7049A">
        <w:rPr>
          <w:rFonts w:ascii="Garamond" w:hAnsi="Garamond"/>
          <w:sz w:val="22"/>
          <w:szCs w:val="22"/>
          <w:lang w:val="en-US"/>
        </w:rPr>
        <w:t>;</w:t>
      </w:r>
    </w:p>
    <w:p w14:paraId="7B445BED" w14:textId="5A16F5B3" w:rsidR="005F19B4" w:rsidRPr="00B7049A" w:rsidRDefault="0023647E" w:rsidP="00B7049A">
      <w:pPr>
        <w:pStyle w:val="ListParagraph"/>
        <w:spacing w:line="276" w:lineRule="auto"/>
        <w:ind w:left="360"/>
        <w:jc w:val="both"/>
        <w:rPr>
          <w:rFonts w:ascii="Garamond" w:hAnsi="Garamond"/>
          <w:sz w:val="22"/>
          <w:szCs w:val="22"/>
          <w:lang w:val="en-US"/>
        </w:rPr>
      </w:pPr>
      <w:hyperlink r:id="rId22" w:anchor="{&quot;fulltext&quot;:[&quot;Bohlen%20v.%20Germany&quot;],&quot;documentcollectionid2&quot;:[&quot;GRANDCHAMBER&quot;,&quot;CHAMBER&quot;],&quot;itemid&quot;:[&quot;001-152647&quot;]}" w:history="1">
        <w:r w:rsidR="00C62949" w:rsidRPr="00B7049A">
          <w:rPr>
            <w:rStyle w:val="Hyperlink"/>
            <w:rFonts w:ascii="Garamond" w:hAnsi="Garamond"/>
            <w:sz w:val="22"/>
            <w:szCs w:val="22"/>
            <w:lang w:val="en-US"/>
          </w:rPr>
          <w:t xml:space="preserve">ECtHR, </w:t>
        </w:r>
        <w:r w:rsidR="00AB50DF" w:rsidRPr="00B7049A">
          <w:rPr>
            <w:rStyle w:val="Hyperlink"/>
            <w:rFonts w:ascii="Garamond" w:hAnsi="Garamond"/>
            <w:sz w:val="22"/>
            <w:szCs w:val="22"/>
          </w:rPr>
          <w:t xml:space="preserve">Bohlen v. Germany, </w:t>
        </w:r>
        <w:r w:rsidR="005C2FF5" w:rsidRPr="00B7049A">
          <w:rPr>
            <w:rStyle w:val="Hyperlink"/>
            <w:rFonts w:ascii="Garamond" w:hAnsi="Garamond"/>
            <w:sz w:val="22"/>
            <w:szCs w:val="22"/>
          </w:rPr>
          <w:t>App. N</w:t>
        </w:r>
        <w:r w:rsidR="00AB50DF" w:rsidRPr="00B7049A">
          <w:rPr>
            <w:rStyle w:val="Hyperlink"/>
            <w:rFonts w:ascii="Garamond" w:hAnsi="Garamond"/>
            <w:sz w:val="22"/>
            <w:szCs w:val="22"/>
          </w:rPr>
          <w:t>o. 53495/09</w:t>
        </w:r>
        <w:r w:rsidR="00942169" w:rsidRPr="00B7049A">
          <w:rPr>
            <w:rStyle w:val="Hyperlink"/>
            <w:rFonts w:ascii="Garamond" w:hAnsi="Garamond"/>
            <w:sz w:val="22"/>
            <w:szCs w:val="22"/>
          </w:rPr>
          <w:t xml:space="preserve"> (2015)</w:t>
        </w:r>
      </w:hyperlink>
    </w:p>
    <w:p w14:paraId="72FBF843" w14:textId="77777777" w:rsidR="005F3CE6" w:rsidRPr="005F3CE6" w:rsidRDefault="005F3CE6" w:rsidP="005F3CE6">
      <w:pPr>
        <w:pStyle w:val="ListParagraph"/>
        <w:spacing w:line="276" w:lineRule="auto"/>
        <w:ind w:left="360"/>
        <w:jc w:val="both"/>
        <w:rPr>
          <w:rFonts w:ascii="Garamond" w:hAnsi="Garamond"/>
          <w:sz w:val="22"/>
          <w:szCs w:val="22"/>
        </w:rPr>
      </w:pPr>
    </w:p>
    <w:p w14:paraId="5B59745C" w14:textId="033C6A1D" w:rsidR="00D47DE7" w:rsidRDefault="00D47DE7" w:rsidP="00CA5A52">
      <w:pPr>
        <w:pStyle w:val="ListParagraph"/>
        <w:numPr>
          <w:ilvl w:val="0"/>
          <w:numId w:val="3"/>
        </w:numPr>
        <w:spacing w:line="276" w:lineRule="auto"/>
        <w:jc w:val="both"/>
        <w:rPr>
          <w:rFonts w:ascii="Garamond" w:hAnsi="Garamond"/>
          <w:sz w:val="22"/>
          <w:szCs w:val="22"/>
          <w:lang w:val="en-US"/>
        </w:rPr>
      </w:pPr>
      <w:r w:rsidRPr="00C652F6">
        <w:rPr>
          <w:rFonts w:ascii="Garamond" w:hAnsi="Garamond"/>
          <w:b/>
          <w:bCs/>
          <w:sz w:val="22"/>
          <w:szCs w:val="22"/>
          <w:lang w:val="en-US"/>
        </w:rPr>
        <w:t>National law or jurisprudence</w:t>
      </w:r>
      <w:r w:rsidRPr="00C652F6">
        <w:rPr>
          <w:rFonts w:ascii="Garamond" w:hAnsi="Garamond"/>
          <w:sz w:val="22"/>
          <w:szCs w:val="22"/>
          <w:lang w:val="en-US"/>
        </w:rPr>
        <w:t>:</w:t>
      </w:r>
      <w:r w:rsidR="00847B79" w:rsidRPr="00C652F6">
        <w:rPr>
          <w:rFonts w:ascii="Garamond" w:hAnsi="Garamond"/>
          <w:sz w:val="22"/>
          <w:szCs w:val="22"/>
          <w:lang w:val="en-US"/>
        </w:rPr>
        <w:t xml:space="preserve"> </w:t>
      </w:r>
      <w:hyperlink r:id="rId23" w:anchor="5" w:history="1">
        <w:r w:rsidR="00C652F6" w:rsidRPr="00CB4D0A">
          <w:rPr>
            <w:rStyle w:val="Hyperlink"/>
            <w:rFonts w:ascii="Garamond" w:hAnsi="Garamond"/>
            <w:sz w:val="22"/>
            <w:szCs w:val="22"/>
            <w:lang w:val="en-US"/>
          </w:rPr>
          <w:t>Ger., Basic Law art. 5</w:t>
        </w:r>
      </w:hyperlink>
    </w:p>
    <w:p w14:paraId="698F2A3A" w14:textId="77777777" w:rsidR="00A574E6" w:rsidRPr="00C652F6" w:rsidRDefault="00A574E6" w:rsidP="00A574E6">
      <w:pPr>
        <w:pStyle w:val="ListParagraph"/>
        <w:spacing w:line="276" w:lineRule="auto"/>
        <w:ind w:left="360"/>
        <w:jc w:val="both"/>
        <w:rPr>
          <w:rFonts w:ascii="Garamond" w:hAnsi="Garamond"/>
          <w:sz w:val="22"/>
          <w:szCs w:val="22"/>
          <w:lang w:val="en-US"/>
        </w:rPr>
      </w:pPr>
    </w:p>
    <w:p w14:paraId="3BB8BA44" w14:textId="426509BE" w:rsidR="00D47DE7" w:rsidRPr="0035443A" w:rsidRDefault="000F7BFF" w:rsidP="0035443A">
      <w:pPr>
        <w:pStyle w:val="ListParagraph"/>
        <w:numPr>
          <w:ilvl w:val="0"/>
          <w:numId w:val="3"/>
        </w:numPr>
        <w:spacing w:line="276" w:lineRule="auto"/>
        <w:jc w:val="both"/>
        <w:rPr>
          <w:rFonts w:ascii="Garamond" w:hAnsi="Garamond"/>
          <w:sz w:val="22"/>
          <w:szCs w:val="22"/>
          <w:lang w:val="en-US"/>
        </w:rPr>
      </w:pPr>
      <w:r w:rsidRPr="0035443A">
        <w:rPr>
          <w:rFonts w:ascii="Garamond" w:hAnsi="Garamond"/>
          <w:b/>
          <w:bCs/>
          <w:sz w:val="22"/>
          <w:szCs w:val="22"/>
          <w:lang w:val="en-US"/>
        </w:rPr>
        <w:t>Other national law or jurisprudence</w:t>
      </w:r>
      <w:r w:rsidRPr="0035443A">
        <w:rPr>
          <w:rFonts w:ascii="Garamond" w:hAnsi="Garamond"/>
          <w:sz w:val="22"/>
          <w:szCs w:val="22"/>
          <w:lang w:val="en-US"/>
        </w:rPr>
        <w:t xml:space="preserve">: </w:t>
      </w:r>
      <w:r w:rsidR="0035443A">
        <w:rPr>
          <w:rFonts w:ascii="Garamond" w:hAnsi="Garamond"/>
          <w:sz w:val="22"/>
          <w:szCs w:val="22"/>
          <w:lang w:val="en-US"/>
        </w:rPr>
        <w:t>N/A</w:t>
      </w:r>
    </w:p>
    <w:p w14:paraId="4A5017BC" w14:textId="2A1E5654" w:rsidR="006630DA" w:rsidRDefault="006630DA" w:rsidP="006B67C0">
      <w:pPr>
        <w:spacing w:line="276" w:lineRule="auto"/>
        <w:jc w:val="both"/>
        <w:rPr>
          <w:rFonts w:ascii="Garamond" w:hAnsi="Garamond"/>
          <w:sz w:val="22"/>
          <w:szCs w:val="22"/>
          <w:lang w:val="en-US"/>
        </w:rPr>
      </w:pPr>
    </w:p>
    <w:p w14:paraId="08FAEA51" w14:textId="2E41F76E" w:rsidR="002A4C47" w:rsidRDefault="002A4C47" w:rsidP="006B67C0">
      <w:pPr>
        <w:spacing w:line="276" w:lineRule="auto"/>
        <w:jc w:val="both"/>
        <w:rPr>
          <w:rFonts w:ascii="Garamond" w:hAnsi="Garamond"/>
          <w:sz w:val="22"/>
          <w:szCs w:val="22"/>
          <w:lang w:val="en-US"/>
        </w:rPr>
      </w:pPr>
      <w:r w:rsidRPr="00667A22">
        <w:rPr>
          <w:rFonts w:ascii="Garamond" w:hAnsi="Garamond"/>
          <w:b/>
          <w:bCs/>
          <w:i/>
          <w:iCs/>
          <w:sz w:val="22"/>
          <w:szCs w:val="22"/>
          <w:u w:val="single"/>
          <w:lang w:val="en-US"/>
        </w:rPr>
        <w:t>Significance</w:t>
      </w:r>
      <w:r>
        <w:rPr>
          <w:rFonts w:ascii="Garamond" w:hAnsi="Garamond"/>
          <w:sz w:val="22"/>
          <w:szCs w:val="22"/>
          <w:lang w:val="en-US"/>
        </w:rPr>
        <w:t xml:space="preserve">: </w:t>
      </w:r>
    </w:p>
    <w:p w14:paraId="40156645" w14:textId="77777777" w:rsidR="00827D5A" w:rsidRDefault="00667A22" w:rsidP="00827D5A">
      <w:pPr>
        <w:pStyle w:val="ListParagraph"/>
        <w:numPr>
          <w:ilvl w:val="0"/>
          <w:numId w:val="2"/>
        </w:numPr>
        <w:spacing w:line="276" w:lineRule="auto"/>
        <w:jc w:val="both"/>
        <w:rPr>
          <w:rFonts w:ascii="Garamond" w:hAnsi="Garamond"/>
          <w:sz w:val="22"/>
          <w:szCs w:val="22"/>
          <w:lang w:val="en-US"/>
        </w:rPr>
      </w:pPr>
      <w:r w:rsidRPr="00827D5A">
        <w:rPr>
          <w:rFonts w:ascii="Garamond" w:hAnsi="Garamond"/>
          <w:b/>
          <w:bCs/>
          <w:sz w:val="22"/>
          <w:szCs w:val="22"/>
          <w:lang w:val="en-US"/>
        </w:rPr>
        <w:t>Binding or persuasive precedent within jurisdiction</w:t>
      </w:r>
      <w:r w:rsidR="00A73CCD" w:rsidRPr="00827D5A">
        <w:rPr>
          <w:rFonts w:ascii="Garamond" w:hAnsi="Garamond"/>
          <w:sz w:val="22"/>
          <w:szCs w:val="22"/>
          <w:lang w:val="en-US"/>
        </w:rPr>
        <w:t xml:space="preserve">; </w:t>
      </w:r>
      <w:r w:rsidR="008119DD" w:rsidRPr="00827D5A">
        <w:rPr>
          <w:rFonts w:ascii="Garamond" w:hAnsi="Garamond"/>
          <w:b/>
          <w:bCs/>
          <w:sz w:val="22"/>
          <w:szCs w:val="22"/>
          <w:lang w:val="en-US"/>
        </w:rPr>
        <w:t>Decision establishes influential or persuasive precedent outside jurisdiction</w:t>
      </w:r>
      <w:r w:rsidR="00A73CCD" w:rsidRPr="00827D5A">
        <w:rPr>
          <w:rFonts w:ascii="Garamond" w:hAnsi="Garamond"/>
          <w:sz w:val="22"/>
          <w:szCs w:val="22"/>
          <w:lang w:val="en-US"/>
        </w:rPr>
        <w:t xml:space="preserve">; </w:t>
      </w:r>
      <w:r w:rsidR="00A73CCD" w:rsidRPr="00827D5A">
        <w:rPr>
          <w:rFonts w:ascii="Garamond" w:hAnsi="Garamond"/>
          <w:b/>
          <w:bCs/>
          <w:sz w:val="22"/>
          <w:szCs w:val="22"/>
          <w:lang w:val="en-US"/>
        </w:rPr>
        <w:t>Explanation</w:t>
      </w:r>
      <w:r w:rsidR="00A73CCD" w:rsidRPr="00827D5A">
        <w:rPr>
          <w:rFonts w:ascii="Garamond" w:hAnsi="Garamond"/>
          <w:sz w:val="22"/>
          <w:szCs w:val="22"/>
          <w:lang w:val="en-US"/>
        </w:rPr>
        <w:t xml:space="preserve">: </w:t>
      </w:r>
    </w:p>
    <w:p w14:paraId="14B94F00" w14:textId="40D910E6" w:rsidR="00A73CCD" w:rsidRDefault="00827D5A" w:rsidP="00827D5A">
      <w:pPr>
        <w:pStyle w:val="ListParagraph"/>
        <w:spacing w:line="276" w:lineRule="auto"/>
        <w:ind w:left="360"/>
        <w:jc w:val="both"/>
        <w:rPr>
          <w:rFonts w:ascii="Garamond" w:hAnsi="Garamond"/>
          <w:sz w:val="22"/>
          <w:szCs w:val="22"/>
          <w:lang w:val="en-US"/>
        </w:rPr>
      </w:pPr>
      <w:r w:rsidRPr="00827D5A">
        <w:rPr>
          <w:rFonts w:ascii="Garamond" w:hAnsi="Garamond"/>
          <w:sz w:val="22"/>
          <w:szCs w:val="22"/>
          <w:u w:val="single"/>
          <w:lang w:val="en-US"/>
        </w:rPr>
        <w:t>Standard</w:t>
      </w:r>
      <w:r w:rsidR="00A258CA">
        <w:rPr>
          <w:rFonts w:ascii="Garamond" w:hAnsi="Garamond"/>
          <w:sz w:val="22"/>
          <w:szCs w:val="22"/>
          <w:u w:val="single"/>
          <w:lang w:val="en-US"/>
        </w:rPr>
        <w:t xml:space="preserve"> I</w:t>
      </w:r>
      <w:r w:rsidRPr="00827D5A">
        <w:rPr>
          <w:rFonts w:ascii="Garamond" w:hAnsi="Garamond"/>
          <w:sz w:val="22"/>
          <w:szCs w:val="22"/>
          <w:lang w:val="en-US"/>
        </w:rPr>
        <w:t>:</w:t>
      </w:r>
      <w:r>
        <w:rPr>
          <w:rFonts w:ascii="Garamond" w:hAnsi="Garamond"/>
          <w:sz w:val="22"/>
          <w:szCs w:val="22"/>
          <w:lang w:val="en-US"/>
        </w:rPr>
        <w:t xml:space="preserve"> </w:t>
      </w:r>
      <w:r w:rsidR="00A73CCD" w:rsidRPr="00827D5A">
        <w:rPr>
          <w:rFonts w:ascii="Garamond" w:hAnsi="Garamond"/>
          <w:sz w:val="22"/>
          <w:szCs w:val="22"/>
          <w:lang w:val="en-US"/>
        </w:rPr>
        <w:t>The decision establishes a binding or persuasive precedent within its jurisdiction.</w:t>
      </w:r>
    </w:p>
    <w:p w14:paraId="72039B00" w14:textId="77777777" w:rsidR="00A258CA" w:rsidRDefault="00553C9C" w:rsidP="0092712A">
      <w:pPr>
        <w:pStyle w:val="ListParagraph"/>
        <w:spacing w:line="276" w:lineRule="auto"/>
        <w:ind w:left="360"/>
        <w:jc w:val="both"/>
        <w:rPr>
          <w:rFonts w:ascii="Garamond" w:hAnsi="Garamond"/>
          <w:sz w:val="22"/>
          <w:szCs w:val="22"/>
          <w:lang w:val="en-US"/>
        </w:rPr>
      </w:pPr>
      <w:r>
        <w:rPr>
          <w:rFonts w:ascii="Garamond" w:hAnsi="Garamond"/>
          <w:sz w:val="22"/>
          <w:szCs w:val="22"/>
          <w:u w:val="single"/>
          <w:lang w:val="en-US"/>
        </w:rPr>
        <w:t>Information</w:t>
      </w:r>
      <w:r w:rsidRPr="00553C9C">
        <w:rPr>
          <w:rFonts w:ascii="Garamond" w:hAnsi="Garamond"/>
          <w:sz w:val="22"/>
          <w:szCs w:val="22"/>
          <w:lang w:val="en-US"/>
        </w:rPr>
        <w:t>:</w:t>
      </w:r>
      <w:r>
        <w:rPr>
          <w:rFonts w:ascii="Garamond" w:hAnsi="Garamond"/>
          <w:sz w:val="22"/>
          <w:szCs w:val="22"/>
          <w:lang w:val="en-US"/>
        </w:rPr>
        <w:t xml:space="preserve"> </w:t>
      </w:r>
      <w:r w:rsidR="00092A43" w:rsidRPr="00C225E5">
        <w:rPr>
          <w:rFonts w:ascii="Garamond" w:hAnsi="Garamond"/>
          <w:sz w:val="22"/>
          <w:szCs w:val="22"/>
          <w:lang w:val="en-US"/>
        </w:rPr>
        <w:t xml:space="preserve">Judgments of the European Court of Human Rights are binding upon parties to the </w:t>
      </w:r>
      <w:r w:rsidR="00A258CA">
        <w:rPr>
          <w:rFonts w:ascii="Garamond" w:hAnsi="Garamond"/>
          <w:sz w:val="22"/>
          <w:szCs w:val="22"/>
          <w:lang w:val="en-US"/>
        </w:rPr>
        <w:t>decision</w:t>
      </w:r>
      <w:r w:rsidR="00C9357C">
        <w:rPr>
          <w:rFonts w:ascii="Garamond" w:hAnsi="Garamond"/>
          <w:sz w:val="22"/>
          <w:szCs w:val="22"/>
          <w:lang w:val="en-US"/>
        </w:rPr>
        <w:t>.</w:t>
      </w:r>
      <w:r w:rsidR="00092A43" w:rsidRPr="00C225E5">
        <w:rPr>
          <w:rFonts w:ascii="Garamond" w:hAnsi="Garamond"/>
          <w:sz w:val="22"/>
          <w:szCs w:val="22"/>
          <w:lang w:val="en-US"/>
        </w:rPr>
        <w:t xml:space="preserve"> </w:t>
      </w:r>
    </w:p>
    <w:p w14:paraId="2E0BE6EB" w14:textId="77777777" w:rsidR="00A258CA" w:rsidRDefault="00A258CA" w:rsidP="0092712A">
      <w:pPr>
        <w:pStyle w:val="ListParagraph"/>
        <w:spacing w:line="276" w:lineRule="auto"/>
        <w:ind w:left="360"/>
        <w:jc w:val="both"/>
        <w:rPr>
          <w:rFonts w:ascii="Garamond" w:hAnsi="Garamond"/>
          <w:sz w:val="22"/>
          <w:szCs w:val="22"/>
          <w:lang w:val="en-US"/>
        </w:rPr>
      </w:pPr>
    </w:p>
    <w:p w14:paraId="1EB7D889" w14:textId="06EE9FDF" w:rsidR="00A258CA" w:rsidRDefault="00A258CA" w:rsidP="0092712A">
      <w:pPr>
        <w:pStyle w:val="ListParagraph"/>
        <w:spacing w:line="276" w:lineRule="auto"/>
        <w:ind w:left="360"/>
        <w:jc w:val="both"/>
        <w:rPr>
          <w:rFonts w:ascii="Garamond" w:hAnsi="Garamond"/>
          <w:sz w:val="22"/>
          <w:szCs w:val="22"/>
          <w:lang w:val="en-US"/>
        </w:rPr>
      </w:pPr>
      <w:r w:rsidRPr="00A258CA">
        <w:rPr>
          <w:rFonts w:ascii="Garamond" w:hAnsi="Garamond"/>
          <w:sz w:val="22"/>
          <w:szCs w:val="22"/>
          <w:u w:val="single"/>
          <w:lang w:val="en-US"/>
        </w:rPr>
        <w:t xml:space="preserve">Standard </w:t>
      </w:r>
      <w:r>
        <w:rPr>
          <w:rFonts w:ascii="Garamond" w:hAnsi="Garamond"/>
          <w:sz w:val="22"/>
          <w:szCs w:val="22"/>
          <w:u w:val="single"/>
          <w:lang w:val="en-US"/>
        </w:rPr>
        <w:t>II</w:t>
      </w:r>
      <w:r>
        <w:rPr>
          <w:rFonts w:ascii="Garamond" w:hAnsi="Garamond"/>
          <w:sz w:val="22"/>
          <w:szCs w:val="22"/>
          <w:lang w:val="en-US"/>
        </w:rPr>
        <w:t xml:space="preserve">: </w:t>
      </w:r>
      <w:r w:rsidR="00872DA1" w:rsidRPr="00872DA1">
        <w:rPr>
          <w:rFonts w:ascii="Garamond" w:hAnsi="Garamond"/>
          <w:sz w:val="22"/>
          <w:szCs w:val="22"/>
          <w:lang w:val="en-US"/>
        </w:rPr>
        <w:t>Decision (including concurring or dissenting opinions) establishes influential or persuasive precedent outside its jurisdiction.</w:t>
      </w:r>
    </w:p>
    <w:p w14:paraId="023064F3" w14:textId="117456C6" w:rsidR="002A4C47" w:rsidRPr="00F858B7" w:rsidRDefault="00A258CA" w:rsidP="00F858B7">
      <w:pPr>
        <w:pStyle w:val="ListParagraph"/>
        <w:spacing w:line="276" w:lineRule="auto"/>
        <w:ind w:left="360"/>
        <w:jc w:val="both"/>
        <w:rPr>
          <w:rFonts w:ascii="Garamond" w:hAnsi="Garamond"/>
          <w:sz w:val="22"/>
          <w:szCs w:val="22"/>
          <w:lang w:val="en-US"/>
        </w:rPr>
      </w:pPr>
      <w:r>
        <w:rPr>
          <w:rFonts w:ascii="Garamond" w:hAnsi="Garamond"/>
          <w:sz w:val="22"/>
          <w:szCs w:val="22"/>
          <w:u w:val="single"/>
          <w:lang w:val="en-US"/>
        </w:rPr>
        <w:t>Information</w:t>
      </w:r>
      <w:r w:rsidRPr="00A258CA">
        <w:rPr>
          <w:rFonts w:ascii="Garamond" w:hAnsi="Garamond"/>
          <w:sz w:val="22"/>
          <w:szCs w:val="22"/>
          <w:lang w:val="en-US"/>
        </w:rPr>
        <w:t>:</w:t>
      </w:r>
      <w:r w:rsidR="00F858B7">
        <w:rPr>
          <w:rFonts w:ascii="Garamond" w:hAnsi="Garamond"/>
          <w:sz w:val="22"/>
          <w:szCs w:val="22"/>
          <w:lang w:val="en-US"/>
        </w:rPr>
        <w:t xml:space="preserve"> </w:t>
      </w:r>
      <w:r w:rsidR="00C9357C" w:rsidRPr="00F858B7">
        <w:rPr>
          <w:rFonts w:ascii="Garamond" w:hAnsi="Garamond"/>
          <w:sz w:val="22"/>
          <w:szCs w:val="22"/>
          <w:lang w:val="en-US"/>
        </w:rPr>
        <w:t xml:space="preserve">The decisions of the </w:t>
      </w:r>
      <w:r w:rsidR="00986319">
        <w:rPr>
          <w:rFonts w:ascii="Garamond" w:hAnsi="Garamond"/>
          <w:sz w:val="22"/>
          <w:szCs w:val="22"/>
          <w:lang w:val="en-US"/>
        </w:rPr>
        <w:t>European Court of Human Rights</w:t>
      </w:r>
      <w:r w:rsidR="00092A43" w:rsidRPr="00F858B7">
        <w:rPr>
          <w:rFonts w:ascii="Garamond" w:hAnsi="Garamond"/>
          <w:sz w:val="22"/>
          <w:szCs w:val="22"/>
          <w:lang w:val="en-US"/>
        </w:rPr>
        <w:t xml:space="preserve"> </w:t>
      </w:r>
      <w:r w:rsidR="00D36030">
        <w:rPr>
          <w:rFonts w:ascii="Garamond" w:hAnsi="Garamond"/>
          <w:sz w:val="22"/>
          <w:szCs w:val="22"/>
          <w:lang w:val="en-US"/>
        </w:rPr>
        <w:t>have precedential</w:t>
      </w:r>
      <w:r w:rsidR="005660C9">
        <w:rPr>
          <w:rFonts w:ascii="Garamond" w:hAnsi="Garamond"/>
          <w:sz w:val="22"/>
          <w:szCs w:val="22"/>
          <w:lang w:val="en-US"/>
        </w:rPr>
        <w:t xml:space="preserve"> value on the</w:t>
      </w:r>
      <w:r w:rsidR="00092A43" w:rsidRPr="00F858B7">
        <w:rPr>
          <w:rFonts w:ascii="Garamond" w:hAnsi="Garamond"/>
          <w:sz w:val="22"/>
          <w:szCs w:val="22"/>
          <w:lang w:val="en-US"/>
        </w:rPr>
        <w:t xml:space="preserve"> interpretation of the right to freedom of expression for other States Parties to the </w:t>
      </w:r>
      <w:r w:rsidR="00A405E9" w:rsidRPr="008E198F">
        <w:rPr>
          <w:rFonts w:ascii="Garamond" w:hAnsi="Garamond"/>
          <w:sz w:val="22"/>
          <w:szCs w:val="22"/>
          <w:lang w:val="en-US"/>
        </w:rPr>
        <w:t>European Convention for the Protection of Human Rights and Fundamental Freedoms</w:t>
      </w:r>
      <w:r w:rsidR="00092A43" w:rsidRPr="00F858B7">
        <w:rPr>
          <w:rFonts w:ascii="Garamond" w:hAnsi="Garamond"/>
          <w:sz w:val="22"/>
          <w:szCs w:val="22"/>
          <w:lang w:val="en-US"/>
        </w:rPr>
        <w:t>.</w:t>
      </w:r>
    </w:p>
    <w:p w14:paraId="45878DF8" w14:textId="7C5E4240" w:rsidR="00A73CCD" w:rsidRDefault="00A73CCD" w:rsidP="006B67C0">
      <w:pPr>
        <w:spacing w:line="276" w:lineRule="auto"/>
        <w:jc w:val="both"/>
        <w:rPr>
          <w:rFonts w:ascii="Garamond" w:hAnsi="Garamond"/>
          <w:sz w:val="22"/>
          <w:szCs w:val="22"/>
          <w:lang w:val="en-US"/>
        </w:rPr>
      </w:pPr>
    </w:p>
    <w:p w14:paraId="44F862A4" w14:textId="76DB14FA" w:rsidR="00386A87" w:rsidRDefault="00DA51A5" w:rsidP="006B67C0">
      <w:pPr>
        <w:pStyle w:val="ListParagraph"/>
        <w:numPr>
          <w:ilvl w:val="0"/>
          <w:numId w:val="2"/>
        </w:numPr>
        <w:spacing w:line="276" w:lineRule="auto"/>
        <w:jc w:val="both"/>
        <w:rPr>
          <w:rFonts w:ascii="Garamond" w:hAnsi="Garamond"/>
          <w:sz w:val="22"/>
          <w:szCs w:val="22"/>
        </w:rPr>
      </w:pPr>
      <w:r w:rsidRPr="001406E9">
        <w:rPr>
          <w:rFonts w:ascii="Garamond" w:hAnsi="Garamond"/>
          <w:b/>
          <w:bCs/>
          <w:sz w:val="22"/>
          <w:szCs w:val="22"/>
        </w:rPr>
        <w:t>Related Cases</w:t>
      </w:r>
      <w:r w:rsidR="001406E9">
        <w:rPr>
          <w:rFonts w:ascii="Garamond" w:hAnsi="Garamond"/>
          <w:sz w:val="22"/>
          <w:szCs w:val="22"/>
        </w:rPr>
        <w:t>: Self-generated</w:t>
      </w:r>
    </w:p>
    <w:p w14:paraId="4DC0BB9F" w14:textId="77777777" w:rsidR="005F53C3" w:rsidRPr="005F53C3" w:rsidRDefault="005F53C3" w:rsidP="005F53C3">
      <w:pPr>
        <w:pStyle w:val="ListParagraph"/>
        <w:spacing w:line="276" w:lineRule="auto"/>
        <w:ind w:left="360"/>
        <w:jc w:val="both"/>
        <w:rPr>
          <w:rFonts w:ascii="Garamond" w:hAnsi="Garamond"/>
          <w:sz w:val="22"/>
          <w:szCs w:val="22"/>
        </w:rPr>
      </w:pPr>
    </w:p>
    <w:p w14:paraId="2AD80A54" w14:textId="60A2E2EB" w:rsidR="00386A87" w:rsidRPr="004F684A" w:rsidRDefault="00386A87" w:rsidP="004F684A">
      <w:pPr>
        <w:pStyle w:val="ListParagraph"/>
        <w:numPr>
          <w:ilvl w:val="0"/>
          <w:numId w:val="2"/>
        </w:numPr>
        <w:spacing w:line="276" w:lineRule="auto"/>
        <w:jc w:val="both"/>
        <w:rPr>
          <w:rFonts w:ascii="Garamond" w:hAnsi="Garamond"/>
          <w:sz w:val="22"/>
          <w:szCs w:val="22"/>
        </w:rPr>
      </w:pPr>
      <w:r w:rsidRPr="004F684A">
        <w:rPr>
          <w:rFonts w:ascii="Garamond" w:hAnsi="Garamond"/>
          <w:b/>
          <w:bCs/>
          <w:sz w:val="22"/>
          <w:szCs w:val="22"/>
        </w:rPr>
        <w:t>Date updated</w:t>
      </w:r>
      <w:r w:rsidRPr="004F684A">
        <w:rPr>
          <w:rFonts w:ascii="Garamond" w:hAnsi="Garamond"/>
          <w:sz w:val="22"/>
          <w:szCs w:val="22"/>
        </w:rPr>
        <w:t>:</w:t>
      </w:r>
      <w:r w:rsidR="006A2C07" w:rsidRPr="004F684A">
        <w:rPr>
          <w:rFonts w:ascii="Garamond" w:hAnsi="Garamond"/>
          <w:sz w:val="22"/>
          <w:szCs w:val="22"/>
        </w:rPr>
        <w:t xml:space="preserve"> </w:t>
      </w:r>
      <w:r w:rsidR="00575F1A" w:rsidRPr="004F684A">
        <w:rPr>
          <w:rFonts w:ascii="Garamond" w:hAnsi="Garamond"/>
          <w:sz w:val="22"/>
          <w:szCs w:val="22"/>
        </w:rPr>
        <w:t>Tuesday</w:t>
      </w:r>
      <w:r w:rsidR="006A2C07" w:rsidRPr="004F684A">
        <w:rPr>
          <w:rFonts w:ascii="Garamond" w:hAnsi="Garamond"/>
          <w:sz w:val="22"/>
          <w:szCs w:val="22"/>
        </w:rPr>
        <w:t>, September 2</w:t>
      </w:r>
      <w:r w:rsidR="00575F1A" w:rsidRPr="004F684A">
        <w:rPr>
          <w:rFonts w:ascii="Garamond" w:hAnsi="Garamond"/>
          <w:sz w:val="22"/>
          <w:szCs w:val="22"/>
        </w:rPr>
        <w:t>2</w:t>
      </w:r>
      <w:r w:rsidR="006A2C07" w:rsidRPr="004F684A">
        <w:rPr>
          <w:rFonts w:ascii="Garamond" w:hAnsi="Garamond"/>
          <w:sz w:val="22"/>
          <w:szCs w:val="22"/>
        </w:rPr>
        <w:t>, 2020</w:t>
      </w:r>
      <w:r w:rsidRPr="004F684A">
        <w:rPr>
          <w:rFonts w:ascii="Garamond" w:hAnsi="Garamond"/>
          <w:sz w:val="22"/>
          <w:szCs w:val="22"/>
        </w:rPr>
        <w:t xml:space="preserve"> </w:t>
      </w:r>
    </w:p>
    <w:p w14:paraId="2619A178" w14:textId="40543643" w:rsidR="00386A87" w:rsidRDefault="00386A87" w:rsidP="006B67C0">
      <w:pPr>
        <w:spacing w:line="276" w:lineRule="auto"/>
        <w:jc w:val="both"/>
        <w:rPr>
          <w:rFonts w:ascii="Garamond" w:hAnsi="Garamond"/>
          <w:sz w:val="22"/>
          <w:szCs w:val="22"/>
        </w:rPr>
      </w:pPr>
    </w:p>
    <w:p w14:paraId="10622012" w14:textId="77777777" w:rsidR="0058530B" w:rsidRDefault="007C267B" w:rsidP="0058530B">
      <w:pPr>
        <w:spacing w:line="276" w:lineRule="auto"/>
        <w:jc w:val="both"/>
        <w:rPr>
          <w:rFonts w:ascii="Garamond" w:hAnsi="Garamond"/>
          <w:sz w:val="22"/>
          <w:szCs w:val="22"/>
        </w:rPr>
      </w:pPr>
      <w:r w:rsidRPr="007C267B">
        <w:rPr>
          <w:rFonts w:ascii="Garamond" w:hAnsi="Garamond"/>
          <w:b/>
          <w:bCs/>
          <w:i/>
          <w:iCs/>
          <w:sz w:val="22"/>
          <w:szCs w:val="22"/>
          <w:u w:val="single"/>
        </w:rPr>
        <w:t>Docs</w:t>
      </w:r>
      <w:r>
        <w:rPr>
          <w:rFonts w:ascii="Garamond" w:hAnsi="Garamond"/>
          <w:sz w:val="22"/>
          <w:szCs w:val="22"/>
        </w:rPr>
        <w:t xml:space="preserve">: </w:t>
      </w:r>
    </w:p>
    <w:p w14:paraId="4CA8A90D" w14:textId="16889252" w:rsidR="00845507" w:rsidRPr="0058530B" w:rsidRDefault="00591189" w:rsidP="0058530B">
      <w:pPr>
        <w:pStyle w:val="ListParagraph"/>
        <w:numPr>
          <w:ilvl w:val="0"/>
          <w:numId w:val="7"/>
        </w:numPr>
        <w:spacing w:line="276" w:lineRule="auto"/>
        <w:jc w:val="both"/>
        <w:rPr>
          <w:rFonts w:ascii="Garamond" w:hAnsi="Garamond"/>
          <w:sz w:val="22"/>
          <w:szCs w:val="22"/>
        </w:rPr>
      </w:pPr>
      <w:r w:rsidRPr="0058530B">
        <w:rPr>
          <w:rFonts w:ascii="Garamond" w:hAnsi="Garamond"/>
          <w:b/>
          <w:bCs/>
          <w:sz w:val="22"/>
          <w:szCs w:val="22"/>
        </w:rPr>
        <w:lastRenderedPageBreak/>
        <w:t>Official Case Documents</w:t>
      </w:r>
      <w:r w:rsidRPr="0058530B">
        <w:rPr>
          <w:rFonts w:ascii="Garamond" w:hAnsi="Garamond"/>
          <w:sz w:val="22"/>
          <w:szCs w:val="22"/>
        </w:rPr>
        <w:t xml:space="preserve">: </w:t>
      </w:r>
    </w:p>
    <w:p w14:paraId="751BA1B5" w14:textId="48180DE4" w:rsidR="00591189" w:rsidRDefault="00C12A74" w:rsidP="00845507">
      <w:pPr>
        <w:pStyle w:val="ListParagraph"/>
        <w:spacing w:line="276" w:lineRule="auto"/>
        <w:ind w:left="360"/>
        <w:jc w:val="both"/>
        <w:rPr>
          <w:rFonts w:ascii="Garamond" w:hAnsi="Garamond"/>
          <w:sz w:val="22"/>
          <w:szCs w:val="22"/>
        </w:rPr>
      </w:pPr>
      <w:r>
        <w:rPr>
          <w:rFonts w:ascii="Garamond" w:hAnsi="Garamond"/>
          <w:sz w:val="22"/>
          <w:szCs w:val="22"/>
        </w:rPr>
        <w:t>Judgment (ECtHR)</w:t>
      </w:r>
      <w:r w:rsidR="00B71B2C">
        <w:rPr>
          <w:rFonts w:ascii="Garamond" w:hAnsi="Garamond"/>
          <w:sz w:val="22"/>
          <w:szCs w:val="22"/>
        </w:rPr>
        <w:t xml:space="preserve"> (in English)</w:t>
      </w:r>
      <w:r>
        <w:rPr>
          <w:rFonts w:ascii="Garamond" w:hAnsi="Garamond"/>
          <w:sz w:val="22"/>
          <w:szCs w:val="22"/>
        </w:rPr>
        <w:t xml:space="preserve"> [Attached]</w:t>
      </w:r>
    </w:p>
    <w:p w14:paraId="592AF7CD" w14:textId="7914B40A" w:rsidR="002F39B4" w:rsidRDefault="00B71B2C" w:rsidP="00845507">
      <w:pPr>
        <w:pStyle w:val="ListParagraph"/>
        <w:spacing w:line="276" w:lineRule="auto"/>
        <w:ind w:left="360"/>
        <w:jc w:val="both"/>
        <w:rPr>
          <w:rFonts w:ascii="Garamond" w:hAnsi="Garamond"/>
          <w:sz w:val="22"/>
          <w:szCs w:val="22"/>
        </w:rPr>
      </w:pPr>
      <w:r>
        <w:rPr>
          <w:rFonts w:ascii="Garamond" w:hAnsi="Garamond"/>
          <w:sz w:val="22"/>
          <w:szCs w:val="22"/>
        </w:rPr>
        <w:t>Press Release issued by the Registrar of the ECtHR dated 19.02.2015 (in English) [Attached]</w:t>
      </w:r>
    </w:p>
    <w:p w14:paraId="59D1DE51" w14:textId="634ABDDD" w:rsidR="00591189" w:rsidRPr="00975857" w:rsidRDefault="00591189" w:rsidP="006B67C0">
      <w:pPr>
        <w:spacing w:line="276" w:lineRule="auto"/>
        <w:jc w:val="both"/>
        <w:rPr>
          <w:rFonts w:ascii="Garamond" w:hAnsi="Garamond"/>
          <w:sz w:val="22"/>
          <w:szCs w:val="22"/>
          <w:highlight w:val="yellow"/>
        </w:rPr>
      </w:pPr>
    </w:p>
    <w:p w14:paraId="36D7E86A" w14:textId="77777777" w:rsidR="003B38AC" w:rsidRDefault="009F52E2" w:rsidP="003B38AC">
      <w:pPr>
        <w:pStyle w:val="ListParagraph"/>
        <w:numPr>
          <w:ilvl w:val="0"/>
          <w:numId w:val="6"/>
        </w:numPr>
        <w:spacing w:line="276" w:lineRule="auto"/>
        <w:jc w:val="both"/>
        <w:rPr>
          <w:rFonts w:ascii="Garamond" w:hAnsi="Garamond"/>
          <w:sz w:val="22"/>
          <w:szCs w:val="22"/>
        </w:rPr>
      </w:pPr>
      <w:r w:rsidRPr="00216D40">
        <w:rPr>
          <w:rFonts w:ascii="Garamond" w:hAnsi="Garamond"/>
          <w:b/>
          <w:bCs/>
          <w:sz w:val="22"/>
          <w:szCs w:val="22"/>
        </w:rPr>
        <w:t>Amicus briefs and other legal authorities</w:t>
      </w:r>
      <w:r w:rsidRPr="00216D40">
        <w:rPr>
          <w:rFonts w:ascii="Garamond" w:hAnsi="Garamond"/>
          <w:sz w:val="22"/>
          <w:szCs w:val="22"/>
        </w:rPr>
        <w:t>:</w:t>
      </w:r>
    </w:p>
    <w:p w14:paraId="4A46DD12" w14:textId="20C26206" w:rsidR="009F52E2" w:rsidRDefault="003B38AC" w:rsidP="00310DE4">
      <w:pPr>
        <w:pStyle w:val="ListParagraph"/>
        <w:spacing w:line="276" w:lineRule="auto"/>
        <w:ind w:left="360"/>
        <w:jc w:val="both"/>
        <w:rPr>
          <w:rFonts w:ascii="Garamond" w:hAnsi="Garamond"/>
          <w:sz w:val="22"/>
          <w:szCs w:val="22"/>
        </w:rPr>
      </w:pPr>
      <w:r w:rsidRPr="003B38AC">
        <w:rPr>
          <w:rFonts w:ascii="Garamond" w:hAnsi="Garamond"/>
          <w:sz w:val="22"/>
          <w:szCs w:val="22"/>
        </w:rPr>
        <w:t xml:space="preserve">Guide on Article </w:t>
      </w:r>
      <w:r>
        <w:rPr>
          <w:rFonts w:ascii="Garamond" w:hAnsi="Garamond"/>
          <w:sz w:val="22"/>
          <w:szCs w:val="22"/>
        </w:rPr>
        <w:t>8</w:t>
      </w:r>
      <w:r w:rsidR="00E04CD2">
        <w:rPr>
          <w:rFonts w:ascii="Garamond" w:hAnsi="Garamond"/>
          <w:sz w:val="22"/>
          <w:szCs w:val="22"/>
        </w:rPr>
        <w:t xml:space="preserve"> (</w:t>
      </w:r>
      <w:r w:rsidR="00E04CD2" w:rsidRPr="00E04CD2">
        <w:rPr>
          <w:rFonts w:ascii="Garamond" w:hAnsi="Garamond"/>
          <w:sz w:val="22"/>
          <w:szCs w:val="22"/>
        </w:rPr>
        <w:t>Right to respect for private and family life</w:t>
      </w:r>
      <w:r w:rsidR="00E04CD2">
        <w:rPr>
          <w:rFonts w:ascii="Garamond" w:hAnsi="Garamond"/>
          <w:sz w:val="22"/>
          <w:szCs w:val="22"/>
        </w:rPr>
        <w:t>)</w:t>
      </w:r>
      <w:r>
        <w:rPr>
          <w:rFonts w:ascii="Garamond" w:hAnsi="Garamond"/>
          <w:sz w:val="22"/>
          <w:szCs w:val="22"/>
        </w:rPr>
        <w:t xml:space="preserve"> </w:t>
      </w:r>
      <w:r w:rsidR="00E04CD2">
        <w:rPr>
          <w:rFonts w:ascii="Garamond" w:hAnsi="Garamond"/>
          <w:sz w:val="22"/>
          <w:szCs w:val="22"/>
        </w:rPr>
        <w:t xml:space="preserve">of the ECHR </w:t>
      </w:r>
      <w:r w:rsidR="006F46F6">
        <w:rPr>
          <w:rFonts w:ascii="Garamond" w:hAnsi="Garamond"/>
          <w:sz w:val="22"/>
          <w:szCs w:val="22"/>
        </w:rPr>
        <w:t>(in English) [Attached]</w:t>
      </w:r>
    </w:p>
    <w:p w14:paraId="5C374197" w14:textId="77777777" w:rsidR="00310DE4" w:rsidRPr="00216D40" w:rsidRDefault="00310DE4" w:rsidP="00310DE4">
      <w:pPr>
        <w:pStyle w:val="ListParagraph"/>
        <w:spacing w:line="276" w:lineRule="auto"/>
        <w:ind w:left="360"/>
        <w:jc w:val="both"/>
        <w:rPr>
          <w:rFonts w:ascii="Garamond" w:hAnsi="Garamond"/>
          <w:sz w:val="22"/>
          <w:szCs w:val="22"/>
        </w:rPr>
      </w:pPr>
    </w:p>
    <w:p w14:paraId="6EE12B0A" w14:textId="77777777" w:rsidR="00310DE4" w:rsidRDefault="008163BB" w:rsidP="00310DE4">
      <w:pPr>
        <w:pStyle w:val="ListParagraph"/>
        <w:numPr>
          <w:ilvl w:val="0"/>
          <w:numId w:val="6"/>
        </w:numPr>
        <w:spacing w:line="276" w:lineRule="auto"/>
        <w:jc w:val="both"/>
        <w:rPr>
          <w:rFonts w:ascii="Garamond" w:hAnsi="Garamond"/>
          <w:sz w:val="22"/>
          <w:szCs w:val="22"/>
        </w:rPr>
      </w:pPr>
      <w:r w:rsidRPr="00216D40">
        <w:rPr>
          <w:rFonts w:ascii="Garamond" w:hAnsi="Garamond"/>
          <w:b/>
          <w:bCs/>
          <w:sz w:val="22"/>
          <w:szCs w:val="22"/>
        </w:rPr>
        <w:t>Reports, Analysis, and News Articles</w:t>
      </w:r>
      <w:r w:rsidRPr="00216D40">
        <w:rPr>
          <w:rFonts w:ascii="Garamond" w:hAnsi="Garamond"/>
          <w:sz w:val="22"/>
          <w:szCs w:val="22"/>
        </w:rPr>
        <w:t>:</w:t>
      </w:r>
    </w:p>
    <w:p w14:paraId="748CF51E" w14:textId="30E1DBD2" w:rsidR="005C143C" w:rsidRDefault="00310DE4" w:rsidP="005C143C">
      <w:pPr>
        <w:pStyle w:val="ListParagraph"/>
        <w:spacing w:line="276" w:lineRule="auto"/>
        <w:ind w:left="360"/>
        <w:jc w:val="both"/>
        <w:rPr>
          <w:rFonts w:ascii="Garamond" w:hAnsi="Garamond"/>
          <w:sz w:val="22"/>
          <w:szCs w:val="22"/>
        </w:rPr>
      </w:pPr>
      <w:r w:rsidRPr="00310DE4">
        <w:rPr>
          <w:rFonts w:ascii="Garamond" w:hAnsi="Garamond"/>
          <w:sz w:val="22"/>
          <w:szCs w:val="22"/>
        </w:rPr>
        <w:t>European Court of Human Rights: Bohlen and Ernst August von Hannover v. Germany</w:t>
      </w:r>
      <w:r w:rsidR="005C143C">
        <w:rPr>
          <w:rFonts w:ascii="Garamond" w:hAnsi="Garamond"/>
          <w:sz w:val="22"/>
          <w:szCs w:val="22"/>
        </w:rPr>
        <w:t xml:space="preserve"> (IRIS 2015-5/1) – Dirk </w:t>
      </w:r>
      <w:proofErr w:type="spellStart"/>
      <w:r w:rsidR="005C143C">
        <w:rPr>
          <w:rFonts w:ascii="Garamond" w:hAnsi="Garamond"/>
          <w:sz w:val="22"/>
          <w:szCs w:val="22"/>
        </w:rPr>
        <w:t>Voorhoof</w:t>
      </w:r>
      <w:proofErr w:type="spellEnd"/>
      <w:r w:rsidR="005C143C">
        <w:rPr>
          <w:rFonts w:ascii="Garamond" w:hAnsi="Garamond"/>
          <w:sz w:val="22"/>
          <w:szCs w:val="22"/>
        </w:rPr>
        <w:t xml:space="preserve"> [Attached]</w:t>
      </w:r>
    </w:p>
    <w:p w14:paraId="63BADDC1" w14:textId="2BF86CDC" w:rsidR="006B30A7" w:rsidRPr="005C143C" w:rsidRDefault="00AA6691" w:rsidP="005C143C">
      <w:pPr>
        <w:pStyle w:val="ListParagraph"/>
        <w:spacing w:line="276" w:lineRule="auto"/>
        <w:ind w:left="360"/>
        <w:jc w:val="both"/>
        <w:rPr>
          <w:rFonts w:ascii="Garamond" w:hAnsi="Garamond"/>
          <w:sz w:val="22"/>
          <w:szCs w:val="22"/>
        </w:rPr>
      </w:pPr>
      <w:r w:rsidRPr="00AA6691">
        <w:rPr>
          <w:rFonts w:ascii="Garamond" w:hAnsi="Garamond"/>
          <w:sz w:val="22"/>
          <w:szCs w:val="22"/>
        </w:rPr>
        <w:t xml:space="preserve">Cartoon Controversies at the European Court of Human Rights: Towards Forensic </w:t>
      </w:r>
      <w:proofErr w:type="spellStart"/>
      <w:r w:rsidRPr="00AA6691">
        <w:rPr>
          <w:rFonts w:ascii="Garamond" w:hAnsi="Garamond"/>
          <w:sz w:val="22"/>
          <w:szCs w:val="22"/>
        </w:rPr>
        <w:t>Humor</w:t>
      </w:r>
      <w:proofErr w:type="spellEnd"/>
      <w:r w:rsidRPr="00AA6691">
        <w:rPr>
          <w:rFonts w:ascii="Garamond" w:hAnsi="Garamond"/>
          <w:sz w:val="22"/>
          <w:szCs w:val="22"/>
        </w:rPr>
        <w:t xml:space="preserve"> Studies</w:t>
      </w:r>
      <w:r>
        <w:rPr>
          <w:rFonts w:ascii="Garamond" w:hAnsi="Garamond"/>
          <w:sz w:val="22"/>
          <w:szCs w:val="22"/>
        </w:rPr>
        <w:t xml:space="preserve"> </w:t>
      </w:r>
      <w:r w:rsidR="00C721A8">
        <w:rPr>
          <w:rFonts w:ascii="Garamond" w:hAnsi="Garamond"/>
          <w:sz w:val="22"/>
          <w:szCs w:val="22"/>
        </w:rPr>
        <w:t>–</w:t>
      </w:r>
      <w:r>
        <w:rPr>
          <w:rFonts w:ascii="Garamond" w:hAnsi="Garamond"/>
          <w:sz w:val="22"/>
          <w:szCs w:val="22"/>
        </w:rPr>
        <w:t xml:space="preserve"> </w:t>
      </w:r>
      <w:r w:rsidR="00C721A8">
        <w:rPr>
          <w:rFonts w:ascii="Garamond" w:hAnsi="Garamond"/>
          <w:sz w:val="22"/>
          <w:szCs w:val="22"/>
        </w:rPr>
        <w:t xml:space="preserve">Alberto </w:t>
      </w:r>
      <w:proofErr w:type="spellStart"/>
      <w:r w:rsidR="00C721A8">
        <w:rPr>
          <w:rFonts w:ascii="Garamond" w:hAnsi="Garamond"/>
          <w:sz w:val="22"/>
          <w:szCs w:val="22"/>
        </w:rPr>
        <w:t>Godioli</w:t>
      </w:r>
      <w:proofErr w:type="spellEnd"/>
      <w:r w:rsidR="00C721A8">
        <w:rPr>
          <w:rFonts w:ascii="Garamond" w:hAnsi="Garamond"/>
          <w:sz w:val="22"/>
          <w:szCs w:val="22"/>
        </w:rPr>
        <w:t xml:space="preserve"> [Attached]</w:t>
      </w:r>
    </w:p>
    <w:p w14:paraId="04946D0C" w14:textId="77777777" w:rsidR="002310EE" w:rsidRPr="002310EE" w:rsidRDefault="002310EE" w:rsidP="002310EE">
      <w:pPr>
        <w:pStyle w:val="ListParagraph"/>
        <w:spacing w:line="276" w:lineRule="auto"/>
        <w:ind w:left="360"/>
        <w:jc w:val="both"/>
        <w:rPr>
          <w:rFonts w:ascii="Garamond" w:hAnsi="Garamond"/>
          <w:sz w:val="22"/>
          <w:szCs w:val="22"/>
        </w:rPr>
      </w:pPr>
    </w:p>
    <w:sectPr w:rsidR="002310EE" w:rsidRPr="002310EE" w:rsidSect="00E93C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64F"/>
    <w:multiLevelType w:val="hybridMultilevel"/>
    <w:tmpl w:val="3138A1C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1020AC"/>
    <w:multiLevelType w:val="hybridMultilevel"/>
    <w:tmpl w:val="E7D224A4"/>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7466EF"/>
    <w:multiLevelType w:val="hybridMultilevel"/>
    <w:tmpl w:val="5CF6DB7C"/>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8D7D7C"/>
    <w:multiLevelType w:val="hybridMultilevel"/>
    <w:tmpl w:val="2962112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3A6D6F"/>
    <w:multiLevelType w:val="hybridMultilevel"/>
    <w:tmpl w:val="EFC62AD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F058EB"/>
    <w:multiLevelType w:val="hybridMultilevel"/>
    <w:tmpl w:val="C7CEBC52"/>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73495E"/>
    <w:multiLevelType w:val="hybridMultilevel"/>
    <w:tmpl w:val="8D36F60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91"/>
    <w:rsid w:val="000004A2"/>
    <w:rsid w:val="00003C54"/>
    <w:rsid w:val="00011E6F"/>
    <w:rsid w:val="000200F9"/>
    <w:rsid w:val="00021041"/>
    <w:rsid w:val="0002207F"/>
    <w:rsid w:val="0002784F"/>
    <w:rsid w:val="000311D3"/>
    <w:rsid w:val="000356BB"/>
    <w:rsid w:val="00043720"/>
    <w:rsid w:val="000548BD"/>
    <w:rsid w:val="000571D4"/>
    <w:rsid w:val="00061716"/>
    <w:rsid w:val="00064BF4"/>
    <w:rsid w:val="00065073"/>
    <w:rsid w:val="00067586"/>
    <w:rsid w:val="00070BE2"/>
    <w:rsid w:val="00071CD0"/>
    <w:rsid w:val="00074490"/>
    <w:rsid w:val="00074928"/>
    <w:rsid w:val="00075E7F"/>
    <w:rsid w:val="0008336B"/>
    <w:rsid w:val="00083E13"/>
    <w:rsid w:val="00085097"/>
    <w:rsid w:val="0008632F"/>
    <w:rsid w:val="00092A43"/>
    <w:rsid w:val="000941C9"/>
    <w:rsid w:val="00095CE9"/>
    <w:rsid w:val="00096859"/>
    <w:rsid w:val="000A2DA5"/>
    <w:rsid w:val="000A549C"/>
    <w:rsid w:val="000A724C"/>
    <w:rsid w:val="000B69EE"/>
    <w:rsid w:val="000C0216"/>
    <w:rsid w:val="000C76E7"/>
    <w:rsid w:val="000D0ED6"/>
    <w:rsid w:val="000D3715"/>
    <w:rsid w:val="000E7075"/>
    <w:rsid w:val="000F303F"/>
    <w:rsid w:val="000F5652"/>
    <w:rsid w:val="000F6BFE"/>
    <w:rsid w:val="000F7BFF"/>
    <w:rsid w:val="0010143A"/>
    <w:rsid w:val="00103318"/>
    <w:rsid w:val="001072EB"/>
    <w:rsid w:val="001119F4"/>
    <w:rsid w:val="00115A70"/>
    <w:rsid w:val="00121FDE"/>
    <w:rsid w:val="001248EB"/>
    <w:rsid w:val="001406E9"/>
    <w:rsid w:val="001407CF"/>
    <w:rsid w:val="00141455"/>
    <w:rsid w:val="00141A0A"/>
    <w:rsid w:val="001435CF"/>
    <w:rsid w:val="00145444"/>
    <w:rsid w:val="001520DD"/>
    <w:rsid w:val="0016115D"/>
    <w:rsid w:val="0016307F"/>
    <w:rsid w:val="00165FBA"/>
    <w:rsid w:val="001706E3"/>
    <w:rsid w:val="0017335D"/>
    <w:rsid w:val="00173E03"/>
    <w:rsid w:val="00174EA2"/>
    <w:rsid w:val="00175F2B"/>
    <w:rsid w:val="00180EB0"/>
    <w:rsid w:val="00185E6A"/>
    <w:rsid w:val="00186F4A"/>
    <w:rsid w:val="00192EDB"/>
    <w:rsid w:val="001A16AC"/>
    <w:rsid w:val="001A19D1"/>
    <w:rsid w:val="001A500B"/>
    <w:rsid w:val="001B0511"/>
    <w:rsid w:val="001B197E"/>
    <w:rsid w:val="001C300C"/>
    <w:rsid w:val="001C72AA"/>
    <w:rsid w:val="001C7A86"/>
    <w:rsid w:val="001C7F04"/>
    <w:rsid w:val="001D1134"/>
    <w:rsid w:val="001D5F81"/>
    <w:rsid w:val="001E48D3"/>
    <w:rsid w:val="001F09F0"/>
    <w:rsid w:val="001F4427"/>
    <w:rsid w:val="00204B66"/>
    <w:rsid w:val="0020604E"/>
    <w:rsid w:val="002163DF"/>
    <w:rsid w:val="00216D40"/>
    <w:rsid w:val="002310EE"/>
    <w:rsid w:val="0023302F"/>
    <w:rsid w:val="0023512C"/>
    <w:rsid w:val="0023647E"/>
    <w:rsid w:val="00241245"/>
    <w:rsid w:val="00242277"/>
    <w:rsid w:val="00242C95"/>
    <w:rsid w:val="002438AB"/>
    <w:rsid w:val="002469F6"/>
    <w:rsid w:val="00261C6B"/>
    <w:rsid w:val="002633BC"/>
    <w:rsid w:val="00267251"/>
    <w:rsid w:val="00273B58"/>
    <w:rsid w:val="00277082"/>
    <w:rsid w:val="0028364B"/>
    <w:rsid w:val="0028422B"/>
    <w:rsid w:val="00284B45"/>
    <w:rsid w:val="00290CBD"/>
    <w:rsid w:val="00295135"/>
    <w:rsid w:val="00295823"/>
    <w:rsid w:val="002970C9"/>
    <w:rsid w:val="002A0C1C"/>
    <w:rsid w:val="002A4C47"/>
    <w:rsid w:val="002B0EF9"/>
    <w:rsid w:val="002B3406"/>
    <w:rsid w:val="002B7CDF"/>
    <w:rsid w:val="002C2E50"/>
    <w:rsid w:val="002E0566"/>
    <w:rsid w:val="002E20EE"/>
    <w:rsid w:val="002E29E6"/>
    <w:rsid w:val="002E31BF"/>
    <w:rsid w:val="002F27FB"/>
    <w:rsid w:val="002F39B4"/>
    <w:rsid w:val="00302D40"/>
    <w:rsid w:val="003047F8"/>
    <w:rsid w:val="0030499D"/>
    <w:rsid w:val="00305BAD"/>
    <w:rsid w:val="00306D70"/>
    <w:rsid w:val="00310DE4"/>
    <w:rsid w:val="0031225E"/>
    <w:rsid w:val="00312A5E"/>
    <w:rsid w:val="00322144"/>
    <w:rsid w:val="0033118B"/>
    <w:rsid w:val="00331F6E"/>
    <w:rsid w:val="00334BF6"/>
    <w:rsid w:val="00336A86"/>
    <w:rsid w:val="0034682E"/>
    <w:rsid w:val="0035443A"/>
    <w:rsid w:val="00372D2B"/>
    <w:rsid w:val="003831C4"/>
    <w:rsid w:val="0038382E"/>
    <w:rsid w:val="0038654E"/>
    <w:rsid w:val="00386A87"/>
    <w:rsid w:val="00386B34"/>
    <w:rsid w:val="00393D24"/>
    <w:rsid w:val="003A1572"/>
    <w:rsid w:val="003A2904"/>
    <w:rsid w:val="003A6FDB"/>
    <w:rsid w:val="003B010C"/>
    <w:rsid w:val="003B38AC"/>
    <w:rsid w:val="003B514A"/>
    <w:rsid w:val="003B6885"/>
    <w:rsid w:val="003B7F44"/>
    <w:rsid w:val="003C1492"/>
    <w:rsid w:val="003C16CC"/>
    <w:rsid w:val="003C51D1"/>
    <w:rsid w:val="003D3F6A"/>
    <w:rsid w:val="003D660E"/>
    <w:rsid w:val="003E1015"/>
    <w:rsid w:val="003E1D44"/>
    <w:rsid w:val="003F0C46"/>
    <w:rsid w:val="003F21D0"/>
    <w:rsid w:val="003F628C"/>
    <w:rsid w:val="00402FE1"/>
    <w:rsid w:val="00404E3A"/>
    <w:rsid w:val="00405996"/>
    <w:rsid w:val="00413510"/>
    <w:rsid w:val="00415A62"/>
    <w:rsid w:val="0042055E"/>
    <w:rsid w:val="00423C4F"/>
    <w:rsid w:val="00426AB4"/>
    <w:rsid w:val="00431516"/>
    <w:rsid w:val="00433BE6"/>
    <w:rsid w:val="00436D16"/>
    <w:rsid w:val="00437A59"/>
    <w:rsid w:val="00437D37"/>
    <w:rsid w:val="0045546B"/>
    <w:rsid w:val="0045617B"/>
    <w:rsid w:val="00462C6F"/>
    <w:rsid w:val="00464CA7"/>
    <w:rsid w:val="0047083F"/>
    <w:rsid w:val="00474BC3"/>
    <w:rsid w:val="00474F4D"/>
    <w:rsid w:val="0048175F"/>
    <w:rsid w:val="004837F7"/>
    <w:rsid w:val="004873F0"/>
    <w:rsid w:val="004962E7"/>
    <w:rsid w:val="004A02E5"/>
    <w:rsid w:val="004A0489"/>
    <w:rsid w:val="004A09F3"/>
    <w:rsid w:val="004A10C4"/>
    <w:rsid w:val="004A1965"/>
    <w:rsid w:val="004A1AA6"/>
    <w:rsid w:val="004B0885"/>
    <w:rsid w:val="004B6A70"/>
    <w:rsid w:val="004C4EEC"/>
    <w:rsid w:val="004C6D04"/>
    <w:rsid w:val="004D1FFB"/>
    <w:rsid w:val="004E1C51"/>
    <w:rsid w:val="004E2891"/>
    <w:rsid w:val="004E30FA"/>
    <w:rsid w:val="004F375C"/>
    <w:rsid w:val="004F684A"/>
    <w:rsid w:val="004F7774"/>
    <w:rsid w:val="00500E73"/>
    <w:rsid w:val="00503494"/>
    <w:rsid w:val="00506155"/>
    <w:rsid w:val="00506960"/>
    <w:rsid w:val="0050766E"/>
    <w:rsid w:val="00510BC5"/>
    <w:rsid w:val="00517318"/>
    <w:rsid w:val="00524018"/>
    <w:rsid w:val="00527F20"/>
    <w:rsid w:val="005377EC"/>
    <w:rsid w:val="005406DA"/>
    <w:rsid w:val="00543B61"/>
    <w:rsid w:val="0054621B"/>
    <w:rsid w:val="00546DDA"/>
    <w:rsid w:val="00552200"/>
    <w:rsid w:val="00553C9C"/>
    <w:rsid w:val="00555C78"/>
    <w:rsid w:val="005602E8"/>
    <w:rsid w:val="00560938"/>
    <w:rsid w:val="00563FD4"/>
    <w:rsid w:val="00564CC3"/>
    <w:rsid w:val="00565FC6"/>
    <w:rsid w:val="005660C9"/>
    <w:rsid w:val="00570EF6"/>
    <w:rsid w:val="005711A1"/>
    <w:rsid w:val="00573DD6"/>
    <w:rsid w:val="00575F1A"/>
    <w:rsid w:val="00576FCE"/>
    <w:rsid w:val="00580B39"/>
    <w:rsid w:val="005837BB"/>
    <w:rsid w:val="005847A4"/>
    <w:rsid w:val="0058530B"/>
    <w:rsid w:val="00591189"/>
    <w:rsid w:val="005976AD"/>
    <w:rsid w:val="005A088F"/>
    <w:rsid w:val="005A17DE"/>
    <w:rsid w:val="005B1A45"/>
    <w:rsid w:val="005B6D8D"/>
    <w:rsid w:val="005C143C"/>
    <w:rsid w:val="005C2FF5"/>
    <w:rsid w:val="005C542F"/>
    <w:rsid w:val="005D332B"/>
    <w:rsid w:val="005D5BBA"/>
    <w:rsid w:val="005E2101"/>
    <w:rsid w:val="005E29F7"/>
    <w:rsid w:val="005E30B9"/>
    <w:rsid w:val="005E47B1"/>
    <w:rsid w:val="005E53F7"/>
    <w:rsid w:val="005E76FB"/>
    <w:rsid w:val="005F02EA"/>
    <w:rsid w:val="005F19B4"/>
    <w:rsid w:val="005F3CE6"/>
    <w:rsid w:val="005F4F17"/>
    <w:rsid w:val="005F53C3"/>
    <w:rsid w:val="005F699F"/>
    <w:rsid w:val="005F79FF"/>
    <w:rsid w:val="0061270E"/>
    <w:rsid w:val="006130F3"/>
    <w:rsid w:val="0061479E"/>
    <w:rsid w:val="006208CB"/>
    <w:rsid w:val="0062138B"/>
    <w:rsid w:val="00621A03"/>
    <w:rsid w:val="00622684"/>
    <w:rsid w:val="0062503E"/>
    <w:rsid w:val="0062561A"/>
    <w:rsid w:val="00633C6A"/>
    <w:rsid w:val="0064245D"/>
    <w:rsid w:val="00644555"/>
    <w:rsid w:val="00646287"/>
    <w:rsid w:val="00646E42"/>
    <w:rsid w:val="00656F4A"/>
    <w:rsid w:val="00660ABF"/>
    <w:rsid w:val="00660D73"/>
    <w:rsid w:val="0066101B"/>
    <w:rsid w:val="006630DA"/>
    <w:rsid w:val="00664BE1"/>
    <w:rsid w:val="006677A1"/>
    <w:rsid w:val="00667A22"/>
    <w:rsid w:val="00680DD6"/>
    <w:rsid w:val="006825AC"/>
    <w:rsid w:val="00683ABB"/>
    <w:rsid w:val="0069136A"/>
    <w:rsid w:val="00697CD2"/>
    <w:rsid w:val="006A1235"/>
    <w:rsid w:val="006A2C07"/>
    <w:rsid w:val="006B00F9"/>
    <w:rsid w:val="006B1C20"/>
    <w:rsid w:val="006B30A7"/>
    <w:rsid w:val="006B67C0"/>
    <w:rsid w:val="006C780B"/>
    <w:rsid w:val="006C7EFB"/>
    <w:rsid w:val="006D1648"/>
    <w:rsid w:val="006D1BC0"/>
    <w:rsid w:val="006D3ACD"/>
    <w:rsid w:val="006E044D"/>
    <w:rsid w:val="006F0054"/>
    <w:rsid w:val="006F0339"/>
    <w:rsid w:val="006F0B28"/>
    <w:rsid w:val="006F39AB"/>
    <w:rsid w:val="006F46F6"/>
    <w:rsid w:val="006F7886"/>
    <w:rsid w:val="0070722B"/>
    <w:rsid w:val="00707693"/>
    <w:rsid w:val="0071040F"/>
    <w:rsid w:val="007155AC"/>
    <w:rsid w:val="00717CDA"/>
    <w:rsid w:val="007219DF"/>
    <w:rsid w:val="00721E73"/>
    <w:rsid w:val="0072378F"/>
    <w:rsid w:val="00725E59"/>
    <w:rsid w:val="007347D4"/>
    <w:rsid w:val="007364AE"/>
    <w:rsid w:val="00741373"/>
    <w:rsid w:val="007476AA"/>
    <w:rsid w:val="007477E3"/>
    <w:rsid w:val="007602BF"/>
    <w:rsid w:val="00760C6B"/>
    <w:rsid w:val="00762CF3"/>
    <w:rsid w:val="0077200F"/>
    <w:rsid w:val="00777FBF"/>
    <w:rsid w:val="00783363"/>
    <w:rsid w:val="0078432F"/>
    <w:rsid w:val="0079534D"/>
    <w:rsid w:val="007959D6"/>
    <w:rsid w:val="00796D86"/>
    <w:rsid w:val="007A23A1"/>
    <w:rsid w:val="007C267B"/>
    <w:rsid w:val="007C4A4C"/>
    <w:rsid w:val="007D71DE"/>
    <w:rsid w:val="007E20FF"/>
    <w:rsid w:val="007E3624"/>
    <w:rsid w:val="007F03A3"/>
    <w:rsid w:val="007F0B07"/>
    <w:rsid w:val="007F0EC7"/>
    <w:rsid w:val="007F5186"/>
    <w:rsid w:val="008119DD"/>
    <w:rsid w:val="008163BB"/>
    <w:rsid w:val="00817B21"/>
    <w:rsid w:val="008210CE"/>
    <w:rsid w:val="00822D08"/>
    <w:rsid w:val="0082573F"/>
    <w:rsid w:val="00827D5A"/>
    <w:rsid w:val="0083038A"/>
    <w:rsid w:val="00832C88"/>
    <w:rsid w:val="0083390F"/>
    <w:rsid w:val="00835FD9"/>
    <w:rsid w:val="00842BF1"/>
    <w:rsid w:val="00845507"/>
    <w:rsid w:val="00847B79"/>
    <w:rsid w:val="00857881"/>
    <w:rsid w:val="0086229C"/>
    <w:rsid w:val="00864113"/>
    <w:rsid w:val="008641FA"/>
    <w:rsid w:val="00872DA1"/>
    <w:rsid w:val="00873872"/>
    <w:rsid w:val="00876695"/>
    <w:rsid w:val="0088004D"/>
    <w:rsid w:val="00881744"/>
    <w:rsid w:val="008876AA"/>
    <w:rsid w:val="00887B92"/>
    <w:rsid w:val="00890B92"/>
    <w:rsid w:val="00891841"/>
    <w:rsid w:val="008934DA"/>
    <w:rsid w:val="008A340B"/>
    <w:rsid w:val="008B0773"/>
    <w:rsid w:val="008B7B69"/>
    <w:rsid w:val="008D0C37"/>
    <w:rsid w:val="008D336C"/>
    <w:rsid w:val="008E198F"/>
    <w:rsid w:val="008E4495"/>
    <w:rsid w:val="008E4B07"/>
    <w:rsid w:val="008F42AF"/>
    <w:rsid w:val="008F7058"/>
    <w:rsid w:val="0090395A"/>
    <w:rsid w:val="00910488"/>
    <w:rsid w:val="00911EEC"/>
    <w:rsid w:val="00913119"/>
    <w:rsid w:val="009139F4"/>
    <w:rsid w:val="00921114"/>
    <w:rsid w:val="009223F8"/>
    <w:rsid w:val="009244EB"/>
    <w:rsid w:val="0092712A"/>
    <w:rsid w:val="00931A4F"/>
    <w:rsid w:val="00931EA6"/>
    <w:rsid w:val="00932F88"/>
    <w:rsid w:val="00933497"/>
    <w:rsid w:val="0093655F"/>
    <w:rsid w:val="009408C9"/>
    <w:rsid w:val="00942169"/>
    <w:rsid w:val="00953754"/>
    <w:rsid w:val="00957F7A"/>
    <w:rsid w:val="00960238"/>
    <w:rsid w:val="0096366C"/>
    <w:rsid w:val="00971B41"/>
    <w:rsid w:val="00971BC7"/>
    <w:rsid w:val="0097253D"/>
    <w:rsid w:val="00973001"/>
    <w:rsid w:val="00975857"/>
    <w:rsid w:val="00976BF3"/>
    <w:rsid w:val="00985AB9"/>
    <w:rsid w:val="00985C8D"/>
    <w:rsid w:val="00986319"/>
    <w:rsid w:val="009872D1"/>
    <w:rsid w:val="009948F4"/>
    <w:rsid w:val="009A1717"/>
    <w:rsid w:val="009A2E87"/>
    <w:rsid w:val="009B3F49"/>
    <w:rsid w:val="009B4AB3"/>
    <w:rsid w:val="009B5C49"/>
    <w:rsid w:val="009B638B"/>
    <w:rsid w:val="009C0D13"/>
    <w:rsid w:val="009C5A0A"/>
    <w:rsid w:val="009D03FB"/>
    <w:rsid w:val="009D1B7F"/>
    <w:rsid w:val="009D2325"/>
    <w:rsid w:val="009D2544"/>
    <w:rsid w:val="009F4A8F"/>
    <w:rsid w:val="009F52E2"/>
    <w:rsid w:val="00A04313"/>
    <w:rsid w:val="00A059ED"/>
    <w:rsid w:val="00A05EE0"/>
    <w:rsid w:val="00A07F49"/>
    <w:rsid w:val="00A11251"/>
    <w:rsid w:val="00A14C49"/>
    <w:rsid w:val="00A20713"/>
    <w:rsid w:val="00A23216"/>
    <w:rsid w:val="00A258CA"/>
    <w:rsid w:val="00A30394"/>
    <w:rsid w:val="00A3252A"/>
    <w:rsid w:val="00A357A3"/>
    <w:rsid w:val="00A3611E"/>
    <w:rsid w:val="00A405E9"/>
    <w:rsid w:val="00A41D29"/>
    <w:rsid w:val="00A43730"/>
    <w:rsid w:val="00A47684"/>
    <w:rsid w:val="00A55DFB"/>
    <w:rsid w:val="00A574E6"/>
    <w:rsid w:val="00A620C5"/>
    <w:rsid w:val="00A6238B"/>
    <w:rsid w:val="00A729C3"/>
    <w:rsid w:val="00A72BF9"/>
    <w:rsid w:val="00A73CCD"/>
    <w:rsid w:val="00A77C1E"/>
    <w:rsid w:val="00A80CE6"/>
    <w:rsid w:val="00A827C7"/>
    <w:rsid w:val="00A848E6"/>
    <w:rsid w:val="00A95811"/>
    <w:rsid w:val="00A974A3"/>
    <w:rsid w:val="00AA42EB"/>
    <w:rsid w:val="00AA4EBA"/>
    <w:rsid w:val="00AA6691"/>
    <w:rsid w:val="00AB14A4"/>
    <w:rsid w:val="00AB3E05"/>
    <w:rsid w:val="00AB50DF"/>
    <w:rsid w:val="00AC511C"/>
    <w:rsid w:val="00AD08F9"/>
    <w:rsid w:val="00AD4A38"/>
    <w:rsid w:val="00AD6BDB"/>
    <w:rsid w:val="00AD7785"/>
    <w:rsid w:val="00AE1EC0"/>
    <w:rsid w:val="00AE2F85"/>
    <w:rsid w:val="00AF3E75"/>
    <w:rsid w:val="00AF7770"/>
    <w:rsid w:val="00B00A82"/>
    <w:rsid w:val="00B023E9"/>
    <w:rsid w:val="00B0561B"/>
    <w:rsid w:val="00B10727"/>
    <w:rsid w:val="00B10A4B"/>
    <w:rsid w:val="00B125BE"/>
    <w:rsid w:val="00B14041"/>
    <w:rsid w:val="00B22FD2"/>
    <w:rsid w:val="00B24888"/>
    <w:rsid w:val="00B25939"/>
    <w:rsid w:val="00B338B2"/>
    <w:rsid w:val="00B344D3"/>
    <w:rsid w:val="00B35904"/>
    <w:rsid w:val="00B52905"/>
    <w:rsid w:val="00B52D79"/>
    <w:rsid w:val="00B57C1A"/>
    <w:rsid w:val="00B64456"/>
    <w:rsid w:val="00B64E78"/>
    <w:rsid w:val="00B6637A"/>
    <w:rsid w:val="00B6714B"/>
    <w:rsid w:val="00B7049A"/>
    <w:rsid w:val="00B71B2C"/>
    <w:rsid w:val="00B76FBB"/>
    <w:rsid w:val="00B77482"/>
    <w:rsid w:val="00B8539F"/>
    <w:rsid w:val="00B858CA"/>
    <w:rsid w:val="00B90BDB"/>
    <w:rsid w:val="00B90E22"/>
    <w:rsid w:val="00B9598D"/>
    <w:rsid w:val="00BA1772"/>
    <w:rsid w:val="00BA1ED0"/>
    <w:rsid w:val="00BA556E"/>
    <w:rsid w:val="00BA5C3F"/>
    <w:rsid w:val="00BA5DFA"/>
    <w:rsid w:val="00BA635E"/>
    <w:rsid w:val="00BA64B8"/>
    <w:rsid w:val="00BA752D"/>
    <w:rsid w:val="00BB3232"/>
    <w:rsid w:val="00BC6FE6"/>
    <w:rsid w:val="00BD0EA5"/>
    <w:rsid w:val="00BD1D33"/>
    <w:rsid w:val="00BE02AC"/>
    <w:rsid w:val="00BE0E46"/>
    <w:rsid w:val="00BE16D6"/>
    <w:rsid w:val="00BE2343"/>
    <w:rsid w:val="00BF0D61"/>
    <w:rsid w:val="00C01E3E"/>
    <w:rsid w:val="00C020BD"/>
    <w:rsid w:val="00C12A74"/>
    <w:rsid w:val="00C14683"/>
    <w:rsid w:val="00C225E5"/>
    <w:rsid w:val="00C22D77"/>
    <w:rsid w:val="00C23191"/>
    <w:rsid w:val="00C26E23"/>
    <w:rsid w:val="00C27622"/>
    <w:rsid w:val="00C3773E"/>
    <w:rsid w:val="00C438CD"/>
    <w:rsid w:val="00C51034"/>
    <w:rsid w:val="00C51CD2"/>
    <w:rsid w:val="00C5410B"/>
    <w:rsid w:val="00C62949"/>
    <w:rsid w:val="00C652F6"/>
    <w:rsid w:val="00C71CD6"/>
    <w:rsid w:val="00C71EBB"/>
    <w:rsid w:val="00C721A8"/>
    <w:rsid w:val="00C72FD8"/>
    <w:rsid w:val="00C75583"/>
    <w:rsid w:val="00C9357C"/>
    <w:rsid w:val="00C93EAF"/>
    <w:rsid w:val="00C93F72"/>
    <w:rsid w:val="00C94651"/>
    <w:rsid w:val="00CA05A4"/>
    <w:rsid w:val="00CA29C5"/>
    <w:rsid w:val="00CA3C8D"/>
    <w:rsid w:val="00CA6055"/>
    <w:rsid w:val="00CA660B"/>
    <w:rsid w:val="00CB4D0A"/>
    <w:rsid w:val="00CC3BD7"/>
    <w:rsid w:val="00CC4557"/>
    <w:rsid w:val="00CC4D63"/>
    <w:rsid w:val="00CC5328"/>
    <w:rsid w:val="00CC5333"/>
    <w:rsid w:val="00CC7E67"/>
    <w:rsid w:val="00CD2245"/>
    <w:rsid w:val="00CD2EE5"/>
    <w:rsid w:val="00CD32AC"/>
    <w:rsid w:val="00CE0DD1"/>
    <w:rsid w:val="00CE528F"/>
    <w:rsid w:val="00CE7419"/>
    <w:rsid w:val="00CE7665"/>
    <w:rsid w:val="00CF2AE2"/>
    <w:rsid w:val="00CF7626"/>
    <w:rsid w:val="00D00187"/>
    <w:rsid w:val="00D026BF"/>
    <w:rsid w:val="00D06068"/>
    <w:rsid w:val="00D073DF"/>
    <w:rsid w:val="00D15B24"/>
    <w:rsid w:val="00D164D5"/>
    <w:rsid w:val="00D207C7"/>
    <w:rsid w:val="00D22443"/>
    <w:rsid w:val="00D22AA5"/>
    <w:rsid w:val="00D268EA"/>
    <w:rsid w:val="00D27466"/>
    <w:rsid w:val="00D34EB9"/>
    <w:rsid w:val="00D36030"/>
    <w:rsid w:val="00D3642A"/>
    <w:rsid w:val="00D36F5C"/>
    <w:rsid w:val="00D37E45"/>
    <w:rsid w:val="00D47DE7"/>
    <w:rsid w:val="00D53AE7"/>
    <w:rsid w:val="00D53F2B"/>
    <w:rsid w:val="00D544D7"/>
    <w:rsid w:val="00D5694C"/>
    <w:rsid w:val="00D620C3"/>
    <w:rsid w:val="00D70699"/>
    <w:rsid w:val="00D72222"/>
    <w:rsid w:val="00D74184"/>
    <w:rsid w:val="00D745BA"/>
    <w:rsid w:val="00D751F8"/>
    <w:rsid w:val="00D75E38"/>
    <w:rsid w:val="00D85A99"/>
    <w:rsid w:val="00D90136"/>
    <w:rsid w:val="00D901E1"/>
    <w:rsid w:val="00D91A09"/>
    <w:rsid w:val="00D94D1B"/>
    <w:rsid w:val="00D9778B"/>
    <w:rsid w:val="00D97FEB"/>
    <w:rsid w:val="00DA1047"/>
    <w:rsid w:val="00DA11BA"/>
    <w:rsid w:val="00DA209D"/>
    <w:rsid w:val="00DA51A5"/>
    <w:rsid w:val="00DA6BEB"/>
    <w:rsid w:val="00DB5AC8"/>
    <w:rsid w:val="00DC1C8C"/>
    <w:rsid w:val="00DC4B44"/>
    <w:rsid w:val="00DC66A5"/>
    <w:rsid w:val="00DD43EF"/>
    <w:rsid w:val="00DD594B"/>
    <w:rsid w:val="00DE15B6"/>
    <w:rsid w:val="00DE203F"/>
    <w:rsid w:val="00DE6CE0"/>
    <w:rsid w:val="00DE7A4D"/>
    <w:rsid w:val="00DF095F"/>
    <w:rsid w:val="00DF1557"/>
    <w:rsid w:val="00DF3785"/>
    <w:rsid w:val="00DF471A"/>
    <w:rsid w:val="00DF7727"/>
    <w:rsid w:val="00E02517"/>
    <w:rsid w:val="00E04811"/>
    <w:rsid w:val="00E04CD2"/>
    <w:rsid w:val="00E0792A"/>
    <w:rsid w:val="00E10056"/>
    <w:rsid w:val="00E121C9"/>
    <w:rsid w:val="00E13383"/>
    <w:rsid w:val="00E15D20"/>
    <w:rsid w:val="00E16C6E"/>
    <w:rsid w:val="00E17C05"/>
    <w:rsid w:val="00E20DAF"/>
    <w:rsid w:val="00E21421"/>
    <w:rsid w:val="00E23F74"/>
    <w:rsid w:val="00E25160"/>
    <w:rsid w:val="00E35846"/>
    <w:rsid w:val="00E40C7D"/>
    <w:rsid w:val="00E42905"/>
    <w:rsid w:val="00E4298D"/>
    <w:rsid w:val="00E477D5"/>
    <w:rsid w:val="00E47EE8"/>
    <w:rsid w:val="00E612AA"/>
    <w:rsid w:val="00E65839"/>
    <w:rsid w:val="00E67632"/>
    <w:rsid w:val="00E71C9D"/>
    <w:rsid w:val="00E72FD5"/>
    <w:rsid w:val="00E7761D"/>
    <w:rsid w:val="00E77C35"/>
    <w:rsid w:val="00E817A8"/>
    <w:rsid w:val="00E87F37"/>
    <w:rsid w:val="00E91DB9"/>
    <w:rsid w:val="00E93C91"/>
    <w:rsid w:val="00E971F9"/>
    <w:rsid w:val="00EA036F"/>
    <w:rsid w:val="00EA4D5F"/>
    <w:rsid w:val="00EB2F81"/>
    <w:rsid w:val="00EC5F0B"/>
    <w:rsid w:val="00EC7837"/>
    <w:rsid w:val="00ED2FD3"/>
    <w:rsid w:val="00EE5136"/>
    <w:rsid w:val="00EE70F2"/>
    <w:rsid w:val="00F01963"/>
    <w:rsid w:val="00F053D5"/>
    <w:rsid w:val="00F10C8A"/>
    <w:rsid w:val="00F14B15"/>
    <w:rsid w:val="00F20008"/>
    <w:rsid w:val="00F24885"/>
    <w:rsid w:val="00F27C14"/>
    <w:rsid w:val="00F315C3"/>
    <w:rsid w:val="00F3308E"/>
    <w:rsid w:val="00F34167"/>
    <w:rsid w:val="00F34386"/>
    <w:rsid w:val="00F34811"/>
    <w:rsid w:val="00F46A27"/>
    <w:rsid w:val="00F4790A"/>
    <w:rsid w:val="00F50374"/>
    <w:rsid w:val="00F51B34"/>
    <w:rsid w:val="00F6324C"/>
    <w:rsid w:val="00F66591"/>
    <w:rsid w:val="00F71FB5"/>
    <w:rsid w:val="00F72261"/>
    <w:rsid w:val="00F74668"/>
    <w:rsid w:val="00F858B7"/>
    <w:rsid w:val="00F869E3"/>
    <w:rsid w:val="00F87E85"/>
    <w:rsid w:val="00F940CD"/>
    <w:rsid w:val="00F97685"/>
    <w:rsid w:val="00FB109A"/>
    <w:rsid w:val="00FB2E32"/>
    <w:rsid w:val="00FB35DB"/>
    <w:rsid w:val="00FB6391"/>
    <w:rsid w:val="00FB6E42"/>
    <w:rsid w:val="00FD5E9C"/>
    <w:rsid w:val="00FD6920"/>
    <w:rsid w:val="00FE03B1"/>
    <w:rsid w:val="00FE25D8"/>
    <w:rsid w:val="00FE7732"/>
    <w:rsid w:val="00FF01AD"/>
    <w:rsid w:val="00FF22C6"/>
    <w:rsid w:val="00FF4F1A"/>
    <w:rsid w:val="00FF5589"/>
    <w:rsid w:val="00FF79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0933929C"/>
  <w15:chartTrackingRefBased/>
  <w15:docId w15:val="{23550D17-2A96-C048-BD86-76328664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0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604E"/>
    <w:rPr>
      <w:rFonts w:ascii="Times New Roman" w:hAnsi="Times New Roman" w:cs="Times New Roman"/>
      <w:sz w:val="18"/>
      <w:szCs w:val="18"/>
    </w:rPr>
  </w:style>
  <w:style w:type="paragraph" w:styleId="NormalWeb">
    <w:name w:val="Normal (Web)"/>
    <w:basedOn w:val="Normal"/>
    <w:uiPriority w:val="99"/>
    <w:semiHidden/>
    <w:unhideWhenUsed/>
    <w:rsid w:val="00DF155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43720"/>
    <w:pPr>
      <w:ind w:left="720"/>
      <w:contextualSpacing/>
    </w:pPr>
  </w:style>
  <w:style w:type="character" w:styleId="Hyperlink">
    <w:name w:val="Hyperlink"/>
    <w:basedOn w:val="DefaultParagraphFont"/>
    <w:uiPriority w:val="99"/>
    <w:unhideWhenUsed/>
    <w:rsid w:val="006825AC"/>
    <w:rPr>
      <w:color w:val="0563C1" w:themeColor="hyperlink"/>
      <w:u w:val="single"/>
    </w:rPr>
  </w:style>
  <w:style w:type="character" w:styleId="UnresolvedMention">
    <w:name w:val="Unresolved Mention"/>
    <w:basedOn w:val="DefaultParagraphFont"/>
    <w:uiPriority w:val="99"/>
    <w:semiHidden/>
    <w:unhideWhenUsed/>
    <w:rsid w:val="006825AC"/>
    <w:rPr>
      <w:color w:val="605E5C"/>
      <w:shd w:val="clear" w:color="auto" w:fill="E1DFDD"/>
    </w:rPr>
  </w:style>
  <w:style w:type="character" w:styleId="FollowedHyperlink">
    <w:name w:val="FollowedHyperlink"/>
    <w:basedOn w:val="DefaultParagraphFont"/>
    <w:uiPriority w:val="99"/>
    <w:semiHidden/>
    <w:unhideWhenUsed/>
    <w:rsid w:val="00AD7785"/>
    <w:rPr>
      <w:color w:val="954F72" w:themeColor="followedHyperlink"/>
      <w:u w:val="single"/>
    </w:rPr>
  </w:style>
  <w:style w:type="character" w:styleId="Emphasis">
    <w:name w:val="Emphasis"/>
    <w:basedOn w:val="DefaultParagraphFont"/>
    <w:uiPriority w:val="20"/>
    <w:qFormat/>
    <w:rsid w:val="00AD4A38"/>
    <w:rPr>
      <w:i/>
      <w:iCs/>
    </w:rPr>
  </w:style>
  <w:style w:type="character" w:customStyle="1" w:styleId="apple-converted-space">
    <w:name w:val="apple-converted-space"/>
    <w:basedOn w:val="DefaultParagraphFont"/>
    <w:rsid w:val="00AD4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982">
      <w:bodyDiv w:val="1"/>
      <w:marLeft w:val="0"/>
      <w:marRight w:val="0"/>
      <w:marTop w:val="0"/>
      <w:marBottom w:val="0"/>
      <w:divBdr>
        <w:top w:val="none" w:sz="0" w:space="0" w:color="auto"/>
        <w:left w:val="none" w:sz="0" w:space="0" w:color="auto"/>
        <w:bottom w:val="none" w:sz="0" w:space="0" w:color="auto"/>
        <w:right w:val="none" w:sz="0" w:space="0" w:color="auto"/>
      </w:divBdr>
    </w:div>
    <w:div w:id="4332304">
      <w:bodyDiv w:val="1"/>
      <w:marLeft w:val="0"/>
      <w:marRight w:val="0"/>
      <w:marTop w:val="0"/>
      <w:marBottom w:val="0"/>
      <w:divBdr>
        <w:top w:val="none" w:sz="0" w:space="0" w:color="auto"/>
        <w:left w:val="none" w:sz="0" w:space="0" w:color="auto"/>
        <w:bottom w:val="none" w:sz="0" w:space="0" w:color="auto"/>
        <w:right w:val="none" w:sz="0" w:space="0" w:color="auto"/>
      </w:divBdr>
      <w:divsChild>
        <w:div w:id="1377003550">
          <w:marLeft w:val="0"/>
          <w:marRight w:val="0"/>
          <w:marTop w:val="0"/>
          <w:marBottom w:val="0"/>
          <w:divBdr>
            <w:top w:val="none" w:sz="0" w:space="0" w:color="auto"/>
            <w:left w:val="none" w:sz="0" w:space="0" w:color="auto"/>
            <w:bottom w:val="none" w:sz="0" w:space="0" w:color="auto"/>
            <w:right w:val="none" w:sz="0" w:space="0" w:color="auto"/>
          </w:divBdr>
          <w:divsChild>
            <w:div w:id="579414441">
              <w:marLeft w:val="0"/>
              <w:marRight w:val="0"/>
              <w:marTop w:val="0"/>
              <w:marBottom w:val="0"/>
              <w:divBdr>
                <w:top w:val="none" w:sz="0" w:space="0" w:color="auto"/>
                <w:left w:val="none" w:sz="0" w:space="0" w:color="auto"/>
                <w:bottom w:val="none" w:sz="0" w:space="0" w:color="auto"/>
                <w:right w:val="none" w:sz="0" w:space="0" w:color="auto"/>
              </w:divBdr>
              <w:divsChild>
                <w:div w:id="20677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4440">
      <w:bodyDiv w:val="1"/>
      <w:marLeft w:val="0"/>
      <w:marRight w:val="0"/>
      <w:marTop w:val="0"/>
      <w:marBottom w:val="0"/>
      <w:divBdr>
        <w:top w:val="none" w:sz="0" w:space="0" w:color="auto"/>
        <w:left w:val="none" w:sz="0" w:space="0" w:color="auto"/>
        <w:bottom w:val="none" w:sz="0" w:space="0" w:color="auto"/>
        <w:right w:val="none" w:sz="0" w:space="0" w:color="auto"/>
      </w:divBdr>
    </w:div>
    <w:div w:id="152180525">
      <w:bodyDiv w:val="1"/>
      <w:marLeft w:val="0"/>
      <w:marRight w:val="0"/>
      <w:marTop w:val="0"/>
      <w:marBottom w:val="0"/>
      <w:divBdr>
        <w:top w:val="none" w:sz="0" w:space="0" w:color="auto"/>
        <w:left w:val="none" w:sz="0" w:space="0" w:color="auto"/>
        <w:bottom w:val="none" w:sz="0" w:space="0" w:color="auto"/>
        <w:right w:val="none" w:sz="0" w:space="0" w:color="auto"/>
      </w:divBdr>
      <w:divsChild>
        <w:div w:id="2101028293">
          <w:marLeft w:val="0"/>
          <w:marRight w:val="0"/>
          <w:marTop w:val="0"/>
          <w:marBottom w:val="0"/>
          <w:divBdr>
            <w:top w:val="none" w:sz="0" w:space="0" w:color="auto"/>
            <w:left w:val="none" w:sz="0" w:space="0" w:color="auto"/>
            <w:bottom w:val="none" w:sz="0" w:space="0" w:color="auto"/>
            <w:right w:val="none" w:sz="0" w:space="0" w:color="auto"/>
          </w:divBdr>
          <w:divsChild>
            <w:div w:id="1946572949">
              <w:marLeft w:val="0"/>
              <w:marRight w:val="0"/>
              <w:marTop w:val="0"/>
              <w:marBottom w:val="0"/>
              <w:divBdr>
                <w:top w:val="none" w:sz="0" w:space="0" w:color="auto"/>
                <w:left w:val="none" w:sz="0" w:space="0" w:color="auto"/>
                <w:bottom w:val="none" w:sz="0" w:space="0" w:color="auto"/>
                <w:right w:val="none" w:sz="0" w:space="0" w:color="auto"/>
              </w:divBdr>
              <w:divsChild>
                <w:div w:id="17746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23360">
      <w:bodyDiv w:val="1"/>
      <w:marLeft w:val="0"/>
      <w:marRight w:val="0"/>
      <w:marTop w:val="0"/>
      <w:marBottom w:val="0"/>
      <w:divBdr>
        <w:top w:val="none" w:sz="0" w:space="0" w:color="auto"/>
        <w:left w:val="none" w:sz="0" w:space="0" w:color="auto"/>
        <w:bottom w:val="none" w:sz="0" w:space="0" w:color="auto"/>
        <w:right w:val="none" w:sz="0" w:space="0" w:color="auto"/>
      </w:divBdr>
      <w:divsChild>
        <w:div w:id="1083450991">
          <w:marLeft w:val="0"/>
          <w:marRight w:val="0"/>
          <w:marTop w:val="0"/>
          <w:marBottom w:val="0"/>
          <w:divBdr>
            <w:top w:val="none" w:sz="0" w:space="0" w:color="auto"/>
            <w:left w:val="none" w:sz="0" w:space="0" w:color="auto"/>
            <w:bottom w:val="none" w:sz="0" w:space="0" w:color="auto"/>
            <w:right w:val="none" w:sz="0" w:space="0" w:color="auto"/>
          </w:divBdr>
          <w:divsChild>
            <w:div w:id="2108847294">
              <w:marLeft w:val="0"/>
              <w:marRight w:val="0"/>
              <w:marTop w:val="0"/>
              <w:marBottom w:val="0"/>
              <w:divBdr>
                <w:top w:val="none" w:sz="0" w:space="0" w:color="auto"/>
                <w:left w:val="none" w:sz="0" w:space="0" w:color="auto"/>
                <w:bottom w:val="none" w:sz="0" w:space="0" w:color="auto"/>
                <w:right w:val="none" w:sz="0" w:space="0" w:color="auto"/>
              </w:divBdr>
              <w:divsChild>
                <w:div w:id="7303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13493">
      <w:bodyDiv w:val="1"/>
      <w:marLeft w:val="0"/>
      <w:marRight w:val="0"/>
      <w:marTop w:val="0"/>
      <w:marBottom w:val="0"/>
      <w:divBdr>
        <w:top w:val="none" w:sz="0" w:space="0" w:color="auto"/>
        <w:left w:val="none" w:sz="0" w:space="0" w:color="auto"/>
        <w:bottom w:val="none" w:sz="0" w:space="0" w:color="auto"/>
        <w:right w:val="none" w:sz="0" w:space="0" w:color="auto"/>
      </w:divBdr>
    </w:div>
    <w:div w:id="244341600">
      <w:bodyDiv w:val="1"/>
      <w:marLeft w:val="0"/>
      <w:marRight w:val="0"/>
      <w:marTop w:val="0"/>
      <w:marBottom w:val="0"/>
      <w:divBdr>
        <w:top w:val="none" w:sz="0" w:space="0" w:color="auto"/>
        <w:left w:val="none" w:sz="0" w:space="0" w:color="auto"/>
        <w:bottom w:val="none" w:sz="0" w:space="0" w:color="auto"/>
        <w:right w:val="none" w:sz="0" w:space="0" w:color="auto"/>
      </w:divBdr>
      <w:divsChild>
        <w:div w:id="679239300">
          <w:marLeft w:val="0"/>
          <w:marRight w:val="0"/>
          <w:marTop w:val="0"/>
          <w:marBottom w:val="0"/>
          <w:divBdr>
            <w:top w:val="none" w:sz="0" w:space="0" w:color="auto"/>
            <w:left w:val="none" w:sz="0" w:space="0" w:color="auto"/>
            <w:bottom w:val="none" w:sz="0" w:space="0" w:color="auto"/>
            <w:right w:val="none" w:sz="0" w:space="0" w:color="auto"/>
          </w:divBdr>
          <w:divsChild>
            <w:div w:id="1491020610">
              <w:marLeft w:val="0"/>
              <w:marRight w:val="0"/>
              <w:marTop w:val="0"/>
              <w:marBottom w:val="0"/>
              <w:divBdr>
                <w:top w:val="none" w:sz="0" w:space="0" w:color="auto"/>
                <w:left w:val="none" w:sz="0" w:space="0" w:color="auto"/>
                <w:bottom w:val="none" w:sz="0" w:space="0" w:color="auto"/>
                <w:right w:val="none" w:sz="0" w:space="0" w:color="auto"/>
              </w:divBdr>
              <w:divsChild>
                <w:div w:id="19731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252">
      <w:bodyDiv w:val="1"/>
      <w:marLeft w:val="0"/>
      <w:marRight w:val="0"/>
      <w:marTop w:val="0"/>
      <w:marBottom w:val="0"/>
      <w:divBdr>
        <w:top w:val="none" w:sz="0" w:space="0" w:color="auto"/>
        <w:left w:val="none" w:sz="0" w:space="0" w:color="auto"/>
        <w:bottom w:val="none" w:sz="0" w:space="0" w:color="auto"/>
        <w:right w:val="none" w:sz="0" w:space="0" w:color="auto"/>
      </w:divBdr>
      <w:divsChild>
        <w:div w:id="575625609">
          <w:marLeft w:val="0"/>
          <w:marRight w:val="0"/>
          <w:marTop w:val="0"/>
          <w:marBottom w:val="0"/>
          <w:divBdr>
            <w:top w:val="none" w:sz="0" w:space="0" w:color="auto"/>
            <w:left w:val="none" w:sz="0" w:space="0" w:color="auto"/>
            <w:bottom w:val="none" w:sz="0" w:space="0" w:color="auto"/>
            <w:right w:val="none" w:sz="0" w:space="0" w:color="auto"/>
          </w:divBdr>
          <w:divsChild>
            <w:div w:id="2028212092">
              <w:marLeft w:val="0"/>
              <w:marRight w:val="0"/>
              <w:marTop w:val="0"/>
              <w:marBottom w:val="0"/>
              <w:divBdr>
                <w:top w:val="none" w:sz="0" w:space="0" w:color="auto"/>
                <w:left w:val="none" w:sz="0" w:space="0" w:color="auto"/>
                <w:bottom w:val="none" w:sz="0" w:space="0" w:color="auto"/>
                <w:right w:val="none" w:sz="0" w:space="0" w:color="auto"/>
              </w:divBdr>
              <w:divsChild>
                <w:div w:id="18093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17741">
      <w:bodyDiv w:val="1"/>
      <w:marLeft w:val="0"/>
      <w:marRight w:val="0"/>
      <w:marTop w:val="0"/>
      <w:marBottom w:val="0"/>
      <w:divBdr>
        <w:top w:val="none" w:sz="0" w:space="0" w:color="auto"/>
        <w:left w:val="none" w:sz="0" w:space="0" w:color="auto"/>
        <w:bottom w:val="none" w:sz="0" w:space="0" w:color="auto"/>
        <w:right w:val="none" w:sz="0" w:space="0" w:color="auto"/>
      </w:divBdr>
      <w:divsChild>
        <w:div w:id="797188419">
          <w:marLeft w:val="0"/>
          <w:marRight w:val="0"/>
          <w:marTop w:val="0"/>
          <w:marBottom w:val="0"/>
          <w:divBdr>
            <w:top w:val="none" w:sz="0" w:space="0" w:color="auto"/>
            <w:left w:val="none" w:sz="0" w:space="0" w:color="auto"/>
            <w:bottom w:val="none" w:sz="0" w:space="0" w:color="auto"/>
            <w:right w:val="none" w:sz="0" w:space="0" w:color="auto"/>
          </w:divBdr>
          <w:divsChild>
            <w:div w:id="445658664">
              <w:marLeft w:val="0"/>
              <w:marRight w:val="0"/>
              <w:marTop w:val="0"/>
              <w:marBottom w:val="0"/>
              <w:divBdr>
                <w:top w:val="none" w:sz="0" w:space="0" w:color="auto"/>
                <w:left w:val="none" w:sz="0" w:space="0" w:color="auto"/>
                <w:bottom w:val="none" w:sz="0" w:space="0" w:color="auto"/>
                <w:right w:val="none" w:sz="0" w:space="0" w:color="auto"/>
              </w:divBdr>
              <w:divsChild>
                <w:div w:id="18226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2932">
      <w:bodyDiv w:val="1"/>
      <w:marLeft w:val="0"/>
      <w:marRight w:val="0"/>
      <w:marTop w:val="0"/>
      <w:marBottom w:val="0"/>
      <w:divBdr>
        <w:top w:val="none" w:sz="0" w:space="0" w:color="auto"/>
        <w:left w:val="none" w:sz="0" w:space="0" w:color="auto"/>
        <w:bottom w:val="none" w:sz="0" w:space="0" w:color="auto"/>
        <w:right w:val="none" w:sz="0" w:space="0" w:color="auto"/>
      </w:divBdr>
      <w:divsChild>
        <w:div w:id="77748557">
          <w:marLeft w:val="0"/>
          <w:marRight w:val="0"/>
          <w:marTop w:val="0"/>
          <w:marBottom w:val="0"/>
          <w:divBdr>
            <w:top w:val="none" w:sz="0" w:space="0" w:color="auto"/>
            <w:left w:val="none" w:sz="0" w:space="0" w:color="auto"/>
            <w:bottom w:val="none" w:sz="0" w:space="0" w:color="auto"/>
            <w:right w:val="none" w:sz="0" w:space="0" w:color="auto"/>
          </w:divBdr>
          <w:divsChild>
            <w:div w:id="2009015085">
              <w:marLeft w:val="0"/>
              <w:marRight w:val="0"/>
              <w:marTop w:val="0"/>
              <w:marBottom w:val="0"/>
              <w:divBdr>
                <w:top w:val="none" w:sz="0" w:space="0" w:color="auto"/>
                <w:left w:val="none" w:sz="0" w:space="0" w:color="auto"/>
                <w:bottom w:val="none" w:sz="0" w:space="0" w:color="auto"/>
                <w:right w:val="none" w:sz="0" w:space="0" w:color="auto"/>
              </w:divBdr>
              <w:divsChild>
                <w:div w:id="19535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77019">
      <w:bodyDiv w:val="1"/>
      <w:marLeft w:val="0"/>
      <w:marRight w:val="0"/>
      <w:marTop w:val="0"/>
      <w:marBottom w:val="0"/>
      <w:divBdr>
        <w:top w:val="none" w:sz="0" w:space="0" w:color="auto"/>
        <w:left w:val="none" w:sz="0" w:space="0" w:color="auto"/>
        <w:bottom w:val="none" w:sz="0" w:space="0" w:color="auto"/>
        <w:right w:val="none" w:sz="0" w:space="0" w:color="auto"/>
      </w:divBdr>
    </w:div>
    <w:div w:id="333650351">
      <w:bodyDiv w:val="1"/>
      <w:marLeft w:val="0"/>
      <w:marRight w:val="0"/>
      <w:marTop w:val="0"/>
      <w:marBottom w:val="0"/>
      <w:divBdr>
        <w:top w:val="none" w:sz="0" w:space="0" w:color="auto"/>
        <w:left w:val="none" w:sz="0" w:space="0" w:color="auto"/>
        <w:bottom w:val="none" w:sz="0" w:space="0" w:color="auto"/>
        <w:right w:val="none" w:sz="0" w:space="0" w:color="auto"/>
      </w:divBdr>
    </w:div>
    <w:div w:id="337079506">
      <w:bodyDiv w:val="1"/>
      <w:marLeft w:val="0"/>
      <w:marRight w:val="0"/>
      <w:marTop w:val="0"/>
      <w:marBottom w:val="0"/>
      <w:divBdr>
        <w:top w:val="none" w:sz="0" w:space="0" w:color="auto"/>
        <w:left w:val="none" w:sz="0" w:space="0" w:color="auto"/>
        <w:bottom w:val="none" w:sz="0" w:space="0" w:color="auto"/>
        <w:right w:val="none" w:sz="0" w:space="0" w:color="auto"/>
      </w:divBdr>
      <w:divsChild>
        <w:div w:id="22948500">
          <w:marLeft w:val="0"/>
          <w:marRight w:val="0"/>
          <w:marTop w:val="0"/>
          <w:marBottom w:val="0"/>
          <w:divBdr>
            <w:top w:val="none" w:sz="0" w:space="0" w:color="auto"/>
            <w:left w:val="none" w:sz="0" w:space="0" w:color="auto"/>
            <w:bottom w:val="none" w:sz="0" w:space="0" w:color="auto"/>
            <w:right w:val="none" w:sz="0" w:space="0" w:color="auto"/>
          </w:divBdr>
          <w:divsChild>
            <w:div w:id="1275209958">
              <w:marLeft w:val="0"/>
              <w:marRight w:val="0"/>
              <w:marTop w:val="0"/>
              <w:marBottom w:val="0"/>
              <w:divBdr>
                <w:top w:val="none" w:sz="0" w:space="0" w:color="auto"/>
                <w:left w:val="none" w:sz="0" w:space="0" w:color="auto"/>
                <w:bottom w:val="none" w:sz="0" w:space="0" w:color="auto"/>
                <w:right w:val="none" w:sz="0" w:space="0" w:color="auto"/>
              </w:divBdr>
              <w:divsChild>
                <w:div w:id="2039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1479">
      <w:bodyDiv w:val="1"/>
      <w:marLeft w:val="0"/>
      <w:marRight w:val="0"/>
      <w:marTop w:val="0"/>
      <w:marBottom w:val="0"/>
      <w:divBdr>
        <w:top w:val="none" w:sz="0" w:space="0" w:color="auto"/>
        <w:left w:val="none" w:sz="0" w:space="0" w:color="auto"/>
        <w:bottom w:val="none" w:sz="0" w:space="0" w:color="auto"/>
        <w:right w:val="none" w:sz="0" w:space="0" w:color="auto"/>
      </w:divBdr>
      <w:divsChild>
        <w:div w:id="718627437">
          <w:marLeft w:val="0"/>
          <w:marRight w:val="0"/>
          <w:marTop w:val="0"/>
          <w:marBottom w:val="0"/>
          <w:divBdr>
            <w:top w:val="none" w:sz="0" w:space="0" w:color="auto"/>
            <w:left w:val="none" w:sz="0" w:space="0" w:color="auto"/>
            <w:bottom w:val="none" w:sz="0" w:space="0" w:color="auto"/>
            <w:right w:val="none" w:sz="0" w:space="0" w:color="auto"/>
          </w:divBdr>
          <w:divsChild>
            <w:div w:id="252472325">
              <w:marLeft w:val="0"/>
              <w:marRight w:val="0"/>
              <w:marTop w:val="0"/>
              <w:marBottom w:val="0"/>
              <w:divBdr>
                <w:top w:val="none" w:sz="0" w:space="0" w:color="auto"/>
                <w:left w:val="none" w:sz="0" w:space="0" w:color="auto"/>
                <w:bottom w:val="none" w:sz="0" w:space="0" w:color="auto"/>
                <w:right w:val="none" w:sz="0" w:space="0" w:color="auto"/>
              </w:divBdr>
              <w:divsChild>
                <w:div w:id="6342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2649">
      <w:bodyDiv w:val="1"/>
      <w:marLeft w:val="0"/>
      <w:marRight w:val="0"/>
      <w:marTop w:val="0"/>
      <w:marBottom w:val="0"/>
      <w:divBdr>
        <w:top w:val="none" w:sz="0" w:space="0" w:color="auto"/>
        <w:left w:val="none" w:sz="0" w:space="0" w:color="auto"/>
        <w:bottom w:val="none" w:sz="0" w:space="0" w:color="auto"/>
        <w:right w:val="none" w:sz="0" w:space="0" w:color="auto"/>
      </w:divBdr>
      <w:divsChild>
        <w:div w:id="1934587122">
          <w:marLeft w:val="0"/>
          <w:marRight w:val="0"/>
          <w:marTop w:val="0"/>
          <w:marBottom w:val="0"/>
          <w:divBdr>
            <w:top w:val="none" w:sz="0" w:space="0" w:color="auto"/>
            <w:left w:val="none" w:sz="0" w:space="0" w:color="auto"/>
            <w:bottom w:val="none" w:sz="0" w:space="0" w:color="auto"/>
            <w:right w:val="none" w:sz="0" w:space="0" w:color="auto"/>
          </w:divBdr>
          <w:divsChild>
            <w:div w:id="1255213263">
              <w:marLeft w:val="0"/>
              <w:marRight w:val="0"/>
              <w:marTop w:val="0"/>
              <w:marBottom w:val="0"/>
              <w:divBdr>
                <w:top w:val="none" w:sz="0" w:space="0" w:color="auto"/>
                <w:left w:val="none" w:sz="0" w:space="0" w:color="auto"/>
                <w:bottom w:val="none" w:sz="0" w:space="0" w:color="auto"/>
                <w:right w:val="none" w:sz="0" w:space="0" w:color="auto"/>
              </w:divBdr>
              <w:divsChild>
                <w:div w:id="4969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1558">
      <w:bodyDiv w:val="1"/>
      <w:marLeft w:val="0"/>
      <w:marRight w:val="0"/>
      <w:marTop w:val="0"/>
      <w:marBottom w:val="0"/>
      <w:divBdr>
        <w:top w:val="none" w:sz="0" w:space="0" w:color="auto"/>
        <w:left w:val="none" w:sz="0" w:space="0" w:color="auto"/>
        <w:bottom w:val="none" w:sz="0" w:space="0" w:color="auto"/>
        <w:right w:val="none" w:sz="0" w:space="0" w:color="auto"/>
      </w:divBdr>
      <w:divsChild>
        <w:div w:id="818889033">
          <w:marLeft w:val="0"/>
          <w:marRight w:val="0"/>
          <w:marTop w:val="0"/>
          <w:marBottom w:val="0"/>
          <w:divBdr>
            <w:top w:val="none" w:sz="0" w:space="0" w:color="auto"/>
            <w:left w:val="none" w:sz="0" w:space="0" w:color="auto"/>
            <w:bottom w:val="none" w:sz="0" w:space="0" w:color="auto"/>
            <w:right w:val="none" w:sz="0" w:space="0" w:color="auto"/>
          </w:divBdr>
          <w:divsChild>
            <w:div w:id="695303795">
              <w:marLeft w:val="0"/>
              <w:marRight w:val="0"/>
              <w:marTop w:val="0"/>
              <w:marBottom w:val="0"/>
              <w:divBdr>
                <w:top w:val="none" w:sz="0" w:space="0" w:color="auto"/>
                <w:left w:val="none" w:sz="0" w:space="0" w:color="auto"/>
                <w:bottom w:val="none" w:sz="0" w:space="0" w:color="auto"/>
                <w:right w:val="none" w:sz="0" w:space="0" w:color="auto"/>
              </w:divBdr>
              <w:divsChild>
                <w:div w:id="19162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5399">
      <w:bodyDiv w:val="1"/>
      <w:marLeft w:val="0"/>
      <w:marRight w:val="0"/>
      <w:marTop w:val="0"/>
      <w:marBottom w:val="0"/>
      <w:divBdr>
        <w:top w:val="none" w:sz="0" w:space="0" w:color="auto"/>
        <w:left w:val="none" w:sz="0" w:space="0" w:color="auto"/>
        <w:bottom w:val="none" w:sz="0" w:space="0" w:color="auto"/>
        <w:right w:val="none" w:sz="0" w:space="0" w:color="auto"/>
      </w:divBdr>
    </w:div>
    <w:div w:id="438722429">
      <w:bodyDiv w:val="1"/>
      <w:marLeft w:val="0"/>
      <w:marRight w:val="0"/>
      <w:marTop w:val="0"/>
      <w:marBottom w:val="0"/>
      <w:divBdr>
        <w:top w:val="none" w:sz="0" w:space="0" w:color="auto"/>
        <w:left w:val="none" w:sz="0" w:space="0" w:color="auto"/>
        <w:bottom w:val="none" w:sz="0" w:space="0" w:color="auto"/>
        <w:right w:val="none" w:sz="0" w:space="0" w:color="auto"/>
      </w:divBdr>
    </w:div>
    <w:div w:id="441607599">
      <w:bodyDiv w:val="1"/>
      <w:marLeft w:val="0"/>
      <w:marRight w:val="0"/>
      <w:marTop w:val="0"/>
      <w:marBottom w:val="0"/>
      <w:divBdr>
        <w:top w:val="none" w:sz="0" w:space="0" w:color="auto"/>
        <w:left w:val="none" w:sz="0" w:space="0" w:color="auto"/>
        <w:bottom w:val="none" w:sz="0" w:space="0" w:color="auto"/>
        <w:right w:val="none" w:sz="0" w:space="0" w:color="auto"/>
      </w:divBdr>
      <w:divsChild>
        <w:div w:id="1480607059">
          <w:marLeft w:val="0"/>
          <w:marRight w:val="0"/>
          <w:marTop w:val="0"/>
          <w:marBottom w:val="0"/>
          <w:divBdr>
            <w:top w:val="none" w:sz="0" w:space="0" w:color="auto"/>
            <w:left w:val="none" w:sz="0" w:space="0" w:color="auto"/>
            <w:bottom w:val="none" w:sz="0" w:space="0" w:color="auto"/>
            <w:right w:val="none" w:sz="0" w:space="0" w:color="auto"/>
          </w:divBdr>
          <w:divsChild>
            <w:div w:id="1424842484">
              <w:marLeft w:val="0"/>
              <w:marRight w:val="0"/>
              <w:marTop w:val="0"/>
              <w:marBottom w:val="0"/>
              <w:divBdr>
                <w:top w:val="none" w:sz="0" w:space="0" w:color="auto"/>
                <w:left w:val="none" w:sz="0" w:space="0" w:color="auto"/>
                <w:bottom w:val="none" w:sz="0" w:space="0" w:color="auto"/>
                <w:right w:val="none" w:sz="0" w:space="0" w:color="auto"/>
              </w:divBdr>
              <w:divsChild>
                <w:div w:id="20855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7355">
      <w:bodyDiv w:val="1"/>
      <w:marLeft w:val="0"/>
      <w:marRight w:val="0"/>
      <w:marTop w:val="0"/>
      <w:marBottom w:val="0"/>
      <w:divBdr>
        <w:top w:val="none" w:sz="0" w:space="0" w:color="auto"/>
        <w:left w:val="none" w:sz="0" w:space="0" w:color="auto"/>
        <w:bottom w:val="none" w:sz="0" w:space="0" w:color="auto"/>
        <w:right w:val="none" w:sz="0" w:space="0" w:color="auto"/>
      </w:divBdr>
      <w:divsChild>
        <w:div w:id="1676954249">
          <w:marLeft w:val="0"/>
          <w:marRight w:val="0"/>
          <w:marTop w:val="0"/>
          <w:marBottom w:val="0"/>
          <w:divBdr>
            <w:top w:val="none" w:sz="0" w:space="0" w:color="auto"/>
            <w:left w:val="none" w:sz="0" w:space="0" w:color="auto"/>
            <w:bottom w:val="none" w:sz="0" w:space="0" w:color="auto"/>
            <w:right w:val="none" w:sz="0" w:space="0" w:color="auto"/>
          </w:divBdr>
          <w:divsChild>
            <w:div w:id="1293632456">
              <w:marLeft w:val="0"/>
              <w:marRight w:val="0"/>
              <w:marTop w:val="0"/>
              <w:marBottom w:val="0"/>
              <w:divBdr>
                <w:top w:val="none" w:sz="0" w:space="0" w:color="auto"/>
                <w:left w:val="none" w:sz="0" w:space="0" w:color="auto"/>
                <w:bottom w:val="none" w:sz="0" w:space="0" w:color="auto"/>
                <w:right w:val="none" w:sz="0" w:space="0" w:color="auto"/>
              </w:divBdr>
              <w:divsChild>
                <w:div w:id="7015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5907">
      <w:bodyDiv w:val="1"/>
      <w:marLeft w:val="0"/>
      <w:marRight w:val="0"/>
      <w:marTop w:val="0"/>
      <w:marBottom w:val="0"/>
      <w:divBdr>
        <w:top w:val="none" w:sz="0" w:space="0" w:color="auto"/>
        <w:left w:val="none" w:sz="0" w:space="0" w:color="auto"/>
        <w:bottom w:val="none" w:sz="0" w:space="0" w:color="auto"/>
        <w:right w:val="none" w:sz="0" w:space="0" w:color="auto"/>
      </w:divBdr>
    </w:div>
    <w:div w:id="554658254">
      <w:bodyDiv w:val="1"/>
      <w:marLeft w:val="0"/>
      <w:marRight w:val="0"/>
      <w:marTop w:val="0"/>
      <w:marBottom w:val="0"/>
      <w:divBdr>
        <w:top w:val="none" w:sz="0" w:space="0" w:color="auto"/>
        <w:left w:val="none" w:sz="0" w:space="0" w:color="auto"/>
        <w:bottom w:val="none" w:sz="0" w:space="0" w:color="auto"/>
        <w:right w:val="none" w:sz="0" w:space="0" w:color="auto"/>
      </w:divBdr>
      <w:divsChild>
        <w:div w:id="941456967">
          <w:marLeft w:val="0"/>
          <w:marRight w:val="0"/>
          <w:marTop w:val="0"/>
          <w:marBottom w:val="0"/>
          <w:divBdr>
            <w:top w:val="none" w:sz="0" w:space="0" w:color="auto"/>
            <w:left w:val="none" w:sz="0" w:space="0" w:color="auto"/>
            <w:bottom w:val="none" w:sz="0" w:space="0" w:color="auto"/>
            <w:right w:val="none" w:sz="0" w:space="0" w:color="auto"/>
          </w:divBdr>
          <w:divsChild>
            <w:div w:id="772827155">
              <w:marLeft w:val="0"/>
              <w:marRight w:val="0"/>
              <w:marTop w:val="0"/>
              <w:marBottom w:val="0"/>
              <w:divBdr>
                <w:top w:val="none" w:sz="0" w:space="0" w:color="auto"/>
                <w:left w:val="none" w:sz="0" w:space="0" w:color="auto"/>
                <w:bottom w:val="none" w:sz="0" w:space="0" w:color="auto"/>
                <w:right w:val="none" w:sz="0" w:space="0" w:color="auto"/>
              </w:divBdr>
              <w:divsChild>
                <w:div w:id="17779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7531">
      <w:bodyDiv w:val="1"/>
      <w:marLeft w:val="0"/>
      <w:marRight w:val="0"/>
      <w:marTop w:val="0"/>
      <w:marBottom w:val="0"/>
      <w:divBdr>
        <w:top w:val="none" w:sz="0" w:space="0" w:color="auto"/>
        <w:left w:val="none" w:sz="0" w:space="0" w:color="auto"/>
        <w:bottom w:val="none" w:sz="0" w:space="0" w:color="auto"/>
        <w:right w:val="none" w:sz="0" w:space="0" w:color="auto"/>
      </w:divBdr>
    </w:div>
    <w:div w:id="565262524">
      <w:bodyDiv w:val="1"/>
      <w:marLeft w:val="0"/>
      <w:marRight w:val="0"/>
      <w:marTop w:val="0"/>
      <w:marBottom w:val="0"/>
      <w:divBdr>
        <w:top w:val="none" w:sz="0" w:space="0" w:color="auto"/>
        <w:left w:val="none" w:sz="0" w:space="0" w:color="auto"/>
        <w:bottom w:val="none" w:sz="0" w:space="0" w:color="auto"/>
        <w:right w:val="none" w:sz="0" w:space="0" w:color="auto"/>
      </w:divBdr>
      <w:divsChild>
        <w:div w:id="1508443954">
          <w:marLeft w:val="0"/>
          <w:marRight w:val="0"/>
          <w:marTop w:val="0"/>
          <w:marBottom w:val="0"/>
          <w:divBdr>
            <w:top w:val="none" w:sz="0" w:space="0" w:color="auto"/>
            <w:left w:val="none" w:sz="0" w:space="0" w:color="auto"/>
            <w:bottom w:val="none" w:sz="0" w:space="0" w:color="auto"/>
            <w:right w:val="none" w:sz="0" w:space="0" w:color="auto"/>
          </w:divBdr>
          <w:divsChild>
            <w:div w:id="988246290">
              <w:marLeft w:val="0"/>
              <w:marRight w:val="0"/>
              <w:marTop w:val="0"/>
              <w:marBottom w:val="0"/>
              <w:divBdr>
                <w:top w:val="none" w:sz="0" w:space="0" w:color="auto"/>
                <w:left w:val="none" w:sz="0" w:space="0" w:color="auto"/>
                <w:bottom w:val="none" w:sz="0" w:space="0" w:color="auto"/>
                <w:right w:val="none" w:sz="0" w:space="0" w:color="auto"/>
              </w:divBdr>
              <w:divsChild>
                <w:div w:id="365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6189">
      <w:bodyDiv w:val="1"/>
      <w:marLeft w:val="0"/>
      <w:marRight w:val="0"/>
      <w:marTop w:val="0"/>
      <w:marBottom w:val="0"/>
      <w:divBdr>
        <w:top w:val="none" w:sz="0" w:space="0" w:color="auto"/>
        <w:left w:val="none" w:sz="0" w:space="0" w:color="auto"/>
        <w:bottom w:val="none" w:sz="0" w:space="0" w:color="auto"/>
        <w:right w:val="none" w:sz="0" w:space="0" w:color="auto"/>
      </w:divBdr>
    </w:div>
    <w:div w:id="578487212">
      <w:bodyDiv w:val="1"/>
      <w:marLeft w:val="0"/>
      <w:marRight w:val="0"/>
      <w:marTop w:val="0"/>
      <w:marBottom w:val="0"/>
      <w:divBdr>
        <w:top w:val="none" w:sz="0" w:space="0" w:color="auto"/>
        <w:left w:val="none" w:sz="0" w:space="0" w:color="auto"/>
        <w:bottom w:val="none" w:sz="0" w:space="0" w:color="auto"/>
        <w:right w:val="none" w:sz="0" w:space="0" w:color="auto"/>
      </w:divBdr>
    </w:div>
    <w:div w:id="613826231">
      <w:bodyDiv w:val="1"/>
      <w:marLeft w:val="0"/>
      <w:marRight w:val="0"/>
      <w:marTop w:val="0"/>
      <w:marBottom w:val="0"/>
      <w:divBdr>
        <w:top w:val="none" w:sz="0" w:space="0" w:color="auto"/>
        <w:left w:val="none" w:sz="0" w:space="0" w:color="auto"/>
        <w:bottom w:val="none" w:sz="0" w:space="0" w:color="auto"/>
        <w:right w:val="none" w:sz="0" w:space="0" w:color="auto"/>
      </w:divBdr>
    </w:div>
    <w:div w:id="672496312">
      <w:bodyDiv w:val="1"/>
      <w:marLeft w:val="0"/>
      <w:marRight w:val="0"/>
      <w:marTop w:val="0"/>
      <w:marBottom w:val="0"/>
      <w:divBdr>
        <w:top w:val="none" w:sz="0" w:space="0" w:color="auto"/>
        <w:left w:val="none" w:sz="0" w:space="0" w:color="auto"/>
        <w:bottom w:val="none" w:sz="0" w:space="0" w:color="auto"/>
        <w:right w:val="none" w:sz="0" w:space="0" w:color="auto"/>
      </w:divBdr>
    </w:div>
    <w:div w:id="696808522">
      <w:bodyDiv w:val="1"/>
      <w:marLeft w:val="0"/>
      <w:marRight w:val="0"/>
      <w:marTop w:val="0"/>
      <w:marBottom w:val="0"/>
      <w:divBdr>
        <w:top w:val="none" w:sz="0" w:space="0" w:color="auto"/>
        <w:left w:val="none" w:sz="0" w:space="0" w:color="auto"/>
        <w:bottom w:val="none" w:sz="0" w:space="0" w:color="auto"/>
        <w:right w:val="none" w:sz="0" w:space="0" w:color="auto"/>
      </w:divBdr>
      <w:divsChild>
        <w:div w:id="2120369048">
          <w:marLeft w:val="0"/>
          <w:marRight w:val="0"/>
          <w:marTop w:val="0"/>
          <w:marBottom w:val="0"/>
          <w:divBdr>
            <w:top w:val="none" w:sz="0" w:space="0" w:color="auto"/>
            <w:left w:val="none" w:sz="0" w:space="0" w:color="auto"/>
            <w:bottom w:val="none" w:sz="0" w:space="0" w:color="auto"/>
            <w:right w:val="none" w:sz="0" w:space="0" w:color="auto"/>
          </w:divBdr>
          <w:divsChild>
            <w:div w:id="1464613845">
              <w:marLeft w:val="0"/>
              <w:marRight w:val="0"/>
              <w:marTop w:val="0"/>
              <w:marBottom w:val="0"/>
              <w:divBdr>
                <w:top w:val="none" w:sz="0" w:space="0" w:color="auto"/>
                <w:left w:val="none" w:sz="0" w:space="0" w:color="auto"/>
                <w:bottom w:val="none" w:sz="0" w:space="0" w:color="auto"/>
                <w:right w:val="none" w:sz="0" w:space="0" w:color="auto"/>
              </w:divBdr>
              <w:divsChild>
                <w:div w:id="19777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6222">
      <w:bodyDiv w:val="1"/>
      <w:marLeft w:val="0"/>
      <w:marRight w:val="0"/>
      <w:marTop w:val="0"/>
      <w:marBottom w:val="0"/>
      <w:divBdr>
        <w:top w:val="none" w:sz="0" w:space="0" w:color="auto"/>
        <w:left w:val="none" w:sz="0" w:space="0" w:color="auto"/>
        <w:bottom w:val="none" w:sz="0" w:space="0" w:color="auto"/>
        <w:right w:val="none" w:sz="0" w:space="0" w:color="auto"/>
      </w:divBdr>
      <w:divsChild>
        <w:div w:id="1863857587">
          <w:marLeft w:val="0"/>
          <w:marRight w:val="0"/>
          <w:marTop w:val="0"/>
          <w:marBottom w:val="0"/>
          <w:divBdr>
            <w:top w:val="none" w:sz="0" w:space="0" w:color="auto"/>
            <w:left w:val="none" w:sz="0" w:space="0" w:color="auto"/>
            <w:bottom w:val="none" w:sz="0" w:space="0" w:color="auto"/>
            <w:right w:val="none" w:sz="0" w:space="0" w:color="auto"/>
          </w:divBdr>
          <w:divsChild>
            <w:div w:id="1509296992">
              <w:marLeft w:val="0"/>
              <w:marRight w:val="0"/>
              <w:marTop w:val="0"/>
              <w:marBottom w:val="0"/>
              <w:divBdr>
                <w:top w:val="none" w:sz="0" w:space="0" w:color="auto"/>
                <w:left w:val="none" w:sz="0" w:space="0" w:color="auto"/>
                <w:bottom w:val="none" w:sz="0" w:space="0" w:color="auto"/>
                <w:right w:val="none" w:sz="0" w:space="0" w:color="auto"/>
              </w:divBdr>
              <w:divsChild>
                <w:div w:id="489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2530">
      <w:bodyDiv w:val="1"/>
      <w:marLeft w:val="0"/>
      <w:marRight w:val="0"/>
      <w:marTop w:val="0"/>
      <w:marBottom w:val="0"/>
      <w:divBdr>
        <w:top w:val="none" w:sz="0" w:space="0" w:color="auto"/>
        <w:left w:val="none" w:sz="0" w:space="0" w:color="auto"/>
        <w:bottom w:val="none" w:sz="0" w:space="0" w:color="auto"/>
        <w:right w:val="none" w:sz="0" w:space="0" w:color="auto"/>
      </w:divBdr>
    </w:div>
    <w:div w:id="744375524">
      <w:bodyDiv w:val="1"/>
      <w:marLeft w:val="0"/>
      <w:marRight w:val="0"/>
      <w:marTop w:val="0"/>
      <w:marBottom w:val="0"/>
      <w:divBdr>
        <w:top w:val="none" w:sz="0" w:space="0" w:color="auto"/>
        <w:left w:val="none" w:sz="0" w:space="0" w:color="auto"/>
        <w:bottom w:val="none" w:sz="0" w:space="0" w:color="auto"/>
        <w:right w:val="none" w:sz="0" w:space="0" w:color="auto"/>
      </w:divBdr>
      <w:divsChild>
        <w:div w:id="1984653931">
          <w:marLeft w:val="0"/>
          <w:marRight w:val="0"/>
          <w:marTop w:val="0"/>
          <w:marBottom w:val="0"/>
          <w:divBdr>
            <w:top w:val="none" w:sz="0" w:space="0" w:color="auto"/>
            <w:left w:val="none" w:sz="0" w:space="0" w:color="auto"/>
            <w:bottom w:val="none" w:sz="0" w:space="0" w:color="auto"/>
            <w:right w:val="none" w:sz="0" w:space="0" w:color="auto"/>
          </w:divBdr>
          <w:divsChild>
            <w:div w:id="1769738795">
              <w:marLeft w:val="0"/>
              <w:marRight w:val="0"/>
              <w:marTop w:val="0"/>
              <w:marBottom w:val="0"/>
              <w:divBdr>
                <w:top w:val="none" w:sz="0" w:space="0" w:color="auto"/>
                <w:left w:val="none" w:sz="0" w:space="0" w:color="auto"/>
                <w:bottom w:val="none" w:sz="0" w:space="0" w:color="auto"/>
                <w:right w:val="none" w:sz="0" w:space="0" w:color="auto"/>
              </w:divBdr>
              <w:divsChild>
                <w:div w:id="4937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8238">
      <w:bodyDiv w:val="1"/>
      <w:marLeft w:val="0"/>
      <w:marRight w:val="0"/>
      <w:marTop w:val="0"/>
      <w:marBottom w:val="0"/>
      <w:divBdr>
        <w:top w:val="none" w:sz="0" w:space="0" w:color="auto"/>
        <w:left w:val="none" w:sz="0" w:space="0" w:color="auto"/>
        <w:bottom w:val="none" w:sz="0" w:space="0" w:color="auto"/>
        <w:right w:val="none" w:sz="0" w:space="0" w:color="auto"/>
      </w:divBdr>
    </w:div>
    <w:div w:id="785462778">
      <w:bodyDiv w:val="1"/>
      <w:marLeft w:val="0"/>
      <w:marRight w:val="0"/>
      <w:marTop w:val="0"/>
      <w:marBottom w:val="0"/>
      <w:divBdr>
        <w:top w:val="none" w:sz="0" w:space="0" w:color="auto"/>
        <w:left w:val="none" w:sz="0" w:space="0" w:color="auto"/>
        <w:bottom w:val="none" w:sz="0" w:space="0" w:color="auto"/>
        <w:right w:val="none" w:sz="0" w:space="0" w:color="auto"/>
      </w:divBdr>
      <w:divsChild>
        <w:div w:id="1670207842">
          <w:marLeft w:val="0"/>
          <w:marRight w:val="0"/>
          <w:marTop w:val="0"/>
          <w:marBottom w:val="0"/>
          <w:divBdr>
            <w:top w:val="none" w:sz="0" w:space="0" w:color="auto"/>
            <w:left w:val="none" w:sz="0" w:space="0" w:color="auto"/>
            <w:bottom w:val="none" w:sz="0" w:space="0" w:color="auto"/>
            <w:right w:val="none" w:sz="0" w:space="0" w:color="auto"/>
          </w:divBdr>
          <w:divsChild>
            <w:div w:id="975449954">
              <w:marLeft w:val="0"/>
              <w:marRight w:val="0"/>
              <w:marTop w:val="0"/>
              <w:marBottom w:val="0"/>
              <w:divBdr>
                <w:top w:val="none" w:sz="0" w:space="0" w:color="auto"/>
                <w:left w:val="none" w:sz="0" w:space="0" w:color="auto"/>
                <w:bottom w:val="none" w:sz="0" w:space="0" w:color="auto"/>
                <w:right w:val="none" w:sz="0" w:space="0" w:color="auto"/>
              </w:divBdr>
              <w:divsChild>
                <w:div w:id="18352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7263">
      <w:bodyDiv w:val="1"/>
      <w:marLeft w:val="0"/>
      <w:marRight w:val="0"/>
      <w:marTop w:val="0"/>
      <w:marBottom w:val="0"/>
      <w:divBdr>
        <w:top w:val="none" w:sz="0" w:space="0" w:color="auto"/>
        <w:left w:val="none" w:sz="0" w:space="0" w:color="auto"/>
        <w:bottom w:val="none" w:sz="0" w:space="0" w:color="auto"/>
        <w:right w:val="none" w:sz="0" w:space="0" w:color="auto"/>
      </w:divBdr>
    </w:div>
    <w:div w:id="801923838">
      <w:bodyDiv w:val="1"/>
      <w:marLeft w:val="0"/>
      <w:marRight w:val="0"/>
      <w:marTop w:val="0"/>
      <w:marBottom w:val="0"/>
      <w:divBdr>
        <w:top w:val="none" w:sz="0" w:space="0" w:color="auto"/>
        <w:left w:val="none" w:sz="0" w:space="0" w:color="auto"/>
        <w:bottom w:val="none" w:sz="0" w:space="0" w:color="auto"/>
        <w:right w:val="none" w:sz="0" w:space="0" w:color="auto"/>
      </w:divBdr>
    </w:div>
    <w:div w:id="876359001">
      <w:bodyDiv w:val="1"/>
      <w:marLeft w:val="0"/>
      <w:marRight w:val="0"/>
      <w:marTop w:val="0"/>
      <w:marBottom w:val="0"/>
      <w:divBdr>
        <w:top w:val="none" w:sz="0" w:space="0" w:color="auto"/>
        <w:left w:val="none" w:sz="0" w:space="0" w:color="auto"/>
        <w:bottom w:val="none" w:sz="0" w:space="0" w:color="auto"/>
        <w:right w:val="none" w:sz="0" w:space="0" w:color="auto"/>
      </w:divBdr>
      <w:divsChild>
        <w:div w:id="967272456">
          <w:marLeft w:val="0"/>
          <w:marRight w:val="0"/>
          <w:marTop w:val="0"/>
          <w:marBottom w:val="0"/>
          <w:divBdr>
            <w:top w:val="none" w:sz="0" w:space="0" w:color="auto"/>
            <w:left w:val="none" w:sz="0" w:space="0" w:color="auto"/>
            <w:bottom w:val="none" w:sz="0" w:space="0" w:color="auto"/>
            <w:right w:val="none" w:sz="0" w:space="0" w:color="auto"/>
          </w:divBdr>
          <w:divsChild>
            <w:div w:id="2043283201">
              <w:marLeft w:val="0"/>
              <w:marRight w:val="0"/>
              <w:marTop w:val="0"/>
              <w:marBottom w:val="0"/>
              <w:divBdr>
                <w:top w:val="none" w:sz="0" w:space="0" w:color="auto"/>
                <w:left w:val="none" w:sz="0" w:space="0" w:color="auto"/>
                <w:bottom w:val="none" w:sz="0" w:space="0" w:color="auto"/>
                <w:right w:val="none" w:sz="0" w:space="0" w:color="auto"/>
              </w:divBdr>
              <w:divsChild>
                <w:div w:id="8506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6427">
      <w:bodyDiv w:val="1"/>
      <w:marLeft w:val="0"/>
      <w:marRight w:val="0"/>
      <w:marTop w:val="0"/>
      <w:marBottom w:val="0"/>
      <w:divBdr>
        <w:top w:val="none" w:sz="0" w:space="0" w:color="auto"/>
        <w:left w:val="none" w:sz="0" w:space="0" w:color="auto"/>
        <w:bottom w:val="none" w:sz="0" w:space="0" w:color="auto"/>
        <w:right w:val="none" w:sz="0" w:space="0" w:color="auto"/>
      </w:divBdr>
      <w:divsChild>
        <w:div w:id="1712538013">
          <w:marLeft w:val="0"/>
          <w:marRight w:val="0"/>
          <w:marTop w:val="0"/>
          <w:marBottom w:val="0"/>
          <w:divBdr>
            <w:top w:val="none" w:sz="0" w:space="0" w:color="auto"/>
            <w:left w:val="none" w:sz="0" w:space="0" w:color="auto"/>
            <w:bottom w:val="none" w:sz="0" w:space="0" w:color="auto"/>
            <w:right w:val="none" w:sz="0" w:space="0" w:color="auto"/>
          </w:divBdr>
          <w:divsChild>
            <w:div w:id="1942376403">
              <w:marLeft w:val="0"/>
              <w:marRight w:val="0"/>
              <w:marTop w:val="0"/>
              <w:marBottom w:val="0"/>
              <w:divBdr>
                <w:top w:val="none" w:sz="0" w:space="0" w:color="auto"/>
                <w:left w:val="none" w:sz="0" w:space="0" w:color="auto"/>
                <w:bottom w:val="none" w:sz="0" w:space="0" w:color="auto"/>
                <w:right w:val="none" w:sz="0" w:space="0" w:color="auto"/>
              </w:divBdr>
              <w:divsChild>
                <w:div w:id="21315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003">
      <w:bodyDiv w:val="1"/>
      <w:marLeft w:val="0"/>
      <w:marRight w:val="0"/>
      <w:marTop w:val="0"/>
      <w:marBottom w:val="0"/>
      <w:divBdr>
        <w:top w:val="none" w:sz="0" w:space="0" w:color="auto"/>
        <w:left w:val="none" w:sz="0" w:space="0" w:color="auto"/>
        <w:bottom w:val="none" w:sz="0" w:space="0" w:color="auto"/>
        <w:right w:val="none" w:sz="0" w:space="0" w:color="auto"/>
      </w:divBdr>
      <w:divsChild>
        <w:div w:id="589197034">
          <w:marLeft w:val="0"/>
          <w:marRight w:val="0"/>
          <w:marTop w:val="0"/>
          <w:marBottom w:val="0"/>
          <w:divBdr>
            <w:top w:val="none" w:sz="0" w:space="0" w:color="auto"/>
            <w:left w:val="none" w:sz="0" w:space="0" w:color="auto"/>
            <w:bottom w:val="none" w:sz="0" w:space="0" w:color="auto"/>
            <w:right w:val="none" w:sz="0" w:space="0" w:color="auto"/>
          </w:divBdr>
          <w:divsChild>
            <w:div w:id="1260868605">
              <w:marLeft w:val="0"/>
              <w:marRight w:val="0"/>
              <w:marTop w:val="0"/>
              <w:marBottom w:val="0"/>
              <w:divBdr>
                <w:top w:val="none" w:sz="0" w:space="0" w:color="auto"/>
                <w:left w:val="none" w:sz="0" w:space="0" w:color="auto"/>
                <w:bottom w:val="none" w:sz="0" w:space="0" w:color="auto"/>
                <w:right w:val="none" w:sz="0" w:space="0" w:color="auto"/>
              </w:divBdr>
              <w:divsChild>
                <w:div w:id="4929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85275">
      <w:bodyDiv w:val="1"/>
      <w:marLeft w:val="0"/>
      <w:marRight w:val="0"/>
      <w:marTop w:val="0"/>
      <w:marBottom w:val="0"/>
      <w:divBdr>
        <w:top w:val="none" w:sz="0" w:space="0" w:color="auto"/>
        <w:left w:val="none" w:sz="0" w:space="0" w:color="auto"/>
        <w:bottom w:val="none" w:sz="0" w:space="0" w:color="auto"/>
        <w:right w:val="none" w:sz="0" w:space="0" w:color="auto"/>
      </w:divBdr>
    </w:div>
    <w:div w:id="959728344">
      <w:bodyDiv w:val="1"/>
      <w:marLeft w:val="0"/>
      <w:marRight w:val="0"/>
      <w:marTop w:val="0"/>
      <w:marBottom w:val="0"/>
      <w:divBdr>
        <w:top w:val="none" w:sz="0" w:space="0" w:color="auto"/>
        <w:left w:val="none" w:sz="0" w:space="0" w:color="auto"/>
        <w:bottom w:val="none" w:sz="0" w:space="0" w:color="auto"/>
        <w:right w:val="none" w:sz="0" w:space="0" w:color="auto"/>
      </w:divBdr>
      <w:divsChild>
        <w:div w:id="918948836">
          <w:marLeft w:val="0"/>
          <w:marRight w:val="0"/>
          <w:marTop w:val="0"/>
          <w:marBottom w:val="0"/>
          <w:divBdr>
            <w:top w:val="none" w:sz="0" w:space="0" w:color="auto"/>
            <w:left w:val="none" w:sz="0" w:space="0" w:color="auto"/>
            <w:bottom w:val="none" w:sz="0" w:space="0" w:color="auto"/>
            <w:right w:val="none" w:sz="0" w:space="0" w:color="auto"/>
          </w:divBdr>
          <w:divsChild>
            <w:div w:id="628897337">
              <w:marLeft w:val="0"/>
              <w:marRight w:val="0"/>
              <w:marTop w:val="0"/>
              <w:marBottom w:val="0"/>
              <w:divBdr>
                <w:top w:val="none" w:sz="0" w:space="0" w:color="auto"/>
                <w:left w:val="none" w:sz="0" w:space="0" w:color="auto"/>
                <w:bottom w:val="none" w:sz="0" w:space="0" w:color="auto"/>
                <w:right w:val="none" w:sz="0" w:space="0" w:color="auto"/>
              </w:divBdr>
              <w:divsChild>
                <w:div w:id="4379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66907">
      <w:bodyDiv w:val="1"/>
      <w:marLeft w:val="0"/>
      <w:marRight w:val="0"/>
      <w:marTop w:val="0"/>
      <w:marBottom w:val="0"/>
      <w:divBdr>
        <w:top w:val="none" w:sz="0" w:space="0" w:color="auto"/>
        <w:left w:val="none" w:sz="0" w:space="0" w:color="auto"/>
        <w:bottom w:val="none" w:sz="0" w:space="0" w:color="auto"/>
        <w:right w:val="none" w:sz="0" w:space="0" w:color="auto"/>
      </w:divBdr>
    </w:div>
    <w:div w:id="1007368781">
      <w:bodyDiv w:val="1"/>
      <w:marLeft w:val="0"/>
      <w:marRight w:val="0"/>
      <w:marTop w:val="0"/>
      <w:marBottom w:val="0"/>
      <w:divBdr>
        <w:top w:val="none" w:sz="0" w:space="0" w:color="auto"/>
        <w:left w:val="none" w:sz="0" w:space="0" w:color="auto"/>
        <w:bottom w:val="none" w:sz="0" w:space="0" w:color="auto"/>
        <w:right w:val="none" w:sz="0" w:space="0" w:color="auto"/>
      </w:divBdr>
      <w:divsChild>
        <w:div w:id="565916760">
          <w:marLeft w:val="0"/>
          <w:marRight w:val="0"/>
          <w:marTop w:val="0"/>
          <w:marBottom w:val="0"/>
          <w:divBdr>
            <w:top w:val="none" w:sz="0" w:space="0" w:color="auto"/>
            <w:left w:val="none" w:sz="0" w:space="0" w:color="auto"/>
            <w:bottom w:val="none" w:sz="0" w:space="0" w:color="auto"/>
            <w:right w:val="none" w:sz="0" w:space="0" w:color="auto"/>
          </w:divBdr>
          <w:divsChild>
            <w:div w:id="1716731155">
              <w:marLeft w:val="0"/>
              <w:marRight w:val="0"/>
              <w:marTop w:val="0"/>
              <w:marBottom w:val="0"/>
              <w:divBdr>
                <w:top w:val="none" w:sz="0" w:space="0" w:color="auto"/>
                <w:left w:val="none" w:sz="0" w:space="0" w:color="auto"/>
                <w:bottom w:val="none" w:sz="0" w:space="0" w:color="auto"/>
                <w:right w:val="none" w:sz="0" w:space="0" w:color="auto"/>
              </w:divBdr>
              <w:divsChild>
                <w:div w:id="3403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2514">
      <w:bodyDiv w:val="1"/>
      <w:marLeft w:val="0"/>
      <w:marRight w:val="0"/>
      <w:marTop w:val="0"/>
      <w:marBottom w:val="0"/>
      <w:divBdr>
        <w:top w:val="none" w:sz="0" w:space="0" w:color="auto"/>
        <w:left w:val="none" w:sz="0" w:space="0" w:color="auto"/>
        <w:bottom w:val="none" w:sz="0" w:space="0" w:color="auto"/>
        <w:right w:val="none" w:sz="0" w:space="0" w:color="auto"/>
      </w:divBdr>
      <w:divsChild>
        <w:div w:id="1279875734">
          <w:marLeft w:val="0"/>
          <w:marRight w:val="0"/>
          <w:marTop w:val="0"/>
          <w:marBottom w:val="0"/>
          <w:divBdr>
            <w:top w:val="none" w:sz="0" w:space="0" w:color="auto"/>
            <w:left w:val="none" w:sz="0" w:space="0" w:color="auto"/>
            <w:bottom w:val="none" w:sz="0" w:space="0" w:color="auto"/>
            <w:right w:val="none" w:sz="0" w:space="0" w:color="auto"/>
          </w:divBdr>
          <w:divsChild>
            <w:div w:id="1744793336">
              <w:marLeft w:val="0"/>
              <w:marRight w:val="0"/>
              <w:marTop w:val="0"/>
              <w:marBottom w:val="0"/>
              <w:divBdr>
                <w:top w:val="none" w:sz="0" w:space="0" w:color="auto"/>
                <w:left w:val="none" w:sz="0" w:space="0" w:color="auto"/>
                <w:bottom w:val="none" w:sz="0" w:space="0" w:color="auto"/>
                <w:right w:val="none" w:sz="0" w:space="0" w:color="auto"/>
              </w:divBdr>
              <w:divsChild>
                <w:div w:id="4941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2109">
      <w:bodyDiv w:val="1"/>
      <w:marLeft w:val="0"/>
      <w:marRight w:val="0"/>
      <w:marTop w:val="0"/>
      <w:marBottom w:val="0"/>
      <w:divBdr>
        <w:top w:val="none" w:sz="0" w:space="0" w:color="auto"/>
        <w:left w:val="none" w:sz="0" w:space="0" w:color="auto"/>
        <w:bottom w:val="none" w:sz="0" w:space="0" w:color="auto"/>
        <w:right w:val="none" w:sz="0" w:space="0" w:color="auto"/>
      </w:divBdr>
      <w:divsChild>
        <w:div w:id="78645821">
          <w:marLeft w:val="0"/>
          <w:marRight w:val="0"/>
          <w:marTop w:val="0"/>
          <w:marBottom w:val="0"/>
          <w:divBdr>
            <w:top w:val="none" w:sz="0" w:space="0" w:color="auto"/>
            <w:left w:val="none" w:sz="0" w:space="0" w:color="auto"/>
            <w:bottom w:val="none" w:sz="0" w:space="0" w:color="auto"/>
            <w:right w:val="none" w:sz="0" w:space="0" w:color="auto"/>
          </w:divBdr>
          <w:divsChild>
            <w:div w:id="464933096">
              <w:marLeft w:val="0"/>
              <w:marRight w:val="0"/>
              <w:marTop w:val="0"/>
              <w:marBottom w:val="0"/>
              <w:divBdr>
                <w:top w:val="none" w:sz="0" w:space="0" w:color="auto"/>
                <w:left w:val="none" w:sz="0" w:space="0" w:color="auto"/>
                <w:bottom w:val="none" w:sz="0" w:space="0" w:color="auto"/>
                <w:right w:val="none" w:sz="0" w:space="0" w:color="auto"/>
              </w:divBdr>
              <w:divsChild>
                <w:div w:id="9789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23547">
      <w:bodyDiv w:val="1"/>
      <w:marLeft w:val="0"/>
      <w:marRight w:val="0"/>
      <w:marTop w:val="0"/>
      <w:marBottom w:val="0"/>
      <w:divBdr>
        <w:top w:val="none" w:sz="0" w:space="0" w:color="auto"/>
        <w:left w:val="none" w:sz="0" w:space="0" w:color="auto"/>
        <w:bottom w:val="none" w:sz="0" w:space="0" w:color="auto"/>
        <w:right w:val="none" w:sz="0" w:space="0" w:color="auto"/>
      </w:divBdr>
      <w:divsChild>
        <w:div w:id="2146656198">
          <w:marLeft w:val="0"/>
          <w:marRight w:val="0"/>
          <w:marTop w:val="0"/>
          <w:marBottom w:val="0"/>
          <w:divBdr>
            <w:top w:val="none" w:sz="0" w:space="0" w:color="auto"/>
            <w:left w:val="none" w:sz="0" w:space="0" w:color="auto"/>
            <w:bottom w:val="none" w:sz="0" w:space="0" w:color="auto"/>
            <w:right w:val="none" w:sz="0" w:space="0" w:color="auto"/>
          </w:divBdr>
          <w:divsChild>
            <w:div w:id="958268503">
              <w:marLeft w:val="0"/>
              <w:marRight w:val="0"/>
              <w:marTop w:val="0"/>
              <w:marBottom w:val="0"/>
              <w:divBdr>
                <w:top w:val="none" w:sz="0" w:space="0" w:color="auto"/>
                <w:left w:val="none" w:sz="0" w:space="0" w:color="auto"/>
                <w:bottom w:val="none" w:sz="0" w:space="0" w:color="auto"/>
                <w:right w:val="none" w:sz="0" w:space="0" w:color="auto"/>
              </w:divBdr>
              <w:divsChild>
                <w:div w:id="648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98820">
      <w:bodyDiv w:val="1"/>
      <w:marLeft w:val="0"/>
      <w:marRight w:val="0"/>
      <w:marTop w:val="0"/>
      <w:marBottom w:val="0"/>
      <w:divBdr>
        <w:top w:val="none" w:sz="0" w:space="0" w:color="auto"/>
        <w:left w:val="none" w:sz="0" w:space="0" w:color="auto"/>
        <w:bottom w:val="none" w:sz="0" w:space="0" w:color="auto"/>
        <w:right w:val="none" w:sz="0" w:space="0" w:color="auto"/>
      </w:divBdr>
    </w:div>
    <w:div w:id="1198159068">
      <w:bodyDiv w:val="1"/>
      <w:marLeft w:val="0"/>
      <w:marRight w:val="0"/>
      <w:marTop w:val="0"/>
      <w:marBottom w:val="0"/>
      <w:divBdr>
        <w:top w:val="none" w:sz="0" w:space="0" w:color="auto"/>
        <w:left w:val="none" w:sz="0" w:space="0" w:color="auto"/>
        <w:bottom w:val="none" w:sz="0" w:space="0" w:color="auto"/>
        <w:right w:val="none" w:sz="0" w:space="0" w:color="auto"/>
      </w:divBdr>
    </w:div>
    <w:div w:id="1211503001">
      <w:bodyDiv w:val="1"/>
      <w:marLeft w:val="0"/>
      <w:marRight w:val="0"/>
      <w:marTop w:val="0"/>
      <w:marBottom w:val="0"/>
      <w:divBdr>
        <w:top w:val="none" w:sz="0" w:space="0" w:color="auto"/>
        <w:left w:val="none" w:sz="0" w:space="0" w:color="auto"/>
        <w:bottom w:val="none" w:sz="0" w:space="0" w:color="auto"/>
        <w:right w:val="none" w:sz="0" w:space="0" w:color="auto"/>
      </w:divBdr>
    </w:div>
    <w:div w:id="1212229033">
      <w:bodyDiv w:val="1"/>
      <w:marLeft w:val="0"/>
      <w:marRight w:val="0"/>
      <w:marTop w:val="0"/>
      <w:marBottom w:val="0"/>
      <w:divBdr>
        <w:top w:val="none" w:sz="0" w:space="0" w:color="auto"/>
        <w:left w:val="none" w:sz="0" w:space="0" w:color="auto"/>
        <w:bottom w:val="none" w:sz="0" w:space="0" w:color="auto"/>
        <w:right w:val="none" w:sz="0" w:space="0" w:color="auto"/>
      </w:divBdr>
    </w:div>
    <w:div w:id="1242251375">
      <w:bodyDiv w:val="1"/>
      <w:marLeft w:val="0"/>
      <w:marRight w:val="0"/>
      <w:marTop w:val="0"/>
      <w:marBottom w:val="0"/>
      <w:divBdr>
        <w:top w:val="none" w:sz="0" w:space="0" w:color="auto"/>
        <w:left w:val="none" w:sz="0" w:space="0" w:color="auto"/>
        <w:bottom w:val="none" w:sz="0" w:space="0" w:color="auto"/>
        <w:right w:val="none" w:sz="0" w:space="0" w:color="auto"/>
      </w:divBdr>
    </w:div>
    <w:div w:id="1261521719">
      <w:bodyDiv w:val="1"/>
      <w:marLeft w:val="0"/>
      <w:marRight w:val="0"/>
      <w:marTop w:val="0"/>
      <w:marBottom w:val="0"/>
      <w:divBdr>
        <w:top w:val="none" w:sz="0" w:space="0" w:color="auto"/>
        <w:left w:val="none" w:sz="0" w:space="0" w:color="auto"/>
        <w:bottom w:val="none" w:sz="0" w:space="0" w:color="auto"/>
        <w:right w:val="none" w:sz="0" w:space="0" w:color="auto"/>
      </w:divBdr>
      <w:divsChild>
        <w:div w:id="1898591921">
          <w:marLeft w:val="0"/>
          <w:marRight w:val="0"/>
          <w:marTop w:val="0"/>
          <w:marBottom w:val="0"/>
          <w:divBdr>
            <w:top w:val="none" w:sz="0" w:space="0" w:color="auto"/>
            <w:left w:val="none" w:sz="0" w:space="0" w:color="auto"/>
            <w:bottom w:val="none" w:sz="0" w:space="0" w:color="auto"/>
            <w:right w:val="none" w:sz="0" w:space="0" w:color="auto"/>
          </w:divBdr>
          <w:divsChild>
            <w:div w:id="414018634">
              <w:marLeft w:val="0"/>
              <w:marRight w:val="0"/>
              <w:marTop w:val="0"/>
              <w:marBottom w:val="0"/>
              <w:divBdr>
                <w:top w:val="none" w:sz="0" w:space="0" w:color="auto"/>
                <w:left w:val="none" w:sz="0" w:space="0" w:color="auto"/>
                <w:bottom w:val="none" w:sz="0" w:space="0" w:color="auto"/>
                <w:right w:val="none" w:sz="0" w:space="0" w:color="auto"/>
              </w:divBdr>
              <w:divsChild>
                <w:div w:id="5952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4807">
      <w:bodyDiv w:val="1"/>
      <w:marLeft w:val="0"/>
      <w:marRight w:val="0"/>
      <w:marTop w:val="0"/>
      <w:marBottom w:val="0"/>
      <w:divBdr>
        <w:top w:val="none" w:sz="0" w:space="0" w:color="auto"/>
        <w:left w:val="none" w:sz="0" w:space="0" w:color="auto"/>
        <w:bottom w:val="none" w:sz="0" w:space="0" w:color="auto"/>
        <w:right w:val="none" w:sz="0" w:space="0" w:color="auto"/>
      </w:divBdr>
      <w:divsChild>
        <w:div w:id="849413009">
          <w:marLeft w:val="0"/>
          <w:marRight w:val="0"/>
          <w:marTop w:val="0"/>
          <w:marBottom w:val="0"/>
          <w:divBdr>
            <w:top w:val="none" w:sz="0" w:space="0" w:color="auto"/>
            <w:left w:val="none" w:sz="0" w:space="0" w:color="auto"/>
            <w:bottom w:val="none" w:sz="0" w:space="0" w:color="auto"/>
            <w:right w:val="none" w:sz="0" w:space="0" w:color="auto"/>
          </w:divBdr>
          <w:divsChild>
            <w:div w:id="1571307082">
              <w:marLeft w:val="0"/>
              <w:marRight w:val="0"/>
              <w:marTop w:val="0"/>
              <w:marBottom w:val="0"/>
              <w:divBdr>
                <w:top w:val="none" w:sz="0" w:space="0" w:color="auto"/>
                <w:left w:val="none" w:sz="0" w:space="0" w:color="auto"/>
                <w:bottom w:val="none" w:sz="0" w:space="0" w:color="auto"/>
                <w:right w:val="none" w:sz="0" w:space="0" w:color="auto"/>
              </w:divBdr>
              <w:divsChild>
                <w:div w:id="17412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3858">
      <w:bodyDiv w:val="1"/>
      <w:marLeft w:val="0"/>
      <w:marRight w:val="0"/>
      <w:marTop w:val="0"/>
      <w:marBottom w:val="0"/>
      <w:divBdr>
        <w:top w:val="none" w:sz="0" w:space="0" w:color="auto"/>
        <w:left w:val="none" w:sz="0" w:space="0" w:color="auto"/>
        <w:bottom w:val="none" w:sz="0" w:space="0" w:color="auto"/>
        <w:right w:val="none" w:sz="0" w:space="0" w:color="auto"/>
      </w:divBdr>
      <w:divsChild>
        <w:div w:id="170729506">
          <w:marLeft w:val="0"/>
          <w:marRight w:val="0"/>
          <w:marTop w:val="0"/>
          <w:marBottom w:val="0"/>
          <w:divBdr>
            <w:top w:val="none" w:sz="0" w:space="0" w:color="auto"/>
            <w:left w:val="none" w:sz="0" w:space="0" w:color="auto"/>
            <w:bottom w:val="none" w:sz="0" w:space="0" w:color="auto"/>
            <w:right w:val="none" w:sz="0" w:space="0" w:color="auto"/>
          </w:divBdr>
          <w:divsChild>
            <w:div w:id="258486402">
              <w:marLeft w:val="0"/>
              <w:marRight w:val="0"/>
              <w:marTop w:val="0"/>
              <w:marBottom w:val="0"/>
              <w:divBdr>
                <w:top w:val="none" w:sz="0" w:space="0" w:color="auto"/>
                <w:left w:val="none" w:sz="0" w:space="0" w:color="auto"/>
                <w:bottom w:val="none" w:sz="0" w:space="0" w:color="auto"/>
                <w:right w:val="none" w:sz="0" w:space="0" w:color="auto"/>
              </w:divBdr>
              <w:divsChild>
                <w:div w:id="1134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91079">
      <w:bodyDiv w:val="1"/>
      <w:marLeft w:val="0"/>
      <w:marRight w:val="0"/>
      <w:marTop w:val="0"/>
      <w:marBottom w:val="0"/>
      <w:divBdr>
        <w:top w:val="none" w:sz="0" w:space="0" w:color="auto"/>
        <w:left w:val="none" w:sz="0" w:space="0" w:color="auto"/>
        <w:bottom w:val="none" w:sz="0" w:space="0" w:color="auto"/>
        <w:right w:val="none" w:sz="0" w:space="0" w:color="auto"/>
      </w:divBdr>
      <w:divsChild>
        <w:div w:id="1932005272">
          <w:marLeft w:val="0"/>
          <w:marRight w:val="0"/>
          <w:marTop w:val="0"/>
          <w:marBottom w:val="0"/>
          <w:divBdr>
            <w:top w:val="none" w:sz="0" w:space="0" w:color="auto"/>
            <w:left w:val="none" w:sz="0" w:space="0" w:color="auto"/>
            <w:bottom w:val="none" w:sz="0" w:space="0" w:color="auto"/>
            <w:right w:val="none" w:sz="0" w:space="0" w:color="auto"/>
          </w:divBdr>
          <w:divsChild>
            <w:div w:id="1040666466">
              <w:marLeft w:val="0"/>
              <w:marRight w:val="0"/>
              <w:marTop w:val="0"/>
              <w:marBottom w:val="0"/>
              <w:divBdr>
                <w:top w:val="none" w:sz="0" w:space="0" w:color="auto"/>
                <w:left w:val="none" w:sz="0" w:space="0" w:color="auto"/>
                <w:bottom w:val="none" w:sz="0" w:space="0" w:color="auto"/>
                <w:right w:val="none" w:sz="0" w:space="0" w:color="auto"/>
              </w:divBdr>
              <w:divsChild>
                <w:div w:id="12565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9987">
      <w:bodyDiv w:val="1"/>
      <w:marLeft w:val="0"/>
      <w:marRight w:val="0"/>
      <w:marTop w:val="0"/>
      <w:marBottom w:val="0"/>
      <w:divBdr>
        <w:top w:val="none" w:sz="0" w:space="0" w:color="auto"/>
        <w:left w:val="none" w:sz="0" w:space="0" w:color="auto"/>
        <w:bottom w:val="none" w:sz="0" w:space="0" w:color="auto"/>
        <w:right w:val="none" w:sz="0" w:space="0" w:color="auto"/>
      </w:divBdr>
      <w:divsChild>
        <w:div w:id="13699235">
          <w:marLeft w:val="0"/>
          <w:marRight w:val="0"/>
          <w:marTop w:val="0"/>
          <w:marBottom w:val="0"/>
          <w:divBdr>
            <w:top w:val="none" w:sz="0" w:space="0" w:color="auto"/>
            <w:left w:val="none" w:sz="0" w:space="0" w:color="auto"/>
            <w:bottom w:val="none" w:sz="0" w:space="0" w:color="auto"/>
            <w:right w:val="none" w:sz="0" w:space="0" w:color="auto"/>
          </w:divBdr>
          <w:divsChild>
            <w:div w:id="1646550333">
              <w:marLeft w:val="0"/>
              <w:marRight w:val="0"/>
              <w:marTop w:val="0"/>
              <w:marBottom w:val="0"/>
              <w:divBdr>
                <w:top w:val="none" w:sz="0" w:space="0" w:color="auto"/>
                <w:left w:val="none" w:sz="0" w:space="0" w:color="auto"/>
                <w:bottom w:val="none" w:sz="0" w:space="0" w:color="auto"/>
                <w:right w:val="none" w:sz="0" w:space="0" w:color="auto"/>
              </w:divBdr>
              <w:divsChild>
                <w:div w:id="9529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53626">
      <w:bodyDiv w:val="1"/>
      <w:marLeft w:val="0"/>
      <w:marRight w:val="0"/>
      <w:marTop w:val="0"/>
      <w:marBottom w:val="0"/>
      <w:divBdr>
        <w:top w:val="none" w:sz="0" w:space="0" w:color="auto"/>
        <w:left w:val="none" w:sz="0" w:space="0" w:color="auto"/>
        <w:bottom w:val="none" w:sz="0" w:space="0" w:color="auto"/>
        <w:right w:val="none" w:sz="0" w:space="0" w:color="auto"/>
      </w:divBdr>
    </w:div>
    <w:div w:id="1410075831">
      <w:bodyDiv w:val="1"/>
      <w:marLeft w:val="0"/>
      <w:marRight w:val="0"/>
      <w:marTop w:val="0"/>
      <w:marBottom w:val="0"/>
      <w:divBdr>
        <w:top w:val="none" w:sz="0" w:space="0" w:color="auto"/>
        <w:left w:val="none" w:sz="0" w:space="0" w:color="auto"/>
        <w:bottom w:val="none" w:sz="0" w:space="0" w:color="auto"/>
        <w:right w:val="none" w:sz="0" w:space="0" w:color="auto"/>
      </w:divBdr>
    </w:div>
    <w:div w:id="1441608630">
      <w:bodyDiv w:val="1"/>
      <w:marLeft w:val="0"/>
      <w:marRight w:val="0"/>
      <w:marTop w:val="0"/>
      <w:marBottom w:val="0"/>
      <w:divBdr>
        <w:top w:val="none" w:sz="0" w:space="0" w:color="auto"/>
        <w:left w:val="none" w:sz="0" w:space="0" w:color="auto"/>
        <w:bottom w:val="none" w:sz="0" w:space="0" w:color="auto"/>
        <w:right w:val="none" w:sz="0" w:space="0" w:color="auto"/>
      </w:divBdr>
      <w:divsChild>
        <w:div w:id="43217850">
          <w:marLeft w:val="0"/>
          <w:marRight w:val="0"/>
          <w:marTop w:val="0"/>
          <w:marBottom w:val="0"/>
          <w:divBdr>
            <w:top w:val="none" w:sz="0" w:space="0" w:color="auto"/>
            <w:left w:val="none" w:sz="0" w:space="0" w:color="auto"/>
            <w:bottom w:val="none" w:sz="0" w:space="0" w:color="auto"/>
            <w:right w:val="none" w:sz="0" w:space="0" w:color="auto"/>
          </w:divBdr>
          <w:divsChild>
            <w:div w:id="1872962219">
              <w:marLeft w:val="0"/>
              <w:marRight w:val="0"/>
              <w:marTop w:val="0"/>
              <w:marBottom w:val="0"/>
              <w:divBdr>
                <w:top w:val="none" w:sz="0" w:space="0" w:color="auto"/>
                <w:left w:val="none" w:sz="0" w:space="0" w:color="auto"/>
                <w:bottom w:val="none" w:sz="0" w:space="0" w:color="auto"/>
                <w:right w:val="none" w:sz="0" w:space="0" w:color="auto"/>
              </w:divBdr>
              <w:divsChild>
                <w:div w:id="12211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59613">
      <w:bodyDiv w:val="1"/>
      <w:marLeft w:val="0"/>
      <w:marRight w:val="0"/>
      <w:marTop w:val="0"/>
      <w:marBottom w:val="0"/>
      <w:divBdr>
        <w:top w:val="none" w:sz="0" w:space="0" w:color="auto"/>
        <w:left w:val="none" w:sz="0" w:space="0" w:color="auto"/>
        <w:bottom w:val="none" w:sz="0" w:space="0" w:color="auto"/>
        <w:right w:val="none" w:sz="0" w:space="0" w:color="auto"/>
      </w:divBdr>
      <w:divsChild>
        <w:div w:id="1885018483">
          <w:marLeft w:val="0"/>
          <w:marRight w:val="0"/>
          <w:marTop w:val="0"/>
          <w:marBottom w:val="0"/>
          <w:divBdr>
            <w:top w:val="none" w:sz="0" w:space="0" w:color="auto"/>
            <w:left w:val="none" w:sz="0" w:space="0" w:color="auto"/>
            <w:bottom w:val="none" w:sz="0" w:space="0" w:color="auto"/>
            <w:right w:val="none" w:sz="0" w:space="0" w:color="auto"/>
          </w:divBdr>
          <w:divsChild>
            <w:div w:id="1804882839">
              <w:marLeft w:val="0"/>
              <w:marRight w:val="0"/>
              <w:marTop w:val="0"/>
              <w:marBottom w:val="0"/>
              <w:divBdr>
                <w:top w:val="none" w:sz="0" w:space="0" w:color="auto"/>
                <w:left w:val="none" w:sz="0" w:space="0" w:color="auto"/>
                <w:bottom w:val="none" w:sz="0" w:space="0" w:color="auto"/>
                <w:right w:val="none" w:sz="0" w:space="0" w:color="auto"/>
              </w:divBdr>
              <w:divsChild>
                <w:div w:id="1953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0641">
      <w:bodyDiv w:val="1"/>
      <w:marLeft w:val="0"/>
      <w:marRight w:val="0"/>
      <w:marTop w:val="0"/>
      <w:marBottom w:val="0"/>
      <w:divBdr>
        <w:top w:val="none" w:sz="0" w:space="0" w:color="auto"/>
        <w:left w:val="none" w:sz="0" w:space="0" w:color="auto"/>
        <w:bottom w:val="none" w:sz="0" w:space="0" w:color="auto"/>
        <w:right w:val="none" w:sz="0" w:space="0" w:color="auto"/>
      </w:divBdr>
      <w:divsChild>
        <w:div w:id="1364864552">
          <w:marLeft w:val="0"/>
          <w:marRight w:val="0"/>
          <w:marTop w:val="0"/>
          <w:marBottom w:val="0"/>
          <w:divBdr>
            <w:top w:val="none" w:sz="0" w:space="0" w:color="auto"/>
            <w:left w:val="none" w:sz="0" w:space="0" w:color="auto"/>
            <w:bottom w:val="none" w:sz="0" w:space="0" w:color="auto"/>
            <w:right w:val="none" w:sz="0" w:space="0" w:color="auto"/>
          </w:divBdr>
          <w:divsChild>
            <w:div w:id="1880776686">
              <w:marLeft w:val="0"/>
              <w:marRight w:val="0"/>
              <w:marTop w:val="0"/>
              <w:marBottom w:val="0"/>
              <w:divBdr>
                <w:top w:val="none" w:sz="0" w:space="0" w:color="auto"/>
                <w:left w:val="none" w:sz="0" w:space="0" w:color="auto"/>
                <w:bottom w:val="none" w:sz="0" w:space="0" w:color="auto"/>
                <w:right w:val="none" w:sz="0" w:space="0" w:color="auto"/>
              </w:divBdr>
              <w:divsChild>
                <w:div w:id="20506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144203">
      <w:bodyDiv w:val="1"/>
      <w:marLeft w:val="0"/>
      <w:marRight w:val="0"/>
      <w:marTop w:val="0"/>
      <w:marBottom w:val="0"/>
      <w:divBdr>
        <w:top w:val="none" w:sz="0" w:space="0" w:color="auto"/>
        <w:left w:val="none" w:sz="0" w:space="0" w:color="auto"/>
        <w:bottom w:val="none" w:sz="0" w:space="0" w:color="auto"/>
        <w:right w:val="none" w:sz="0" w:space="0" w:color="auto"/>
      </w:divBdr>
      <w:divsChild>
        <w:div w:id="583997447">
          <w:marLeft w:val="0"/>
          <w:marRight w:val="0"/>
          <w:marTop w:val="0"/>
          <w:marBottom w:val="0"/>
          <w:divBdr>
            <w:top w:val="none" w:sz="0" w:space="0" w:color="auto"/>
            <w:left w:val="none" w:sz="0" w:space="0" w:color="auto"/>
            <w:bottom w:val="none" w:sz="0" w:space="0" w:color="auto"/>
            <w:right w:val="none" w:sz="0" w:space="0" w:color="auto"/>
          </w:divBdr>
          <w:divsChild>
            <w:div w:id="553011176">
              <w:marLeft w:val="0"/>
              <w:marRight w:val="0"/>
              <w:marTop w:val="0"/>
              <w:marBottom w:val="0"/>
              <w:divBdr>
                <w:top w:val="none" w:sz="0" w:space="0" w:color="auto"/>
                <w:left w:val="none" w:sz="0" w:space="0" w:color="auto"/>
                <w:bottom w:val="none" w:sz="0" w:space="0" w:color="auto"/>
                <w:right w:val="none" w:sz="0" w:space="0" w:color="auto"/>
              </w:divBdr>
              <w:divsChild>
                <w:div w:id="5295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4473">
      <w:bodyDiv w:val="1"/>
      <w:marLeft w:val="0"/>
      <w:marRight w:val="0"/>
      <w:marTop w:val="0"/>
      <w:marBottom w:val="0"/>
      <w:divBdr>
        <w:top w:val="none" w:sz="0" w:space="0" w:color="auto"/>
        <w:left w:val="none" w:sz="0" w:space="0" w:color="auto"/>
        <w:bottom w:val="none" w:sz="0" w:space="0" w:color="auto"/>
        <w:right w:val="none" w:sz="0" w:space="0" w:color="auto"/>
      </w:divBdr>
      <w:divsChild>
        <w:div w:id="307587175">
          <w:marLeft w:val="0"/>
          <w:marRight w:val="0"/>
          <w:marTop w:val="0"/>
          <w:marBottom w:val="0"/>
          <w:divBdr>
            <w:top w:val="none" w:sz="0" w:space="0" w:color="auto"/>
            <w:left w:val="none" w:sz="0" w:space="0" w:color="auto"/>
            <w:bottom w:val="none" w:sz="0" w:space="0" w:color="auto"/>
            <w:right w:val="none" w:sz="0" w:space="0" w:color="auto"/>
          </w:divBdr>
          <w:divsChild>
            <w:div w:id="527531130">
              <w:marLeft w:val="0"/>
              <w:marRight w:val="0"/>
              <w:marTop w:val="0"/>
              <w:marBottom w:val="0"/>
              <w:divBdr>
                <w:top w:val="none" w:sz="0" w:space="0" w:color="auto"/>
                <w:left w:val="none" w:sz="0" w:space="0" w:color="auto"/>
                <w:bottom w:val="none" w:sz="0" w:space="0" w:color="auto"/>
                <w:right w:val="none" w:sz="0" w:space="0" w:color="auto"/>
              </w:divBdr>
              <w:divsChild>
                <w:div w:id="14842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4350">
      <w:bodyDiv w:val="1"/>
      <w:marLeft w:val="0"/>
      <w:marRight w:val="0"/>
      <w:marTop w:val="0"/>
      <w:marBottom w:val="0"/>
      <w:divBdr>
        <w:top w:val="none" w:sz="0" w:space="0" w:color="auto"/>
        <w:left w:val="none" w:sz="0" w:space="0" w:color="auto"/>
        <w:bottom w:val="none" w:sz="0" w:space="0" w:color="auto"/>
        <w:right w:val="none" w:sz="0" w:space="0" w:color="auto"/>
      </w:divBdr>
      <w:divsChild>
        <w:div w:id="1822230274">
          <w:marLeft w:val="0"/>
          <w:marRight w:val="0"/>
          <w:marTop w:val="0"/>
          <w:marBottom w:val="0"/>
          <w:divBdr>
            <w:top w:val="none" w:sz="0" w:space="0" w:color="auto"/>
            <w:left w:val="none" w:sz="0" w:space="0" w:color="auto"/>
            <w:bottom w:val="none" w:sz="0" w:space="0" w:color="auto"/>
            <w:right w:val="none" w:sz="0" w:space="0" w:color="auto"/>
          </w:divBdr>
          <w:divsChild>
            <w:div w:id="115221296">
              <w:marLeft w:val="0"/>
              <w:marRight w:val="0"/>
              <w:marTop w:val="0"/>
              <w:marBottom w:val="0"/>
              <w:divBdr>
                <w:top w:val="none" w:sz="0" w:space="0" w:color="auto"/>
                <w:left w:val="none" w:sz="0" w:space="0" w:color="auto"/>
                <w:bottom w:val="none" w:sz="0" w:space="0" w:color="auto"/>
                <w:right w:val="none" w:sz="0" w:space="0" w:color="auto"/>
              </w:divBdr>
              <w:divsChild>
                <w:div w:id="9100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0992262">
          <w:marLeft w:val="0"/>
          <w:marRight w:val="0"/>
          <w:marTop w:val="0"/>
          <w:marBottom w:val="0"/>
          <w:divBdr>
            <w:top w:val="none" w:sz="0" w:space="0" w:color="auto"/>
            <w:left w:val="none" w:sz="0" w:space="0" w:color="auto"/>
            <w:bottom w:val="none" w:sz="0" w:space="0" w:color="auto"/>
            <w:right w:val="none" w:sz="0" w:space="0" w:color="auto"/>
          </w:divBdr>
          <w:divsChild>
            <w:div w:id="418598483">
              <w:marLeft w:val="0"/>
              <w:marRight w:val="0"/>
              <w:marTop w:val="0"/>
              <w:marBottom w:val="0"/>
              <w:divBdr>
                <w:top w:val="none" w:sz="0" w:space="0" w:color="auto"/>
                <w:left w:val="none" w:sz="0" w:space="0" w:color="auto"/>
                <w:bottom w:val="none" w:sz="0" w:space="0" w:color="auto"/>
                <w:right w:val="none" w:sz="0" w:space="0" w:color="auto"/>
              </w:divBdr>
              <w:divsChild>
                <w:div w:id="2935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67212">
      <w:bodyDiv w:val="1"/>
      <w:marLeft w:val="0"/>
      <w:marRight w:val="0"/>
      <w:marTop w:val="0"/>
      <w:marBottom w:val="0"/>
      <w:divBdr>
        <w:top w:val="none" w:sz="0" w:space="0" w:color="auto"/>
        <w:left w:val="none" w:sz="0" w:space="0" w:color="auto"/>
        <w:bottom w:val="none" w:sz="0" w:space="0" w:color="auto"/>
        <w:right w:val="none" w:sz="0" w:space="0" w:color="auto"/>
      </w:divBdr>
      <w:divsChild>
        <w:div w:id="437602752">
          <w:marLeft w:val="0"/>
          <w:marRight w:val="0"/>
          <w:marTop w:val="0"/>
          <w:marBottom w:val="0"/>
          <w:divBdr>
            <w:top w:val="none" w:sz="0" w:space="0" w:color="auto"/>
            <w:left w:val="none" w:sz="0" w:space="0" w:color="auto"/>
            <w:bottom w:val="none" w:sz="0" w:space="0" w:color="auto"/>
            <w:right w:val="none" w:sz="0" w:space="0" w:color="auto"/>
          </w:divBdr>
          <w:divsChild>
            <w:div w:id="1550922629">
              <w:marLeft w:val="0"/>
              <w:marRight w:val="0"/>
              <w:marTop w:val="0"/>
              <w:marBottom w:val="0"/>
              <w:divBdr>
                <w:top w:val="none" w:sz="0" w:space="0" w:color="auto"/>
                <w:left w:val="none" w:sz="0" w:space="0" w:color="auto"/>
                <w:bottom w:val="none" w:sz="0" w:space="0" w:color="auto"/>
                <w:right w:val="none" w:sz="0" w:space="0" w:color="auto"/>
              </w:divBdr>
              <w:divsChild>
                <w:div w:id="4323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651">
      <w:bodyDiv w:val="1"/>
      <w:marLeft w:val="0"/>
      <w:marRight w:val="0"/>
      <w:marTop w:val="0"/>
      <w:marBottom w:val="0"/>
      <w:divBdr>
        <w:top w:val="none" w:sz="0" w:space="0" w:color="auto"/>
        <w:left w:val="none" w:sz="0" w:space="0" w:color="auto"/>
        <w:bottom w:val="none" w:sz="0" w:space="0" w:color="auto"/>
        <w:right w:val="none" w:sz="0" w:space="0" w:color="auto"/>
      </w:divBdr>
      <w:divsChild>
        <w:div w:id="1654484482">
          <w:marLeft w:val="0"/>
          <w:marRight w:val="0"/>
          <w:marTop w:val="0"/>
          <w:marBottom w:val="0"/>
          <w:divBdr>
            <w:top w:val="none" w:sz="0" w:space="0" w:color="auto"/>
            <w:left w:val="none" w:sz="0" w:space="0" w:color="auto"/>
            <w:bottom w:val="none" w:sz="0" w:space="0" w:color="auto"/>
            <w:right w:val="none" w:sz="0" w:space="0" w:color="auto"/>
          </w:divBdr>
          <w:divsChild>
            <w:div w:id="2046127464">
              <w:marLeft w:val="0"/>
              <w:marRight w:val="0"/>
              <w:marTop w:val="0"/>
              <w:marBottom w:val="0"/>
              <w:divBdr>
                <w:top w:val="none" w:sz="0" w:space="0" w:color="auto"/>
                <w:left w:val="none" w:sz="0" w:space="0" w:color="auto"/>
                <w:bottom w:val="none" w:sz="0" w:space="0" w:color="auto"/>
                <w:right w:val="none" w:sz="0" w:space="0" w:color="auto"/>
              </w:divBdr>
              <w:divsChild>
                <w:div w:id="19274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8253">
      <w:bodyDiv w:val="1"/>
      <w:marLeft w:val="0"/>
      <w:marRight w:val="0"/>
      <w:marTop w:val="0"/>
      <w:marBottom w:val="0"/>
      <w:divBdr>
        <w:top w:val="none" w:sz="0" w:space="0" w:color="auto"/>
        <w:left w:val="none" w:sz="0" w:space="0" w:color="auto"/>
        <w:bottom w:val="none" w:sz="0" w:space="0" w:color="auto"/>
        <w:right w:val="none" w:sz="0" w:space="0" w:color="auto"/>
      </w:divBdr>
      <w:divsChild>
        <w:div w:id="1467964725">
          <w:marLeft w:val="0"/>
          <w:marRight w:val="0"/>
          <w:marTop w:val="0"/>
          <w:marBottom w:val="0"/>
          <w:divBdr>
            <w:top w:val="none" w:sz="0" w:space="0" w:color="auto"/>
            <w:left w:val="none" w:sz="0" w:space="0" w:color="auto"/>
            <w:bottom w:val="none" w:sz="0" w:space="0" w:color="auto"/>
            <w:right w:val="none" w:sz="0" w:space="0" w:color="auto"/>
          </w:divBdr>
          <w:divsChild>
            <w:div w:id="267009961">
              <w:marLeft w:val="0"/>
              <w:marRight w:val="0"/>
              <w:marTop w:val="0"/>
              <w:marBottom w:val="0"/>
              <w:divBdr>
                <w:top w:val="none" w:sz="0" w:space="0" w:color="auto"/>
                <w:left w:val="none" w:sz="0" w:space="0" w:color="auto"/>
                <w:bottom w:val="none" w:sz="0" w:space="0" w:color="auto"/>
                <w:right w:val="none" w:sz="0" w:space="0" w:color="auto"/>
              </w:divBdr>
              <w:divsChild>
                <w:div w:id="21323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4010">
      <w:bodyDiv w:val="1"/>
      <w:marLeft w:val="0"/>
      <w:marRight w:val="0"/>
      <w:marTop w:val="0"/>
      <w:marBottom w:val="0"/>
      <w:divBdr>
        <w:top w:val="none" w:sz="0" w:space="0" w:color="auto"/>
        <w:left w:val="none" w:sz="0" w:space="0" w:color="auto"/>
        <w:bottom w:val="none" w:sz="0" w:space="0" w:color="auto"/>
        <w:right w:val="none" w:sz="0" w:space="0" w:color="auto"/>
      </w:divBdr>
      <w:divsChild>
        <w:div w:id="103429924">
          <w:marLeft w:val="0"/>
          <w:marRight w:val="0"/>
          <w:marTop w:val="0"/>
          <w:marBottom w:val="0"/>
          <w:divBdr>
            <w:top w:val="none" w:sz="0" w:space="0" w:color="auto"/>
            <w:left w:val="none" w:sz="0" w:space="0" w:color="auto"/>
            <w:bottom w:val="none" w:sz="0" w:space="0" w:color="auto"/>
            <w:right w:val="none" w:sz="0" w:space="0" w:color="auto"/>
          </w:divBdr>
          <w:divsChild>
            <w:div w:id="739710774">
              <w:marLeft w:val="0"/>
              <w:marRight w:val="0"/>
              <w:marTop w:val="0"/>
              <w:marBottom w:val="0"/>
              <w:divBdr>
                <w:top w:val="none" w:sz="0" w:space="0" w:color="auto"/>
                <w:left w:val="none" w:sz="0" w:space="0" w:color="auto"/>
                <w:bottom w:val="none" w:sz="0" w:space="0" w:color="auto"/>
                <w:right w:val="none" w:sz="0" w:space="0" w:color="auto"/>
              </w:divBdr>
              <w:divsChild>
                <w:div w:id="19438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2940">
      <w:bodyDiv w:val="1"/>
      <w:marLeft w:val="0"/>
      <w:marRight w:val="0"/>
      <w:marTop w:val="0"/>
      <w:marBottom w:val="0"/>
      <w:divBdr>
        <w:top w:val="none" w:sz="0" w:space="0" w:color="auto"/>
        <w:left w:val="none" w:sz="0" w:space="0" w:color="auto"/>
        <w:bottom w:val="none" w:sz="0" w:space="0" w:color="auto"/>
        <w:right w:val="none" w:sz="0" w:space="0" w:color="auto"/>
      </w:divBdr>
      <w:divsChild>
        <w:div w:id="356854232">
          <w:marLeft w:val="0"/>
          <w:marRight w:val="0"/>
          <w:marTop w:val="0"/>
          <w:marBottom w:val="0"/>
          <w:divBdr>
            <w:top w:val="none" w:sz="0" w:space="0" w:color="auto"/>
            <w:left w:val="none" w:sz="0" w:space="0" w:color="auto"/>
            <w:bottom w:val="none" w:sz="0" w:space="0" w:color="auto"/>
            <w:right w:val="none" w:sz="0" w:space="0" w:color="auto"/>
          </w:divBdr>
          <w:divsChild>
            <w:div w:id="154758799">
              <w:marLeft w:val="0"/>
              <w:marRight w:val="0"/>
              <w:marTop w:val="0"/>
              <w:marBottom w:val="0"/>
              <w:divBdr>
                <w:top w:val="none" w:sz="0" w:space="0" w:color="auto"/>
                <w:left w:val="none" w:sz="0" w:space="0" w:color="auto"/>
                <w:bottom w:val="none" w:sz="0" w:space="0" w:color="auto"/>
                <w:right w:val="none" w:sz="0" w:space="0" w:color="auto"/>
              </w:divBdr>
              <w:divsChild>
                <w:div w:id="4125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25011">
      <w:bodyDiv w:val="1"/>
      <w:marLeft w:val="0"/>
      <w:marRight w:val="0"/>
      <w:marTop w:val="0"/>
      <w:marBottom w:val="0"/>
      <w:divBdr>
        <w:top w:val="none" w:sz="0" w:space="0" w:color="auto"/>
        <w:left w:val="none" w:sz="0" w:space="0" w:color="auto"/>
        <w:bottom w:val="none" w:sz="0" w:space="0" w:color="auto"/>
        <w:right w:val="none" w:sz="0" w:space="0" w:color="auto"/>
      </w:divBdr>
    </w:div>
    <w:div w:id="1745370810">
      <w:bodyDiv w:val="1"/>
      <w:marLeft w:val="0"/>
      <w:marRight w:val="0"/>
      <w:marTop w:val="0"/>
      <w:marBottom w:val="0"/>
      <w:divBdr>
        <w:top w:val="none" w:sz="0" w:space="0" w:color="auto"/>
        <w:left w:val="none" w:sz="0" w:space="0" w:color="auto"/>
        <w:bottom w:val="none" w:sz="0" w:space="0" w:color="auto"/>
        <w:right w:val="none" w:sz="0" w:space="0" w:color="auto"/>
      </w:divBdr>
    </w:div>
    <w:div w:id="1774012964">
      <w:bodyDiv w:val="1"/>
      <w:marLeft w:val="0"/>
      <w:marRight w:val="0"/>
      <w:marTop w:val="0"/>
      <w:marBottom w:val="0"/>
      <w:divBdr>
        <w:top w:val="none" w:sz="0" w:space="0" w:color="auto"/>
        <w:left w:val="none" w:sz="0" w:space="0" w:color="auto"/>
        <w:bottom w:val="none" w:sz="0" w:space="0" w:color="auto"/>
        <w:right w:val="none" w:sz="0" w:space="0" w:color="auto"/>
      </w:divBdr>
    </w:div>
    <w:div w:id="1775706336">
      <w:bodyDiv w:val="1"/>
      <w:marLeft w:val="0"/>
      <w:marRight w:val="0"/>
      <w:marTop w:val="0"/>
      <w:marBottom w:val="0"/>
      <w:divBdr>
        <w:top w:val="none" w:sz="0" w:space="0" w:color="auto"/>
        <w:left w:val="none" w:sz="0" w:space="0" w:color="auto"/>
        <w:bottom w:val="none" w:sz="0" w:space="0" w:color="auto"/>
        <w:right w:val="none" w:sz="0" w:space="0" w:color="auto"/>
      </w:divBdr>
      <w:divsChild>
        <w:div w:id="438112870">
          <w:marLeft w:val="0"/>
          <w:marRight w:val="0"/>
          <w:marTop w:val="0"/>
          <w:marBottom w:val="0"/>
          <w:divBdr>
            <w:top w:val="none" w:sz="0" w:space="0" w:color="auto"/>
            <w:left w:val="none" w:sz="0" w:space="0" w:color="auto"/>
            <w:bottom w:val="none" w:sz="0" w:space="0" w:color="auto"/>
            <w:right w:val="none" w:sz="0" w:space="0" w:color="auto"/>
          </w:divBdr>
          <w:divsChild>
            <w:div w:id="178592677">
              <w:marLeft w:val="0"/>
              <w:marRight w:val="0"/>
              <w:marTop w:val="0"/>
              <w:marBottom w:val="0"/>
              <w:divBdr>
                <w:top w:val="none" w:sz="0" w:space="0" w:color="auto"/>
                <w:left w:val="none" w:sz="0" w:space="0" w:color="auto"/>
                <w:bottom w:val="none" w:sz="0" w:space="0" w:color="auto"/>
                <w:right w:val="none" w:sz="0" w:space="0" w:color="auto"/>
              </w:divBdr>
              <w:divsChild>
                <w:div w:id="11271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29849">
      <w:bodyDiv w:val="1"/>
      <w:marLeft w:val="0"/>
      <w:marRight w:val="0"/>
      <w:marTop w:val="0"/>
      <w:marBottom w:val="0"/>
      <w:divBdr>
        <w:top w:val="none" w:sz="0" w:space="0" w:color="auto"/>
        <w:left w:val="none" w:sz="0" w:space="0" w:color="auto"/>
        <w:bottom w:val="none" w:sz="0" w:space="0" w:color="auto"/>
        <w:right w:val="none" w:sz="0" w:space="0" w:color="auto"/>
      </w:divBdr>
      <w:divsChild>
        <w:div w:id="9723927">
          <w:marLeft w:val="0"/>
          <w:marRight w:val="0"/>
          <w:marTop w:val="0"/>
          <w:marBottom w:val="0"/>
          <w:divBdr>
            <w:top w:val="none" w:sz="0" w:space="0" w:color="auto"/>
            <w:left w:val="none" w:sz="0" w:space="0" w:color="auto"/>
            <w:bottom w:val="none" w:sz="0" w:space="0" w:color="auto"/>
            <w:right w:val="none" w:sz="0" w:space="0" w:color="auto"/>
          </w:divBdr>
          <w:divsChild>
            <w:div w:id="1898974202">
              <w:marLeft w:val="0"/>
              <w:marRight w:val="0"/>
              <w:marTop w:val="0"/>
              <w:marBottom w:val="0"/>
              <w:divBdr>
                <w:top w:val="none" w:sz="0" w:space="0" w:color="auto"/>
                <w:left w:val="none" w:sz="0" w:space="0" w:color="auto"/>
                <w:bottom w:val="none" w:sz="0" w:space="0" w:color="auto"/>
                <w:right w:val="none" w:sz="0" w:space="0" w:color="auto"/>
              </w:divBdr>
              <w:divsChild>
                <w:div w:id="10306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18579">
      <w:bodyDiv w:val="1"/>
      <w:marLeft w:val="0"/>
      <w:marRight w:val="0"/>
      <w:marTop w:val="0"/>
      <w:marBottom w:val="0"/>
      <w:divBdr>
        <w:top w:val="none" w:sz="0" w:space="0" w:color="auto"/>
        <w:left w:val="none" w:sz="0" w:space="0" w:color="auto"/>
        <w:bottom w:val="none" w:sz="0" w:space="0" w:color="auto"/>
        <w:right w:val="none" w:sz="0" w:space="0" w:color="auto"/>
      </w:divBdr>
      <w:divsChild>
        <w:div w:id="348139776">
          <w:marLeft w:val="0"/>
          <w:marRight w:val="0"/>
          <w:marTop w:val="0"/>
          <w:marBottom w:val="0"/>
          <w:divBdr>
            <w:top w:val="none" w:sz="0" w:space="0" w:color="auto"/>
            <w:left w:val="none" w:sz="0" w:space="0" w:color="auto"/>
            <w:bottom w:val="none" w:sz="0" w:space="0" w:color="auto"/>
            <w:right w:val="none" w:sz="0" w:space="0" w:color="auto"/>
          </w:divBdr>
          <w:divsChild>
            <w:div w:id="554050590">
              <w:marLeft w:val="0"/>
              <w:marRight w:val="0"/>
              <w:marTop w:val="0"/>
              <w:marBottom w:val="0"/>
              <w:divBdr>
                <w:top w:val="none" w:sz="0" w:space="0" w:color="auto"/>
                <w:left w:val="none" w:sz="0" w:space="0" w:color="auto"/>
                <w:bottom w:val="none" w:sz="0" w:space="0" w:color="auto"/>
                <w:right w:val="none" w:sz="0" w:space="0" w:color="auto"/>
              </w:divBdr>
              <w:divsChild>
                <w:div w:id="20406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5652">
      <w:bodyDiv w:val="1"/>
      <w:marLeft w:val="0"/>
      <w:marRight w:val="0"/>
      <w:marTop w:val="0"/>
      <w:marBottom w:val="0"/>
      <w:divBdr>
        <w:top w:val="none" w:sz="0" w:space="0" w:color="auto"/>
        <w:left w:val="none" w:sz="0" w:space="0" w:color="auto"/>
        <w:bottom w:val="none" w:sz="0" w:space="0" w:color="auto"/>
        <w:right w:val="none" w:sz="0" w:space="0" w:color="auto"/>
      </w:divBdr>
      <w:divsChild>
        <w:div w:id="722405976">
          <w:marLeft w:val="0"/>
          <w:marRight w:val="0"/>
          <w:marTop w:val="0"/>
          <w:marBottom w:val="0"/>
          <w:divBdr>
            <w:top w:val="none" w:sz="0" w:space="0" w:color="auto"/>
            <w:left w:val="none" w:sz="0" w:space="0" w:color="auto"/>
            <w:bottom w:val="none" w:sz="0" w:space="0" w:color="auto"/>
            <w:right w:val="none" w:sz="0" w:space="0" w:color="auto"/>
          </w:divBdr>
          <w:divsChild>
            <w:div w:id="1464469779">
              <w:marLeft w:val="0"/>
              <w:marRight w:val="0"/>
              <w:marTop w:val="0"/>
              <w:marBottom w:val="0"/>
              <w:divBdr>
                <w:top w:val="none" w:sz="0" w:space="0" w:color="auto"/>
                <w:left w:val="none" w:sz="0" w:space="0" w:color="auto"/>
                <w:bottom w:val="none" w:sz="0" w:space="0" w:color="auto"/>
                <w:right w:val="none" w:sz="0" w:space="0" w:color="auto"/>
              </w:divBdr>
              <w:divsChild>
                <w:div w:id="4686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66702">
      <w:bodyDiv w:val="1"/>
      <w:marLeft w:val="0"/>
      <w:marRight w:val="0"/>
      <w:marTop w:val="0"/>
      <w:marBottom w:val="0"/>
      <w:divBdr>
        <w:top w:val="none" w:sz="0" w:space="0" w:color="auto"/>
        <w:left w:val="none" w:sz="0" w:space="0" w:color="auto"/>
        <w:bottom w:val="none" w:sz="0" w:space="0" w:color="auto"/>
        <w:right w:val="none" w:sz="0" w:space="0" w:color="auto"/>
      </w:divBdr>
    </w:div>
    <w:div w:id="1816751857">
      <w:bodyDiv w:val="1"/>
      <w:marLeft w:val="0"/>
      <w:marRight w:val="0"/>
      <w:marTop w:val="0"/>
      <w:marBottom w:val="0"/>
      <w:divBdr>
        <w:top w:val="none" w:sz="0" w:space="0" w:color="auto"/>
        <w:left w:val="none" w:sz="0" w:space="0" w:color="auto"/>
        <w:bottom w:val="none" w:sz="0" w:space="0" w:color="auto"/>
        <w:right w:val="none" w:sz="0" w:space="0" w:color="auto"/>
      </w:divBdr>
      <w:divsChild>
        <w:div w:id="389966561">
          <w:marLeft w:val="0"/>
          <w:marRight w:val="0"/>
          <w:marTop w:val="0"/>
          <w:marBottom w:val="0"/>
          <w:divBdr>
            <w:top w:val="none" w:sz="0" w:space="0" w:color="auto"/>
            <w:left w:val="none" w:sz="0" w:space="0" w:color="auto"/>
            <w:bottom w:val="none" w:sz="0" w:space="0" w:color="auto"/>
            <w:right w:val="none" w:sz="0" w:space="0" w:color="auto"/>
          </w:divBdr>
          <w:divsChild>
            <w:div w:id="183595890">
              <w:marLeft w:val="0"/>
              <w:marRight w:val="0"/>
              <w:marTop w:val="0"/>
              <w:marBottom w:val="0"/>
              <w:divBdr>
                <w:top w:val="none" w:sz="0" w:space="0" w:color="auto"/>
                <w:left w:val="none" w:sz="0" w:space="0" w:color="auto"/>
                <w:bottom w:val="none" w:sz="0" w:space="0" w:color="auto"/>
                <w:right w:val="none" w:sz="0" w:space="0" w:color="auto"/>
              </w:divBdr>
              <w:divsChild>
                <w:div w:id="6758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59091">
      <w:bodyDiv w:val="1"/>
      <w:marLeft w:val="0"/>
      <w:marRight w:val="0"/>
      <w:marTop w:val="0"/>
      <w:marBottom w:val="0"/>
      <w:divBdr>
        <w:top w:val="none" w:sz="0" w:space="0" w:color="auto"/>
        <w:left w:val="none" w:sz="0" w:space="0" w:color="auto"/>
        <w:bottom w:val="none" w:sz="0" w:space="0" w:color="auto"/>
        <w:right w:val="none" w:sz="0" w:space="0" w:color="auto"/>
      </w:divBdr>
      <w:divsChild>
        <w:div w:id="268238851">
          <w:marLeft w:val="0"/>
          <w:marRight w:val="0"/>
          <w:marTop w:val="0"/>
          <w:marBottom w:val="0"/>
          <w:divBdr>
            <w:top w:val="none" w:sz="0" w:space="0" w:color="auto"/>
            <w:left w:val="none" w:sz="0" w:space="0" w:color="auto"/>
            <w:bottom w:val="none" w:sz="0" w:space="0" w:color="auto"/>
            <w:right w:val="none" w:sz="0" w:space="0" w:color="auto"/>
          </w:divBdr>
          <w:divsChild>
            <w:div w:id="1780949318">
              <w:marLeft w:val="0"/>
              <w:marRight w:val="0"/>
              <w:marTop w:val="0"/>
              <w:marBottom w:val="0"/>
              <w:divBdr>
                <w:top w:val="none" w:sz="0" w:space="0" w:color="auto"/>
                <w:left w:val="none" w:sz="0" w:space="0" w:color="auto"/>
                <w:bottom w:val="none" w:sz="0" w:space="0" w:color="auto"/>
                <w:right w:val="none" w:sz="0" w:space="0" w:color="auto"/>
              </w:divBdr>
              <w:divsChild>
                <w:div w:id="16265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4807">
      <w:bodyDiv w:val="1"/>
      <w:marLeft w:val="0"/>
      <w:marRight w:val="0"/>
      <w:marTop w:val="0"/>
      <w:marBottom w:val="0"/>
      <w:divBdr>
        <w:top w:val="none" w:sz="0" w:space="0" w:color="auto"/>
        <w:left w:val="none" w:sz="0" w:space="0" w:color="auto"/>
        <w:bottom w:val="none" w:sz="0" w:space="0" w:color="auto"/>
        <w:right w:val="none" w:sz="0" w:space="0" w:color="auto"/>
      </w:divBdr>
      <w:divsChild>
        <w:div w:id="63379891">
          <w:marLeft w:val="0"/>
          <w:marRight w:val="0"/>
          <w:marTop w:val="0"/>
          <w:marBottom w:val="0"/>
          <w:divBdr>
            <w:top w:val="none" w:sz="0" w:space="0" w:color="auto"/>
            <w:left w:val="none" w:sz="0" w:space="0" w:color="auto"/>
            <w:bottom w:val="none" w:sz="0" w:space="0" w:color="auto"/>
            <w:right w:val="none" w:sz="0" w:space="0" w:color="auto"/>
          </w:divBdr>
          <w:divsChild>
            <w:div w:id="1847212917">
              <w:marLeft w:val="0"/>
              <w:marRight w:val="0"/>
              <w:marTop w:val="0"/>
              <w:marBottom w:val="0"/>
              <w:divBdr>
                <w:top w:val="none" w:sz="0" w:space="0" w:color="auto"/>
                <w:left w:val="none" w:sz="0" w:space="0" w:color="auto"/>
                <w:bottom w:val="none" w:sz="0" w:space="0" w:color="auto"/>
                <w:right w:val="none" w:sz="0" w:space="0" w:color="auto"/>
              </w:divBdr>
              <w:divsChild>
                <w:div w:id="10554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09567">
      <w:bodyDiv w:val="1"/>
      <w:marLeft w:val="0"/>
      <w:marRight w:val="0"/>
      <w:marTop w:val="0"/>
      <w:marBottom w:val="0"/>
      <w:divBdr>
        <w:top w:val="none" w:sz="0" w:space="0" w:color="auto"/>
        <w:left w:val="none" w:sz="0" w:space="0" w:color="auto"/>
        <w:bottom w:val="none" w:sz="0" w:space="0" w:color="auto"/>
        <w:right w:val="none" w:sz="0" w:space="0" w:color="auto"/>
      </w:divBdr>
    </w:div>
    <w:div w:id="1966890541">
      <w:bodyDiv w:val="1"/>
      <w:marLeft w:val="0"/>
      <w:marRight w:val="0"/>
      <w:marTop w:val="0"/>
      <w:marBottom w:val="0"/>
      <w:divBdr>
        <w:top w:val="none" w:sz="0" w:space="0" w:color="auto"/>
        <w:left w:val="none" w:sz="0" w:space="0" w:color="auto"/>
        <w:bottom w:val="none" w:sz="0" w:space="0" w:color="auto"/>
        <w:right w:val="none" w:sz="0" w:space="0" w:color="auto"/>
      </w:divBdr>
      <w:divsChild>
        <w:div w:id="125440768">
          <w:marLeft w:val="0"/>
          <w:marRight w:val="0"/>
          <w:marTop w:val="0"/>
          <w:marBottom w:val="0"/>
          <w:divBdr>
            <w:top w:val="none" w:sz="0" w:space="0" w:color="auto"/>
            <w:left w:val="none" w:sz="0" w:space="0" w:color="auto"/>
            <w:bottom w:val="none" w:sz="0" w:space="0" w:color="auto"/>
            <w:right w:val="none" w:sz="0" w:space="0" w:color="auto"/>
          </w:divBdr>
          <w:divsChild>
            <w:div w:id="1046563729">
              <w:marLeft w:val="0"/>
              <w:marRight w:val="0"/>
              <w:marTop w:val="0"/>
              <w:marBottom w:val="0"/>
              <w:divBdr>
                <w:top w:val="none" w:sz="0" w:space="0" w:color="auto"/>
                <w:left w:val="none" w:sz="0" w:space="0" w:color="auto"/>
                <w:bottom w:val="none" w:sz="0" w:space="0" w:color="auto"/>
                <w:right w:val="none" w:sz="0" w:space="0" w:color="auto"/>
              </w:divBdr>
              <w:divsChild>
                <w:div w:id="5838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08936">
      <w:bodyDiv w:val="1"/>
      <w:marLeft w:val="0"/>
      <w:marRight w:val="0"/>
      <w:marTop w:val="0"/>
      <w:marBottom w:val="0"/>
      <w:divBdr>
        <w:top w:val="none" w:sz="0" w:space="0" w:color="auto"/>
        <w:left w:val="none" w:sz="0" w:space="0" w:color="auto"/>
        <w:bottom w:val="none" w:sz="0" w:space="0" w:color="auto"/>
        <w:right w:val="none" w:sz="0" w:space="0" w:color="auto"/>
      </w:divBdr>
      <w:divsChild>
        <w:div w:id="955402725">
          <w:marLeft w:val="0"/>
          <w:marRight w:val="0"/>
          <w:marTop w:val="0"/>
          <w:marBottom w:val="0"/>
          <w:divBdr>
            <w:top w:val="none" w:sz="0" w:space="0" w:color="auto"/>
            <w:left w:val="none" w:sz="0" w:space="0" w:color="auto"/>
            <w:bottom w:val="none" w:sz="0" w:space="0" w:color="auto"/>
            <w:right w:val="none" w:sz="0" w:space="0" w:color="auto"/>
          </w:divBdr>
          <w:divsChild>
            <w:div w:id="714351780">
              <w:marLeft w:val="0"/>
              <w:marRight w:val="0"/>
              <w:marTop w:val="0"/>
              <w:marBottom w:val="0"/>
              <w:divBdr>
                <w:top w:val="none" w:sz="0" w:space="0" w:color="auto"/>
                <w:left w:val="none" w:sz="0" w:space="0" w:color="auto"/>
                <w:bottom w:val="none" w:sz="0" w:space="0" w:color="auto"/>
                <w:right w:val="none" w:sz="0" w:space="0" w:color="auto"/>
              </w:divBdr>
              <w:divsChild>
                <w:div w:id="6129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1352">
      <w:bodyDiv w:val="1"/>
      <w:marLeft w:val="0"/>
      <w:marRight w:val="0"/>
      <w:marTop w:val="0"/>
      <w:marBottom w:val="0"/>
      <w:divBdr>
        <w:top w:val="none" w:sz="0" w:space="0" w:color="auto"/>
        <w:left w:val="none" w:sz="0" w:space="0" w:color="auto"/>
        <w:bottom w:val="none" w:sz="0" w:space="0" w:color="auto"/>
        <w:right w:val="none" w:sz="0" w:space="0" w:color="auto"/>
      </w:divBdr>
    </w:div>
    <w:div w:id="2035882711">
      <w:bodyDiv w:val="1"/>
      <w:marLeft w:val="0"/>
      <w:marRight w:val="0"/>
      <w:marTop w:val="0"/>
      <w:marBottom w:val="0"/>
      <w:divBdr>
        <w:top w:val="none" w:sz="0" w:space="0" w:color="auto"/>
        <w:left w:val="none" w:sz="0" w:space="0" w:color="auto"/>
        <w:bottom w:val="none" w:sz="0" w:space="0" w:color="auto"/>
        <w:right w:val="none" w:sz="0" w:space="0" w:color="auto"/>
      </w:divBdr>
    </w:div>
    <w:div w:id="2046975649">
      <w:bodyDiv w:val="1"/>
      <w:marLeft w:val="0"/>
      <w:marRight w:val="0"/>
      <w:marTop w:val="0"/>
      <w:marBottom w:val="0"/>
      <w:divBdr>
        <w:top w:val="none" w:sz="0" w:space="0" w:color="auto"/>
        <w:left w:val="none" w:sz="0" w:space="0" w:color="auto"/>
        <w:bottom w:val="none" w:sz="0" w:space="0" w:color="auto"/>
        <w:right w:val="none" w:sz="0" w:space="0" w:color="auto"/>
      </w:divBdr>
      <w:divsChild>
        <w:div w:id="1376586549">
          <w:marLeft w:val="0"/>
          <w:marRight w:val="0"/>
          <w:marTop w:val="0"/>
          <w:marBottom w:val="0"/>
          <w:divBdr>
            <w:top w:val="none" w:sz="0" w:space="0" w:color="auto"/>
            <w:left w:val="none" w:sz="0" w:space="0" w:color="auto"/>
            <w:bottom w:val="none" w:sz="0" w:space="0" w:color="auto"/>
            <w:right w:val="none" w:sz="0" w:space="0" w:color="auto"/>
          </w:divBdr>
          <w:divsChild>
            <w:div w:id="1503668823">
              <w:marLeft w:val="0"/>
              <w:marRight w:val="0"/>
              <w:marTop w:val="0"/>
              <w:marBottom w:val="0"/>
              <w:divBdr>
                <w:top w:val="none" w:sz="0" w:space="0" w:color="auto"/>
                <w:left w:val="none" w:sz="0" w:space="0" w:color="auto"/>
                <w:bottom w:val="none" w:sz="0" w:space="0" w:color="auto"/>
                <w:right w:val="none" w:sz="0" w:space="0" w:color="auto"/>
              </w:divBdr>
              <w:divsChild>
                <w:div w:id="106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80936">
      <w:bodyDiv w:val="1"/>
      <w:marLeft w:val="0"/>
      <w:marRight w:val="0"/>
      <w:marTop w:val="0"/>
      <w:marBottom w:val="0"/>
      <w:divBdr>
        <w:top w:val="none" w:sz="0" w:space="0" w:color="auto"/>
        <w:left w:val="none" w:sz="0" w:space="0" w:color="auto"/>
        <w:bottom w:val="none" w:sz="0" w:space="0" w:color="auto"/>
        <w:right w:val="none" w:sz="0" w:space="0" w:color="auto"/>
      </w:divBdr>
    </w:div>
    <w:div w:id="2142456492">
      <w:bodyDiv w:val="1"/>
      <w:marLeft w:val="0"/>
      <w:marRight w:val="0"/>
      <w:marTop w:val="0"/>
      <w:marBottom w:val="0"/>
      <w:divBdr>
        <w:top w:val="none" w:sz="0" w:space="0" w:color="auto"/>
        <w:left w:val="none" w:sz="0" w:space="0" w:color="auto"/>
        <w:bottom w:val="none" w:sz="0" w:space="0" w:color="auto"/>
        <w:right w:val="none" w:sz="0" w:space="0" w:color="auto"/>
      </w:divBdr>
    </w:div>
    <w:div w:id="2144420545">
      <w:bodyDiv w:val="1"/>
      <w:marLeft w:val="0"/>
      <w:marRight w:val="0"/>
      <w:marTop w:val="0"/>
      <w:marBottom w:val="0"/>
      <w:divBdr>
        <w:top w:val="none" w:sz="0" w:space="0" w:color="auto"/>
        <w:left w:val="none" w:sz="0" w:space="0" w:color="auto"/>
        <w:bottom w:val="none" w:sz="0" w:space="0" w:color="auto"/>
        <w:right w:val="none" w:sz="0" w:space="0" w:color="auto"/>
      </w:divBdr>
      <w:divsChild>
        <w:div w:id="1183855469">
          <w:marLeft w:val="0"/>
          <w:marRight w:val="0"/>
          <w:marTop w:val="0"/>
          <w:marBottom w:val="0"/>
          <w:divBdr>
            <w:top w:val="none" w:sz="0" w:space="0" w:color="auto"/>
            <w:left w:val="none" w:sz="0" w:space="0" w:color="auto"/>
            <w:bottom w:val="none" w:sz="0" w:space="0" w:color="auto"/>
            <w:right w:val="none" w:sz="0" w:space="0" w:color="auto"/>
          </w:divBdr>
          <w:divsChild>
            <w:div w:id="1113206796">
              <w:marLeft w:val="0"/>
              <w:marRight w:val="0"/>
              <w:marTop w:val="0"/>
              <w:marBottom w:val="0"/>
              <w:divBdr>
                <w:top w:val="none" w:sz="0" w:space="0" w:color="auto"/>
                <w:left w:val="none" w:sz="0" w:space="0" w:color="auto"/>
                <w:bottom w:val="none" w:sz="0" w:space="0" w:color="auto"/>
                <w:right w:val="none" w:sz="0" w:space="0" w:color="auto"/>
              </w:divBdr>
              <w:divsChild>
                <w:div w:id="15514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hudoc.echr.coe.int/eng" TargetMode="External"/><Relationship Id="rId18" Type="http://schemas.openxmlformats.org/officeDocument/2006/relationships/hyperlink" Target="https://hudoc.echr.coe.int/fre" TargetMode="External"/><Relationship Id="rId3" Type="http://schemas.openxmlformats.org/officeDocument/2006/relationships/styles" Target="styles.xml"/><Relationship Id="rId21" Type="http://schemas.openxmlformats.org/officeDocument/2006/relationships/hyperlink" Target="https://hudoc.echr.coe.int/eng" TargetMode="External"/><Relationship Id="rId7" Type="http://schemas.openxmlformats.org/officeDocument/2006/relationships/hyperlink" Target="https://www.echr.coe.int/Documents/Convention_ENG.pdf" TargetMode="External"/><Relationship Id="rId12" Type="http://schemas.openxmlformats.org/officeDocument/2006/relationships/hyperlink" Target="https://hudoc.echr.coe.int/eng" TargetMode="External"/><Relationship Id="rId17" Type="http://schemas.openxmlformats.org/officeDocument/2006/relationships/hyperlink" Target="https://hudoc.echr.coe.int/e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1" Type="http://schemas.openxmlformats.org/officeDocument/2006/relationships/customXml" Target="../customXml/item1.xml"/><Relationship Id="rId6" Type="http://schemas.openxmlformats.org/officeDocument/2006/relationships/hyperlink" Target="https://www.echr.coe.int/Documents/Convention_ENG.pdf" TargetMode="External"/><Relationship Id="rId11" Type="http://schemas.openxmlformats.org/officeDocument/2006/relationships/hyperlink" Target="https://hudoc.echr.coe.int/e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udoc.echr.coe.int/eng" TargetMode="External"/><Relationship Id="rId23" Type="http://schemas.openxmlformats.org/officeDocument/2006/relationships/hyperlink" Target="https://www.iuscomp.org/gla/statutes/GG.htm" TargetMode="External"/><Relationship Id="rId10" Type="http://schemas.openxmlformats.org/officeDocument/2006/relationships/hyperlink" Target="https://hudoc.echr.coe.int/eng" TargetMode="External"/><Relationship Id="rId19" Type="http://schemas.openxmlformats.org/officeDocument/2006/relationships/hyperlink" Target="https://hudoc.echr.coe.int/eng" TargetMode="External"/><Relationship Id="rId4" Type="http://schemas.openxmlformats.org/officeDocument/2006/relationships/settings" Target="settings.xml"/><Relationship Id="rId9" Type="http://schemas.openxmlformats.org/officeDocument/2006/relationships/hyperlink" Target="https://hudoc.echr.coe.int/eng" TargetMode="External"/><Relationship Id="rId14" Type="http://schemas.openxmlformats.org/officeDocument/2006/relationships/hyperlink" Target="https://hudoc.echr.coe.int/eng" TargetMode="External"/><Relationship Id="rId22"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64A4-6956-B34F-BDDC-4DC0C48C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5</Pages>
  <Words>3162</Words>
  <Characters>18030</Characters>
  <Application>Microsoft Office Word</Application>
  <DocSecurity>0</DocSecurity>
  <Lines>150</Lines>
  <Paragraphs>42</Paragraphs>
  <ScaleCrop>false</ScaleCrop>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Sanskriti Sanghi</dc:creator>
  <cp:keywords/>
  <dc:description/>
  <cp:lastModifiedBy>Sanskriti Sanghi</cp:lastModifiedBy>
  <cp:revision>729</cp:revision>
  <dcterms:created xsi:type="dcterms:W3CDTF">2020-09-20T11:26:00Z</dcterms:created>
  <dcterms:modified xsi:type="dcterms:W3CDTF">2020-09-22T11:04:00Z</dcterms:modified>
</cp:coreProperties>
</file>