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906A2" w:rsidRPr="005A32E4" w:rsidRDefault="003906A2" w:rsidP="00582DB7">
      <w:pPr>
        <w:jc w:val="both"/>
        <w:rPr>
          <w:rFonts w:ascii="Calibri" w:hAnsi="Calibri" w:cs="Calibri"/>
          <w:sz w:val="22"/>
          <w:szCs w:val="22"/>
          <w:lang w:val="en-US"/>
        </w:rPr>
      </w:pPr>
      <w:r w:rsidRPr="005A32E4">
        <w:rPr>
          <w:rFonts w:ascii="Calibri" w:hAnsi="Calibri" w:cs="Calibri"/>
          <w:sz w:val="22"/>
          <w:szCs w:val="22"/>
          <w:lang w:val="en-US"/>
        </w:rPr>
        <w:t xml:space="preserve">  </w:t>
      </w:r>
    </w:p>
    <w:p w:rsidR="003906A2" w:rsidRPr="005A32E4" w:rsidRDefault="003906A2" w:rsidP="00582DB7">
      <w:pPr>
        <w:jc w:val="both"/>
        <w:rPr>
          <w:rFonts w:ascii="Calibri" w:hAnsi="Calibri" w:cs="Calibri"/>
          <w:sz w:val="22"/>
          <w:szCs w:val="22"/>
          <w:lang w:val="en-US"/>
        </w:rPr>
      </w:pPr>
    </w:p>
    <w:p w:rsidR="003906A2" w:rsidRPr="005A32E4" w:rsidRDefault="003906A2" w:rsidP="00582DB7">
      <w:pPr>
        <w:jc w:val="center"/>
        <w:rPr>
          <w:rFonts w:ascii="Calibri" w:hAnsi="Calibri" w:cs="Calibri"/>
          <w:sz w:val="22"/>
          <w:szCs w:val="22"/>
          <w:lang w:val="en-US"/>
        </w:rPr>
      </w:pPr>
      <w:r w:rsidRPr="005A32E4">
        <w:rPr>
          <w:rFonts w:ascii="Calibri" w:hAnsi="Calibri" w:cs="Calibri"/>
          <w:sz w:val="22"/>
          <w:szCs w:val="22"/>
          <w:lang w:val="en-US"/>
        </w:rPr>
        <w:t>Case of Studio Monitori and others v. Georgia</w:t>
      </w:r>
    </w:p>
    <w:p w:rsidR="003906A2" w:rsidRPr="005A32E4" w:rsidRDefault="003906A2" w:rsidP="00582DB7">
      <w:pPr>
        <w:jc w:val="both"/>
        <w:rPr>
          <w:rFonts w:ascii="Calibri" w:hAnsi="Calibri" w:cs="Calibri"/>
          <w:sz w:val="22"/>
          <w:szCs w:val="22"/>
          <w:lang w:val="en-US"/>
        </w:rPr>
      </w:pPr>
    </w:p>
    <w:p w:rsidR="003906A2" w:rsidRPr="005A32E4" w:rsidRDefault="003906A2" w:rsidP="00582DB7">
      <w:pPr>
        <w:jc w:val="both"/>
        <w:rPr>
          <w:rFonts w:ascii="Calibri" w:hAnsi="Calibri" w:cs="Calibri"/>
          <w:sz w:val="22"/>
          <w:szCs w:val="22"/>
          <w:lang w:val="en-US"/>
        </w:rPr>
      </w:pPr>
      <w:r w:rsidRPr="005A32E4">
        <w:rPr>
          <w:rFonts w:ascii="Calibri" w:hAnsi="Calibri" w:cs="Calibri"/>
          <w:sz w:val="22"/>
          <w:szCs w:val="22"/>
          <w:lang w:val="en-US"/>
        </w:rPr>
        <w:t xml:space="preserve"> </w:t>
      </w:r>
    </w:p>
    <w:p w:rsidR="003906A2" w:rsidRPr="005A32E4" w:rsidRDefault="003906A2" w:rsidP="00582DB7">
      <w:pPr>
        <w:jc w:val="both"/>
        <w:rPr>
          <w:rFonts w:ascii="Calibri" w:hAnsi="Calibri" w:cs="Calibri"/>
          <w:sz w:val="22"/>
          <w:szCs w:val="22"/>
          <w:lang w:val="en-US"/>
        </w:rPr>
      </w:pPr>
    </w:p>
    <w:p w:rsidR="003906A2" w:rsidRPr="005A32E4" w:rsidRDefault="003906A2" w:rsidP="00582DB7">
      <w:pPr>
        <w:jc w:val="both"/>
        <w:rPr>
          <w:rFonts w:ascii="Calibri" w:hAnsi="Calibri" w:cs="Calibri"/>
          <w:sz w:val="22"/>
          <w:szCs w:val="22"/>
          <w:lang w:val="en-US"/>
        </w:rPr>
      </w:pPr>
      <w:r w:rsidRPr="005A32E4">
        <w:rPr>
          <w:rFonts w:ascii="Calibri" w:hAnsi="Calibri" w:cs="Calibri"/>
          <w:sz w:val="22"/>
          <w:szCs w:val="22"/>
          <w:lang w:val="en-US"/>
        </w:rPr>
        <w:t xml:space="preserve">Summary </w:t>
      </w:r>
    </w:p>
    <w:p w:rsidR="003906A2" w:rsidRPr="005A32E4" w:rsidRDefault="003906A2" w:rsidP="00582DB7">
      <w:pPr>
        <w:jc w:val="both"/>
        <w:rPr>
          <w:rFonts w:ascii="Calibri" w:hAnsi="Calibri" w:cs="Calibri"/>
          <w:sz w:val="22"/>
          <w:szCs w:val="22"/>
          <w:lang w:val="en-US"/>
        </w:rPr>
      </w:pPr>
    </w:p>
    <w:p w:rsidR="00B14E39" w:rsidRDefault="00B14E39" w:rsidP="00B14E39">
      <w:pPr>
        <w:jc w:val="both"/>
        <w:rPr>
          <w:rFonts w:ascii="Calibri" w:eastAsia="Times New Roman" w:hAnsi="Calibri" w:cs="Calibri"/>
          <w:color w:val="000000"/>
          <w:sz w:val="22"/>
          <w:szCs w:val="22"/>
          <w:shd w:val="clear" w:color="auto" w:fill="FFFFFF"/>
          <w:lang w:val="en-US"/>
        </w:rPr>
      </w:pPr>
      <w:r>
        <w:rPr>
          <w:rFonts w:ascii="Calibri" w:hAnsi="Calibri" w:cs="Calibri"/>
          <w:sz w:val="22"/>
          <w:szCs w:val="22"/>
          <w:lang w:val="en-US"/>
        </w:rPr>
        <w:t>The European Court of Human Rights found no violation of freedom of expression when Georgian authorities refused</w:t>
      </w:r>
      <w:r w:rsidR="00AC7493">
        <w:rPr>
          <w:rFonts w:ascii="Calibri" w:hAnsi="Calibri" w:cs="Calibri"/>
          <w:sz w:val="22"/>
          <w:szCs w:val="22"/>
          <w:lang w:val="en-US"/>
        </w:rPr>
        <w:t xml:space="preserve"> </w:t>
      </w:r>
      <w:r>
        <w:rPr>
          <w:rFonts w:ascii="Calibri" w:hAnsi="Calibri" w:cs="Calibri"/>
          <w:sz w:val="22"/>
          <w:szCs w:val="22"/>
          <w:lang w:val="en-US"/>
        </w:rPr>
        <w:t>to disclose</w:t>
      </w:r>
      <w:r w:rsidR="004F0519">
        <w:rPr>
          <w:rFonts w:ascii="Calibri" w:hAnsi="Calibri" w:cs="Calibri"/>
          <w:sz w:val="22"/>
          <w:szCs w:val="22"/>
          <w:lang w:val="en-US"/>
        </w:rPr>
        <w:t xml:space="preserve"> </w:t>
      </w:r>
      <w:r>
        <w:rPr>
          <w:rFonts w:ascii="Calibri" w:hAnsi="Calibri" w:cs="Calibri"/>
          <w:sz w:val="22"/>
          <w:szCs w:val="22"/>
          <w:lang w:val="en-US"/>
        </w:rPr>
        <w:t>criminal case files</w:t>
      </w:r>
      <w:r w:rsidR="004F0519">
        <w:rPr>
          <w:rFonts w:ascii="Calibri" w:hAnsi="Calibri" w:cs="Calibri"/>
          <w:sz w:val="22"/>
          <w:szCs w:val="22"/>
          <w:lang w:val="en-US"/>
        </w:rPr>
        <w:t xml:space="preserve"> to </w:t>
      </w:r>
      <w:r w:rsidR="004F0519">
        <w:rPr>
          <w:rFonts w:ascii="Calibri" w:hAnsi="Calibri" w:cs="Calibri"/>
          <w:sz w:val="22"/>
          <w:szCs w:val="22"/>
          <w:lang w:val="en-US"/>
        </w:rPr>
        <w:t>the journalist</w:t>
      </w:r>
      <w:r>
        <w:rPr>
          <w:rFonts w:ascii="Calibri" w:hAnsi="Calibri" w:cs="Calibri"/>
          <w:sz w:val="22"/>
          <w:szCs w:val="22"/>
          <w:lang w:val="en-US"/>
        </w:rPr>
        <w:t xml:space="preserve">, as the latter did not specify </w:t>
      </w:r>
      <w:r w:rsidRPr="00E85D5E">
        <w:rPr>
          <w:rFonts w:ascii="Calibri" w:eastAsia="Times New Roman" w:hAnsi="Calibri" w:cs="Calibri"/>
          <w:color w:val="000000"/>
          <w:sz w:val="22"/>
          <w:szCs w:val="22"/>
          <w:shd w:val="clear" w:color="auto" w:fill="FFFFFF"/>
        </w:rPr>
        <w:t>the purpose of the information request</w:t>
      </w:r>
      <w:r>
        <w:rPr>
          <w:rFonts w:ascii="Calibri" w:eastAsia="Times New Roman" w:hAnsi="Calibri" w:cs="Calibri"/>
          <w:color w:val="000000"/>
          <w:sz w:val="22"/>
          <w:szCs w:val="22"/>
          <w:shd w:val="clear" w:color="auto" w:fill="FFFFFF"/>
          <w:lang w:val="en-US"/>
        </w:rPr>
        <w:t xml:space="preserve">. Moreover, the court held that since </w:t>
      </w:r>
      <w:r w:rsidRPr="00DF0C0B">
        <w:rPr>
          <w:rFonts w:ascii="Calibri" w:eastAsia="Times New Roman" w:hAnsi="Calibri" w:cs="Calibri"/>
          <w:color w:val="000000"/>
          <w:sz w:val="22"/>
          <w:szCs w:val="22"/>
          <w:shd w:val="clear" w:color="auto" w:fill="FFFFFF"/>
          <w:lang w:val="en-US"/>
        </w:rPr>
        <w:t xml:space="preserve">a journalist </w:t>
      </w:r>
      <w:r>
        <w:rPr>
          <w:rFonts w:ascii="Calibri" w:eastAsia="Times New Roman" w:hAnsi="Calibri" w:cs="Calibri"/>
          <w:color w:val="000000"/>
          <w:sz w:val="22"/>
          <w:szCs w:val="22"/>
          <w:shd w:val="clear" w:color="auto" w:fill="FFFFFF"/>
          <w:lang w:val="en-US"/>
        </w:rPr>
        <w:t>could</w:t>
      </w:r>
      <w:r w:rsidRPr="00DF0C0B">
        <w:rPr>
          <w:rFonts w:ascii="Calibri" w:eastAsia="Times New Roman" w:hAnsi="Calibri" w:cs="Calibri"/>
          <w:color w:val="000000"/>
          <w:sz w:val="22"/>
          <w:szCs w:val="22"/>
          <w:shd w:val="clear" w:color="auto" w:fill="FFFFFF"/>
          <w:lang w:val="en-US"/>
        </w:rPr>
        <w:t xml:space="preserve"> proceed and finalize investigation, without denied information, the information in question, was not instrumental for the effective exercise of their freedom-of-expression rights.</w:t>
      </w:r>
      <w:r>
        <w:rPr>
          <w:rFonts w:ascii="Calibri" w:eastAsia="Times New Roman" w:hAnsi="Calibri" w:cs="Calibri"/>
          <w:color w:val="000000"/>
          <w:sz w:val="22"/>
          <w:szCs w:val="22"/>
          <w:shd w:val="clear" w:color="auto" w:fill="FFFFFF"/>
          <w:lang w:val="en-US"/>
        </w:rPr>
        <w:t xml:space="preserve"> </w:t>
      </w:r>
      <w:r w:rsidR="00AC7493">
        <w:rPr>
          <w:rFonts w:ascii="Calibri" w:eastAsia="Times New Roman" w:hAnsi="Calibri" w:cs="Calibri"/>
          <w:color w:val="000000"/>
          <w:sz w:val="22"/>
          <w:szCs w:val="22"/>
          <w:shd w:val="clear" w:color="auto" w:fill="FFFFFF"/>
          <w:lang w:val="en-US"/>
        </w:rPr>
        <w:t>Concerning the second application, the Strasbourg Court held that the applicant was neither journalist nor public watchdog and thus,</w:t>
      </w:r>
      <w:r w:rsidR="001724B0">
        <w:rPr>
          <w:rFonts w:ascii="Calibri" w:eastAsia="Times New Roman" w:hAnsi="Calibri" w:cs="Calibri"/>
          <w:color w:val="000000"/>
          <w:sz w:val="22"/>
          <w:szCs w:val="22"/>
          <w:shd w:val="clear" w:color="auto" w:fill="FFFFFF"/>
          <w:lang w:val="en-US"/>
        </w:rPr>
        <w:t xml:space="preserve"> while requesting state-held information, </w:t>
      </w:r>
      <w:r w:rsidR="00AC7493">
        <w:rPr>
          <w:rFonts w:ascii="Calibri" w:eastAsia="Times New Roman" w:hAnsi="Calibri" w:cs="Calibri"/>
          <w:color w:val="000000"/>
          <w:sz w:val="22"/>
          <w:szCs w:val="22"/>
          <w:shd w:val="clear" w:color="auto" w:fill="FFFFFF"/>
          <w:lang w:val="en-US"/>
        </w:rPr>
        <w:t xml:space="preserve">he could not enjoy protection under article 10 of the Convention. </w:t>
      </w:r>
    </w:p>
    <w:p w:rsidR="00B14E39" w:rsidRPr="005A32E4" w:rsidRDefault="00B14E39" w:rsidP="00582DB7">
      <w:pPr>
        <w:jc w:val="both"/>
        <w:rPr>
          <w:rFonts w:ascii="Calibri" w:hAnsi="Calibri" w:cs="Calibri"/>
          <w:sz w:val="22"/>
          <w:szCs w:val="22"/>
          <w:lang w:val="en-US"/>
        </w:rPr>
      </w:pPr>
    </w:p>
    <w:p w:rsidR="003906A2" w:rsidRPr="005A32E4" w:rsidRDefault="003906A2" w:rsidP="00582DB7">
      <w:pPr>
        <w:jc w:val="both"/>
        <w:rPr>
          <w:rFonts w:ascii="Calibri" w:hAnsi="Calibri" w:cs="Calibri"/>
          <w:sz w:val="22"/>
          <w:szCs w:val="22"/>
          <w:lang w:val="en-US"/>
        </w:rPr>
      </w:pPr>
    </w:p>
    <w:p w:rsidR="003906A2" w:rsidRPr="005A32E4" w:rsidRDefault="003906A2" w:rsidP="00582DB7">
      <w:pPr>
        <w:jc w:val="both"/>
        <w:rPr>
          <w:rFonts w:ascii="Calibri" w:hAnsi="Calibri" w:cs="Calibri"/>
          <w:sz w:val="22"/>
          <w:szCs w:val="22"/>
          <w:lang w:val="en-US"/>
        </w:rPr>
      </w:pPr>
      <w:r w:rsidRPr="005A32E4">
        <w:rPr>
          <w:rFonts w:ascii="Calibri" w:hAnsi="Calibri" w:cs="Calibri"/>
          <w:sz w:val="22"/>
          <w:szCs w:val="22"/>
          <w:lang w:val="en-US"/>
        </w:rPr>
        <w:t xml:space="preserve">Facts: </w:t>
      </w:r>
    </w:p>
    <w:p w:rsidR="003906A2" w:rsidRPr="005A32E4" w:rsidRDefault="003906A2" w:rsidP="00582DB7">
      <w:pPr>
        <w:jc w:val="both"/>
        <w:rPr>
          <w:rFonts w:ascii="Calibri" w:hAnsi="Calibri" w:cs="Calibri"/>
          <w:sz w:val="22"/>
          <w:szCs w:val="22"/>
          <w:lang w:val="en-US"/>
        </w:rPr>
      </w:pPr>
    </w:p>
    <w:p w:rsidR="00582DB7" w:rsidRPr="005A32E4" w:rsidRDefault="004F0519" w:rsidP="00582DB7">
      <w:pPr>
        <w:jc w:val="both"/>
        <w:rPr>
          <w:rFonts w:ascii="Calibri" w:eastAsia="Times New Roman" w:hAnsi="Calibri" w:cs="Calibri"/>
          <w:color w:val="000000"/>
          <w:sz w:val="22"/>
          <w:szCs w:val="22"/>
          <w:shd w:val="clear" w:color="auto" w:fill="FFFFFF"/>
          <w:lang w:val="en-US"/>
        </w:rPr>
      </w:pPr>
      <w:r>
        <w:rPr>
          <w:rFonts w:ascii="Calibri" w:eastAsia="Times New Roman" w:hAnsi="Calibri" w:cs="Calibri"/>
          <w:color w:val="000000"/>
          <w:sz w:val="22"/>
          <w:szCs w:val="22"/>
          <w:shd w:val="clear" w:color="auto" w:fill="FFFFFF"/>
          <w:lang w:val="en-US"/>
        </w:rPr>
        <w:t>There were 3 applicants in c</w:t>
      </w:r>
      <w:r w:rsidRPr="004F0519">
        <w:rPr>
          <w:rFonts w:ascii="Calibri" w:eastAsia="Times New Roman" w:hAnsi="Calibri" w:cs="Calibri"/>
          <w:color w:val="000000"/>
          <w:sz w:val="22"/>
          <w:szCs w:val="22"/>
          <w:shd w:val="clear" w:color="auto" w:fill="FFFFFF"/>
          <w:lang w:val="en-US"/>
        </w:rPr>
        <w:t>ase of Studio Monitori and others v. Georgia</w:t>
      </w:r>
      <w:r>
        <w:rPr>
          <w:rFonts w:ascii="Calibri" w:eastAsia="Times New Roman" w:hAnsi="Calibri" w:cs="Calibri"/>
          <w:color w:val="000000"/>
          <w:sz w:val="22"/>
          <w:szCs w:val="22"/>
          <w:shd w:val="clear" w:color="auto" w:fill="FFFFFF"/>
          <w:lang w:val="en-US"/>
        </w:rPr>
        <w:t xml:space="preserve">. </w:t>
      </w:r>
      <w:r w:rsidR="003906A2" w:rsidRPr="005A32E4">
        <w:rPr>
          <w:rFonts w:ascii="Calibri" w:eastAsia="Times New Roman" w:hAnsi="Calibri" w:cs="Calibri"/>
          <w:color w:val="000000"/>
          <w:sz w:val="22"/>
          <w:szCs w:val="22"/>
          <w:shd w:val="clear" w:color="auto" w:fill="FFFFFF"/>
        </w:rPr>
        <w:t>The first applicant is a</w:t>
      </w:r>
      <w:r w:rsidR="00031FCC" w:rsidRPr="005A32E4">
        <w:rPr>
          <w:rFonts w:ascii="Calibri" w:eastAsia="Times New Roman" w:hAnsi="Calibri" w:cs="Calibri"/>
          <w:color w:val="000000"/>
          <w:sz w:val="22"/>
          <w:szCs w:val="22"/>
          <w:shd w:val="clear" w:color="auto" w:fill="FFFFFF"/>
          <w:lang w:val="en-US"/>
        </w:rPr>
        <w:t>n</w:t>
      </w:r>
      <w:r w:rsidR="003906A2" w:rsidRPr="005A32E4">
        <w:rPr>
          <w:rFonts w:ascii="Calibri" w:eastAsia="Times New Roman" w:hAnsi="Calibri" w:cs="Calibri"/>
          <w:color w:val="000000"/>
          <w:sz w:val="22"/>
          <w:szCs w:val="22"/>
          <w:shd w:val="clear" w:color="auto" w:fill="FFFFFF"/>
        </w:rPr>
        <w:t xml:space="preserve"> </w:t>
      </w:r>
      <w:r w:rsidR="00A050A7" w:rsidRPr="005A32E4">
        <w:rPr>
          <w:rFonts w:ascii="Calibri" w:eastAsia="Times New Roman" w:hAnsi="Calibri" w:cs="Calibri"/>
          <w:color w:val="000000"/>
          <w:sz w:val="22"/>
          <w:szCs w:val="22"/>
          <w:shd w:val="clear" w:color="auto" w:fill="FFFFFF"/>
          <w:lang w:val="en-US"/>
        </w:rPr>
        <w:t>NGO</w:t>
      </w:r>
      <w:r w:rsidR="003906A2" w:rsidRPr="005A32E4">
        <w:rPr>
          <w:rFonts w:ascii="Calibri" w:eastAsia="Times New Roman" w:hAnsi="Calibri" w:cs="Calibri"/>
          <w:color w:val="000000"/>
          <w:sz w:val="22"/>
          <w:szCs w:val="22"/>
          <w:shd w:val="clear" w:color="auto" w:fill="FFFFFF"/>
        </w:rPr>
        <w:t xml:space="preserve"> established</w:t>
      </w:r>
      <w:r w:rsidR="00A050A7" w:rsidRPr="005A32E4">
        <w:rPr>
          <w:rFonts w:ascii="Calibri" w:eastAsia="Times New Roman" w:hAnsi="Calibri" w:cs="Calibri"/>
          <w:color w:val="000000"/>
          <w:sz w:val="22"/>
          <w:szCs w:val="22"/>
          <w:shd w:val="clear" w:color="auto" w:fill="FFFFFF"/>
          <w:lang w:val="en-US"/>
        </w:rPr>
        <w:t xml:space="preserve"> for </w:t>
      </w:r>
      <w:r w:rsidR="003906A2" w:rsidRPr="005A32E4">
        <w:rPr>
          <w:rFonts w:ascii="Calibri" w:eastAsia="Times New Roman" w:hAnsi="Calibri" w:cs="Calibri"/>
          <w:color w:val="000000"/>
          <w:sz w:val="22"/>
          <w:szCs w:val="22"/>
          <w:shd w:val="clear" w:color="auto" w:fill="FFFFFF"/>
        </w:rPr>
        <w:t>conducting journalistic investigations into matters of public interest. The second applicant is a journalist and one of its founding members.</w:t>
      </w:r>
      <w:r w:rsidR="00582DB7" w:rsidRPr="005A32E4">
        <w:rPr>
          <w:rFonts w:ascii="Calibri" w:eastAsia="Times New Roman" w:hAnsi="Calibri" w:cs="Calibri"/>
          <w:color w:val="000000"/>
          <w:sz w:val="22"/>
          <w:szCs w:val="22"/>
          <w:shd w:val="clear" w:color="auto" w:fill="FFFFFF"/>
          <w:lang w:val="en-US"/>
        </w:rPr>
        <w:t xml:space="preserve"> </w:t>
      </w:r>
      <w:r w:rsidR="00B803AE" w:rsidRPr="005A32E4">
        <w:rPr>
          <w:rFonts w:ascii="Calibri" w:eastAsia="Times New Roman" w:hAnsi="Calibri" w:cs="Calibri"/>
          <w:color w:val="000000"/>
          <w:sz w:val="22"/>
          <w:szCs w:val="22"/>
          <w:shd w:val="clear" w:color="auto" w:fill="FFFFFF"/>
          <w:lang w:val="en-US"/>
        </w:rPr>
        <w:t>I</w:t>
      </w:r>
      <w:r w:rsidR="00582DB7" w:rsidRPr="005A32E4">
        <w:rPr>
          <w:rFonts w:ascii="Calibri" w:eastAsia="Times New Roman" w:hAnsi="Calibri" w:cs="Calibri"/>
          <w:color w:val="000000"/>
          <w:sz w:val="22"/>
          <w:szCs w:val="22"/>
          <w:shd w:val="clear" w:color="auto" w:fill="FFFFFF"/>
        </w:rPr>
        <w:t>n 2007 the second applicant, acting on behalf of the first applicant, asked the registry of the Khashuri District Court to give her access to a case file concerning an unrelated criminal case brought against a certain T.E, and in which he had been convicted. She did not give any reasons for her request and briefly indicated that she intended to photocopy and photograph the criminal case material stored in the archives of the court registry.</w:t>
      </w:r>
      <w:r w:rsidR="00B803AE" w:rsidRPr="005A32E4">
        <w:rPr>
          <w:rFonts w:ascii="Calibri" w:eastAsia="Times New Roman" w:hAnsi="Calibri" w:cs="Calibri"/>
          <w:color w:val="000000"/>
          <w:sz w:val="22"/>
          <w:szCs w:val="22"/>
          <w:shd w:val="clear" w:color="auto" w:fill="FFFFFF"/>
          <w:lang w:val="en-US"/>
        </w:rPr>
        <w:t xml:space="preserve">  </w:t>
      </w:r>
    </w:p>
    <w:p w:rsidR="00A050A7" w:rsidRPr="005A32E4" w:rsidRDefault="00A050A7" w:rsidP="00B803AE">
      <w:pPr>
        <w:jc w:val="both"/>
        <w:rPr>
          <w:rFonts w:ascii="Calibri" w:eastAsia="Times New Roman" w:hAnsi="Calibri" w:cs="Calibri"/>
          <w:color w:val="000000"/>
          <w:sz w:val="22"/>
          <w:szCs w:val="22"/>
          <w:shd w:val="clear" w:color="auto" w:fill="FFFFFF"/>
          <w:lang w:val="en-US"/>
        </w:rPr>
      </w:pPr>
    </w:p>
    <w:p w:rsidR="00031FCC" w:rsidRPr="005A32E4" w:rsidRDefault="00B803AE" w:rsidP="00031FCC">
      <w:pPr>
        <w:jc w:val="both"/>
        <w:rPr>
          <w:rFonts w:ascii="Calibri" w:eastAsia="Times New Roman" w:hAnsi="Calibri" w:cs="Calibri"/>
          <w:color w:val="000000"/>
          <w:sz w:val="22"/>
          <w:szCs w:val="22"/>
          <w:shd w:val="clear" w:color="auto" w:fill="FFFFFF"/>
          <w:lang w:val="en-US"/>
        </w:rPr>
      </w:pPr>
      <w:r w:rsidRPr="005A32E4">
        <w:rPr>
          <w:rFonts w:ascii="Calibri" w:eastAsia="Times New Roman" w:hAnsi="Calibri" w:cs="Calibri"/>
          <w:color w:val="000000"/>
          <w:sz w:val="22"/>
          <w:szCs w:val="22"/>
          <w:shd w:val="clear" w:color="auto" w:fill="FFFFFF"/>
        </w:rPr>
        <w:t>By a decision of 3 August 2007</w:t>
      </w:r>
      <w:r w:rsidR="00E9057E">
        <w:rPr>
          <w:rFonts w:ascii="Calibri" w:eastAsia="Times New Roman" w:hAnsi="Calibri" w:cs="Calibri"/>
          <w:color w:val="000000"/>
          <w:sz w:val="22"/>
          <w:szCs w:val="22"/>
          <w:shd w:val="clear" w:color="auto" w:fill="FFFFFF"/>
          <w:lang w:val="en-US"/>
        </w:rPr>
        <w:t>,</w:t>
      </w:r>
      <w:r w:rsidRPr="005A32E4">
        <w:rPr>
          <w:rFonts w:ascii="Calibri" w:eastAsia="Times New Roman" w:hAnsi="Calibri" w:cs="Calibri"/>
          <w:color w:val="000000"/>
          <w:sz w:val="22"/>
          <w:szCs w:val="22"/>
          <w:shd w:val="clear" w:color="auto" w:fill="FFFFFF"/>
        </w:rPr>
        <w:t xml:space="preserve"> the court registry</w:t>
      </w:r>
      <w:r w:rsidR="00A050A7" w:rsidRPr="005A32E4">
        <w:rPr>
          <w:rFonts w:ascii="Calibri" w:eastAsia="Times New Roman" w:hAnsi="Calibri" w:cs="Calibri"/>
          <w:color w:val="000000"/>
          <w:sz w:val="22"/>
          <w:szCs w:val="22"/>
          <w:shd w:val="clear" w:color="auto" w:fill="FFFFFF"/>
          <w:lang w:val="en-US"/>
        </w:rPr>
        <w:t xml:space="preserve"> declined the second applicants request stating that: a) respective case file contained </w:t>
      </w:r>
      <w:r w:rsidR="00A050A7" w:rsidRPr="005A32E4">
        <w:rPr>
          <w:rFonts w:ascii="Calibri" w:eastAsia="Times New Roman" w:hAnsi="Calibri" w:cs="Calibri"/>
          <w:color w:val="000000"/>
          <w:sz w:val="22"/>
          <w:szCs w:val="22"/>
          <w:shd w:val="clear" w:color="auto" w:fill="FFFFFF"/>
        </w:rPr>
        <w:t>certain classified investigative information, public disclosure of which was strictly prohibited</w:t>
      </w:r>
      <w:r w:rsidR="00031FCC" w:rsidRPr="005A32E4">
        <w:rPr>
          <w:rFonts w:ascii="Calibri" w:eastAsia="Times New Roman" w:hAnsi="Calibri" w:cs="Calibri"/>
          <w:color w:val="000000"/>
          <w:sz w:val="22"/>
          <w:szCs w:val="22"/>
          <w:shd w:val="clear" w:color="auto" w:fill="FFFFFF"/>
          <w:lang w:val="en-US"/>
        </w:rPr>
        <w:t xml:space="preserve"> under </w:t>
      </w:r>
      <w:r w:rsidR="00245132" w:rsidRPr="005A32E4">
        <w:rPr>
          <w:rFonts w:ascii="Calibri" w:eastAsia="Times New Roman" w:hAnsi="Calibri" w:cs="Calibri"/>
          <w:color w:val="000000"/>
          <w:sz w:val="22"/>
          <w:szCs w:val="22"/>
          <w:shd w:val="clear" w:color="auto" w:fill="FFFFFF"/>
          <w:lang w:val="en-US"/>
        </w:rPr>
        <w:t>article</w:t>
      </w:r>
      <w:r w:rsidR="00031FCC" w:rsidRPr="005A32E4">
        <w:rPr>
          <w:rFonts w:ascii="Calibri" w:eastAsia="Times New Roman" w:hAnsi="Calibri" w:cs="Calibri"/>
          <w:color w:val="000000"/>
          <w:sz w:val="22"/>
          <w:szCs w:val="22"/>
          <w:shd w:val="clear" w:color="auto" w:fill="FFFFFF"/>
        </w:rPr>
        <w:t xml:space="preserve"> 5 (1) and (2) of the Special Investigative Activities Act of 30 April 1999</w:t>
      </w:r>
      <w:r w:rsidR="00031FCC" w:rsidRPr="005A32E4">
        <w:rPr>
          <w:rFonts w:ascii="Calibri" w:eastAsia="Times New Roman" w:hAnsi="Calibri" w:cs="Calibri"/>
          <w:color w:val="000000"/>
          <w:sz w:val="22"/>
          <w:szCs w:val="22"/>
          <w:shd w:val="clear" w:color="auto" w:fill="FFFFFF"/>
          <w:lang w:val="en-US"/>
        </w:rPr>
        <w:t xml:space="preserve">; </w:t>
      </w:r>
      <w:r w:rsidR="00A050A7" w:rsidRPr="005A32E4">
        <w:rPr>
          <w:rFonts w:ascii="Calibri" w:eastAsia="Times New Roman" w:hAnsi="Calibri" w:cs="Calibri"/>
          <w:color w:val="000000"/>
          <w:sz w:val="22"/>
          <w:szCs w:val="22"/>
          <w:shd w:val="clear" w:color="auto" w:fill="FFFFFF"/>
          <w:lang w:val="en-US"/>
        </w:rPr>
        <w:t xml:space="preserve"> b) </w:t>
      </w:r>
      <w:r w:rsidR="00031FCC" w:rsidRPr="005A32E4">
        <w:rPr>
          <w:rFonts w:ascii="Calibri" w:eastAsia="Times New Roman" w:hAnsi="Calibri" w:cs="Calibri"/>
          <w:color w:val="000000"/>
          <w:sz w:val="22"/>
          <w:szCs w:val="22"/>
          <w:shd w:val="clear" w:color="auto" w:fill="FFFFFF"/>
          <w:lang w:val="en-US"/>
        </w:rPr>
        <w:t xml:space="preserve">the requested case file </w:t>
      </w:r>
      <w:r w:rsidR="00031FCC" w:rsidRPr="005A32E4">
        <w:rPr>
          <w:rFonts w:ascii="Calibri" w:eastAsia="Times New Roman" w:hAnsi="Calibri" w:cs="Calibri"/>
          <w:color w:val="000000"/>
          <w:sz w:val="22"/>
          <w:szCs w:val="22"/>
          <w:shd w:val="clear" w:color="auto" w:fill="FFFFFF"/>
        </w:rPr>
        <w:t>contained personal data about T.E., as well as other parties to the criminal proceedings in question, and</w:t>
      </w:r>
      <w:r w:rsidR="00031FCC" w:rsidRPr="005A32E4">
        <w:rPr>
          <w:rFonts w:ascii="Calibri" w:eastAsia="Times New Roman" w:hAnsi="Calibri" w:cs="Calibri"/>
          <w:color w:val="000000"/>
          <w:sz w:val="22"/>
          <w:szCs w:val="22"/>
          <w:shd w:val="clear" w:color="auto" w:fill="FFFFFF"/>
          <w:lang w:val="en-US"/>
        </w:rPr>
        <w:t xml:space="preserve"> disclosure of that information needed their consent </w:t>
      </w:r>
      <w:r w:rsidR="006834B9" w:rsidRPr="005A32E4">
        <w:rPr>
          <w:rFonts w:ascii="Calibri" w:eastAsia="Times New Roman" w:hAnsi="Calibri" w:cs="Calibri"/>
          <w:color w:val="000000"/>
          <w:sz w:val="22"/>
          <w:szCs w:val="22"/>
          <w:shd w:val="clear" w:color="auto" w:fill="FFFFFF"/>
          <w:lang w:val="en-US"/>
        </w:rPr>
        <w:t>under</w:t>
      </w:r>
      <w:r w:rsidR="00031FCC" w:rsidRPr="005A32E4">
        <w:rPr>
          <w:rFonts w:ascii="Calibri" w:eastAsia="Times New Roman" w:hAnsi="Calibri" w:cs="Calibri"/>
          <w:color w:val="000000"/>
          <w:sz w:val="22"/>
          <w:szCs w:val="22"/>
          <w:shd w:val="clear" w:color="auto" w:fill="FFFFFF"/>
          <w:lang w:val="en-US"/>
        </w:rPr>
        <w:t xml:space="preserve"> </w:t>
      </w:r>
      <w:r w:rsidR="006834B9" w:rsidRPr="005A32E4">
        <w:rPr>
          <w:rFonts w:ascii="Calibri" w:eastAsia="Times New Roman" w:hAnsi="Calibri" w:cs="Calibri"/>
          <w:color w:val="000000"/>
          <w:sz w:val="22"/>
          <w:szCs w:val="22"/>
          <w:shd w:val="clear" w:color="auto" w:fill="FFFFFF"/>
          <w:lang w:val="en-US"/>
        </w:rPr>
        <w:t>the</w:t>
      </w:r>
      <w:r w:rsidR="00031FCC" w:rsidRPr="005A32E4">
        <w:rPr>
          <w:rFonts w:ascii="Calibri" w:eastAsia="Times New Roman" w:hAnsi="Calibri" w:cs="Calibri"/>
          <w:color w:val="000000"/>
          <w:sz w:val="22"/>
          <w:szCs w:val="22"/>
          <w:shd w:val="clear" w:color="auto" w:fill="FFFFFF"/>
          <w:lang w:val="en-US"/>
        </w:rPr>
        <w:t xml:space="preserve"> article </w:t>
      </w:r>
      <w:r w:rsidR="00031FCC" w:rsidRPr="005A32E4">
        <w:rPr>
          <w:rFonts w:ascii="Calibri" w:eastAsia="Times New Roman" w:hAnsi="Calibri" w:cs="Calibri"/>
          <w:color w:val="000000"/>
          <w:sz w:val="22"/>
          <w:szCs w:val="22"/>
          <w:shd w:val="clear" w:color="auto" w:fill="FFFFFF"/>
        </w:rPr>
        <w:t>Article 37 </w:t>
      </w:r>
      <w:r w:rsidR="006834B9" w:rsidRPr="005A32E4">
        <w:rPr>
          <w:rFonts w:ascii="Calibri" w:eastAsia="Times New Roman" w:hAnsi="Calibri" w:cs="Calibri"/>
          <w:color w:val="000000"/>
          <w:sz w:val="22"/>
          <w:szCs w:val="22"/>
          <w:shd w:val="clear" w:color="auto" w:fill="FFFFFF"/>
          <w:lang w:val="en-US"/>
        </w:rPr>
        <w:t>(</w:t>
      </w:r>
      <w:r w:rsidR="00031FCC" w:rsidRPr="005A32E4">
        <w:rPr>
          <w:rFonts w:ascii="Calibri" w:eastAsia="Times New Roman" w:hAnsi="Calibri" w:cs="Calibri"/>
          <w:color w:val="000000"/>
          <w:sz w:val="22"/>
          <w:szCs w:val="22"/>
          <w:shd w:val="clear" w:color="auto" w:fill="FFFFFF"/>
        </w:rPr>
        <w:t>2</w:t>
      </w:r>
      <w:r w:rsidR="006834B9" w:rsidRPr="005A32E4">
        <w:rPr>
          <w:rFonts w:ascii="Calibri" w:eastAsia="Times New Roman" w:hAnsi="Calibri" w:cs="Calibri"/>
          <w:color w:val="000000"/>
          <w:sz w:val="22"/>
          <w:szCs w:val="22"/>
          <w:shd w:val="clear" w:color="auto" w:fill="FFFFFF"/>
          <w:lang w:val="en-US"/>
        </w:rPr>
        <w:t>)</w:t>
      </w:r>
      <w:r w:rsidR="00031FCC" w:rsidRPr="005A32E4">
        <w:rPr>
          <w:rFonts w:ascii="Calibri" w:eastAsia="Times New Roman" w:hAnsi="Calibri" w:cs="Calibri"/>
          <w:color w:val="000000"/>
          <w:sz w:val="22"/>
          <w:szCs w:val="22"/>
          <w:shd w:val="clear" w:color="auto" w:fill="FFFFFF"/>
        </w:rPr>
        <w:t xml:space="preserve"> of the General Administrative Code</w:t>
      </w:r>
      <w:r w:rsidR="00031FCC" w:rsidRPr="005A32E4">
        <w:rPr>
          <w:rFonts w:ascii="Calibri" w:eastAsia="Times New Roman" w:hAnsi="Calibri" w:cs="Calibri"/>
          <w:color w:val="000000"/>
          <w:sz w:val="22"/>
          <w:szCs w:val="22"/>
          <w:shd w:val="clear" w:color="auto" w:fill="FFFFFF"/>
          <w:lang w:val="en-US"/>
        </w:rPr>
        <w:t xml:space="preserve">. Besides, the court registry asked the applicant to clarify precisely which information she needed to get and for what purpose, </w:t>
      </w:r>
      <w:r w:rsidR="002964D1" w:rsidRPr="005A32E4">
        <w:rPr>
          <w:rFonts w:ascii="Calibri" w:eastAsia="Times New Roman" w:hAnsi="Calibri" w:cs="Calibri"/>
          <w:color w:val="000000"/>
          <w:sz w:val="22"/>
          <w:szCs w:val="22"/>
          <w:shd w:val="clear" w:color="auto" w:fill="FFFFFF"/>
          <w:lang w:val="en-US"/>
        </w:rPr>
        <w:t xml:space="preserve">stating that it would review </w:t>
      </w:r>
      <w:r w:rsidR="002964D1" w:rsidRPr="005A32E4">
        <w:rPr>
          <w:rFonts w:ascii="Calibri" w:eastAsia="Times New Roman" w:hAnsi="Calibri" w:cs="Calibri"/>
          <w:color w:val="000000"/>
          <w:sz w:val="22"/>
          <w:szCs w:val="22"/>
          <w:shd w:val="clear" w:color="auto" w:fill="FFFFFF"/>
        </w:rPr>
        <w:t>its decision upon receipt of the requested information.</w:t>
      </w:r>
    </w:p>
    <w:p w:rsidR="00A050A7" w:rsidRPr="005A32E4" w:rsidRDefault="00A050A7" w:rsidP="00BB2E4C">
      <w:pPr>
        <w:jc w:val="both"/>
        <w:rPr>
          <w:rFonts w:ascii="Calibri" w:eastAsia="Times New Roman" w:hAnsi="Calibri" w:cs="Calibri"/>
          <w:color w:val="000000"/>
          <w:sz w:val="22"/>
          <w:szCs w:val="22"/>
          <w:shd w:val="clear" w:color="auto" w:fill="FFFFFF"/>
          <w:lang w:val="en-US"/>
        </w:rPr>
      </w:pPr>
    </w:p>
    <w:p w:rsidR="006831D6" w:rsidRPr="005A32E4" w:rsidRDefault="003E0F68" w:rsidP="00CD63A9">
      <w:pPr>
        <w:jc w:val="both"/>
        <w:rPr>
          <w:rFonts w:ascii="Calibri" w:eastAsia="Times New Roman" w:hAnsi="Calibri" w:cs="Calibri"/>
          <w:color w:val="000000"/>
          <w:sz w:val="22"/>
          <w:szCs w:val="22"/>
          <w:shd w:val="clear" w:color="auto" w:fill="FFFFFF"/>
          <w:lang w:val="en-US"/>
        </w:rPr>
      </w:pPr>
      <w:r w:rsidRPr="005A32E4">
        <w:rPr>
          <w:rFonts w:ascii="Calibri" w:eastAsia="Times New Roman" w:hAnsi="Calibri" w:cs="Calibri"/>
          <w:color w:val="000000"/>
          <w:sz w:val="22"/>
          <w:szCs w:val="22"/>
          <w:shd w:val="clear" w:color="auto" w:fill="FFFFFF"/>
        </w:rPr>
        <w:t>The second applicant did not provide any further clarification and instead, on 14 September 2007</w:t>
      </w:r>
      <w:r w:rsidR="00E9057E">
        <w:rPr>
          <w:rFonts w:ascii="Calibri" w:eastAsia="Times New Roman" w:hAnsi="Calibri" w:cs="Calibri"/>
          <w:color w:val="000000"/>
          <w:sz w:val="22"/>
          <w:szCs w:val="22"/>
          <w:shd w:val="clear" w:color="auto" w:fill="FFFFFF"/>
          <w:lang w:val="en-US"/>
        </w:rPr>
        <w:t>,</w:t>
      </w:r>
      <w:r w:rsidRPr="005A32E4">
        <w:rPr>
          <w:rFonts w:ascii="Calibri" w:eastAsia="Times New Roman" w:hAnsi="Calibri" w:cs="Calibri"/>
          <w:color w:val="000000"/>
          <w:sz w:val="22"/>
          <w:szCs w:val="22"/>
          <w:shd w:val="clear" w:color="auto" w:fill="FFFFFF"/>
        </w:rPr>
        <w:t xml:space="preserve"> lodged a court action against the registry’s decision, requesting its annulment. In her claim, she did not explain the purpose of her request to access the criminal case file in question. At the hearing, the second applicant briefly mentioned that she needed access to the criminal case file for a journalistic investigation project, without giving any details about the project in question. She rather stressed that the decision of the registry was based on an erroneous interpretation of the legislation and had unlawfully restricted her right of access to information of public interest guaranteed by Article 37 (1) of the General Administrative Code. The latter provision states: “1. Everybody has the right to access public information, regardless of the form in which [it] has been stored. ...”.   </w:t>
      </w:r>
      <w:r w:rsidRPr="005A32E4">
        <w:rPr>
          <w:rFonts w:ascii="Calibri" w:eastAsia="Times New Roman" w:hAnsi="Calibri" w:cs="Calibri"/>
          <w:color w:val="000000"/>
          <w:sz w:val="22"/>
          <w:szCs w:val="22"/>
          <w:shd w:val="clear" w:color="auto" w:fill="FFFFFF"/>
          <w:lang w:val="en-US"/>
        </w:rPr>
        <w:t xml:space="preserve"> </w:t>
      </w:r>
    </w:p>
    <w:p w:rsidR="003E0F68" w:rsidRPr="005A32E4" w:rsidRDefault="003E0F68" w:rsidP="00CD63A9">
      <w:pPr>
        <w:jc w:val="both"/>
        <w:rPr>
          <w:rFonts w:ascii="Calibri" w:eastAsia="Times New Roman" w:hAnsi="Calibri" w:cs="Calibri"/>
          <w:color w:val="000000"/>
          <w:sz w:val="22"/>
          <w:szCs w:val="22"/>
          <w:shd w:val="clear" w:color="auto" w:fill="FFFFFF"/>
          <w:lang w:val="en-US"/>
        </w:rPr>
      </w:pPr>
    </w:p>
    <w:p w:rsidR="005A32E4" w:rsidRPr="005A32E4" w:rsidRDefault="00BA7A2C" w:rsidP="00A33C98">
      <w:pPr>
        <w:jc w:val="both"/>
        <w:rPr>
          <w:rFonts w:ascii="Calibri" w:eastAsia="Times New Roman" w:hAnsi="Calibri" w:cs="Calibri"/>
          <w:color w:val="000000"/>
          <w:sz w:val="22"/>
          <w:szCs w:val="22"/>
          <w:shd w:val="clear" w:color="auto" w:fill="FFFFFF"/>
          <w:lang w:val="en-US"/>
        </w:rPr>
      </w:pPr>
      <w:r w:rsidRPr="005A32E4">
        <w:rPr>
          <w:rFonts w:ascii="Calibri" w:eastAsia="Times New Roman" w:hAnsi="Calibri" w:cs="Calibri"/>
          <w:color w:val="000000"/>
          <w:sz w:val="22"/>
          <w:szCs w:val="22"/>
          <w:shd w:val="clear" w:color="auto" w:fill="FFFFFF"/>
          <w:lang w:val="en-US"/>
        </w:rPr>
        <w:t xml:space="preserve">By a judgment of 12 December 2007, the Borjomi District Court dismissed the second applicant's action as ill-founded and confirmed that the court registry’s disputed decision was based on a correct interpretation of the law. The second applicant appealed. At the hearing before the Tbilisi Court of Appeal on 12 June 2008, the applicant stated that she is no longer in need of the requested criminal </w:t>
      </w:r>
      <w:r w:rsidRPr="005A32E4">
        <w:rPr>
          <w:rFonts w:ascii="Calibri" w:eastAsia="Times New Roman" w:hAnsi="Calibri" w:cs="Calibri"/>
          <w:color w:val="000000"/>
          <w:sz w:val="22"/>
          <w:szCs w:val="22"/>
          <w:shd w:val="clear" w:color="auto" w:fill="FFFFFF"/>
          <w:lang w:val="en-US"/>
        </w:rPr>
        <w:lastRenderedPageBreak/>
        <w:t xml:space="preserve">case file, since the journalistic investigation was already terminated, and the results were published. However, she highlighted that it was important to her to create a legal precedent that would acknowledge the significance of the right to have unrestricted access to information of public interest. The criminal case file, according to the second applicant, is public information, and anyone seeking it should have access under Article 37 (1) of the General Administrative Code. The Tbilisi Court of Appeal dismissed the applicant’s claim and upheld the lower court's judgment. Later, the Supreme Court of Georgia declared the applicant's claim inadmissible and terminated the proceedings.   </w:t>
      </w:r>
      <w:r w:rsidR="005A32E4" w:rsidRPr="005A32E4">
        <w:rPr>
          <w:rFonts w:ascii="Calibri" w:eastAsia="Times New Roman" w:hAnsi="Calibri" w:cs="Calibri"/>
          <w:color w:val="000000"/>
          <w:sz w:val="22"/>
          <w:szCs w:val="22"/>
          <w:shd w:val="clear" w:color="auto" w:fill="FFFFFF"/>
          <w:lang w:val="en-US"/>
        </w:rPr>
        <w:t xml:space="preserve"> </w:t>
      </w:r>
    </w:p>
    <w:p w:rsidR="00E9057E" w:rsidRPr="00E9057E" w:rsidRDefault="00E9057E" w:rsidP="00E9057E">
      <w:pPr>
        <w:jc w:val="both"/>
        <w:rPr>
          <w:rFonts w:ascii="Calibri" w:eastAsia="Times New Roman" w:hAnsi="Calibri" w:cs="Calibri"/>
          <w:color w:val="000000"/>
          <w:sz w:val="22"/>
          <w:szCs w:val="22"/>
          <w:shd w:val="clear" w:color="auto" w:fill="FFFFFF"/>
        </w:rPr>
      </w:pPr>
      <w:r w:rsidRPr="00E9057E">
        <w:rPr>
          <w:rFonts w:ascii="Calibri" w:eastAsia="Times New Roman" w:hAnsi="Calibri" w:cs="Calibri"/>
          <w:color w:val="000000"/>
          <w:sz w:val="22"/>
          <w:szCs w:val="22"/>
          <w:shd w:val="clear" w:color="auto" w:fill="FFFFFF"/>
        </w:rPr>
        <w:t xml:space="preserve">The third applicant was a practicing lawyer in Georgia. On 22 March 2006, he was convicted of fraud for stealing money entrusted to him by a client to secure bail in criminal proceedings. </w:t>
      </w:r>
    </w:p>
    <w:p w:rsidR="00E9057E" w:rsidRPr="00E9057E" w:rsidRDefault="00E9057E" w:rsidP="00E9057E">
      <w:pPr>
        <w:jc w:val="both"/>
        <w:rPr>
          <w:rFonts w:ascii="Calibri" w:eastAsia="Times New Roman" w:hAnsi="Calibri" w:cs="Calibri"/>
          <w:color w:val="000000"/>
          <w:sz w:val="22"/>
          <w:szCs w:val="22"/>
          <w:shd w:val="clear" w:color="auto" w:fill="FFFFFF"/>
        </w:rPr>
      </w:pPr>
    </w:p>
    <w:p w:rsidR="00E9057E" w:rsidRPr="00CB17D1" w:rsidRDefault="00E9057E" w:rsidP="005E6DAE">
      <w:pPr>
        <w:jc w:val="both"/>
        <w:rPr>
          <w:rFonts w:ascii="Calibri" w:eastAsia="Times New Roman" w:hAnsi="Calibri" w:cs="Calibri"/>
          <w:color w:val="000000"/>
          <w:sz w:val="22"/>
          <w:szCs w:val="22"/>
          <w:shd w:val="clear" w:color="auto" w:fill="FFFFFF"/>
          <w:lang w:val="en-US"/>
        </w:rPr>
      </w:pPr>
      <w:r w:rsidRPr="00E9057E">
        <w:rPr>
          <w:rFonts w:ascii="Calibri" w:eastAsia="Times New Roman" w:hAnsi="Calibri" w:cs="Calibri"/>
          <w:color w:val="000000"/>
          <w:sz w:val="22"/>
          <w:szCs w:val="22"/>
          <w:shd w:val="clear" w:color="auto" w:fill="FFFFFF"/>
        </w:rPr>
        <w:t>On 11 October 2007, the third applicant, while still in prison, requested a copy of all the court orders concerning the imposition of pre-trial preventive measures in six distinct and unrelated criminal cases. He did not specify why he was interested in that particular information. On 10 October 2007, the registry of</w:t>
      </w:r>
      <w:r w:rsidR="004F0519">
        <w:rPr>
          <w:rFonts w:ascii="Calibri" w:eastAsia="Times New Roman" w:hAnsi="Calibri" w:cs="Calibri"/>
          <w:color w:val="000000"/>
          <w:sz w:val="22"/>
          <w:szCs w:val="22"/>
          <w:shd w:val="clear" w:color="auto" w:fill="FFFFFF"/>
          <w:lang w:val="en-US"/>
        </w:rPr>
        <w:t xml:space="preserve"> the</w:t>
      </w:r>
      <w:r w:rsidRPr="00E9057E">
        <w:rPr>
          <w:rFonts w:ascii="Calibri" w:eastAsia="Times New Roman" w:hAnsi="Calibri" w:cs="Calibri"/>
          <w:color w:val="000000"/>
          <w:sz w:val="22"/>
          <w:szCs w:val="22"/>
          <w:shd w:val="clear" w:color="auto" w:fill="FFFFFF"/>
        </w:rPr>
        <w:t xml:space="preserve"> Tbilisi City Court sent the third applicant a copy of the operative parts of the relevant court orders, stating that, according to the criminal procedure code, only the operative parts of detention orders could be disclosed. On 1 November 2007, the third applicant brought a court action against the registry of the Tbilisi City Court, claiming that the rejection of his request by the court registry violated his right under Article 37 (1) of the General Administrative Code to have unfettered access to public information. On 19 December 2008, the Tbilisi Court of Appeal dismissed the third applicant’s action as ill-founded. The Court emphasized that according to Article 3 (2) and (3) of the General Administrative Code</w:t>
      </w:r>
      <w:r w:rsidR="00FF3F3C">
        <w:rPr>
          <w:rFonts w:ascii="Calibri" w:eastAsia="Times New Roman" w:hAnsi="Calibri" w:cs="Calibri"/>
          <w:color w:val="000000"/>
          <w:sz w:val="22"/>
          <w:szCs w:val="22"/>
          <w:shd w:val="clear" w:color="auto" w:fill="FFFFFF"/>
          <w:lang w:val="en-US"/>
        </w:rPr>
        <w:t xml:space="preserve"> A</w:t>
      </w:r>
      <w:r w:rsidRPr="00E9057E">
        <w:rPr>
          <w:rFonts w:ascii="Calibri" w:eastAsia="Times New Roman" w:hAnsi="Calibri" w:cs="Calibri"/>
          <w:color w:val="000000"/>
          <w:sz w:val="22"/>
          <w:szCs w:val="22"/>
          <w:shd w:val="clear" w:color="auto" w:fill="FFFFFF"/>
        </w:rPr>
        <w:t>rticle 37 (1) did not apply to the judiciary within the framework of the administration of justice.</w:t>
      </w:r>
      <w:r w:rsidR="00FF3F3C">
        <w:rPr>
          <w:rFonts w:ascii="Calibri" w:eastAsia="Times New Roman" w:hAnsi="Calibri" w:cs="Calibri"/>
          <w:color w:val="000000"/>
          <w:sz w:val="22"/>
          <w:szCs w:val="22"/>
          <w:shd w:val="clear" w:color="auto" w:fill="FFFFFF"/>
          <w:lang w:val="en-US"/>
        </w:rPr>
        <w:t xml:space="preserve"> Later,</w:t>
      </w:r>
      <w:r w:rsidRPr="00E9057E">
        <w:rPr>
          <w:rFonts w:ascii="Calibri" w:eastAsia="Times New Roman" w:hAnsi="Calibri" w:cs="Calibri"/>
          <w:color w:val="000000"/>
          <w:sz w:val="22"/>
          <w:szCs w:val="22"/>
          <w:shd w:val="clear" w:color="auto" w:fill="FFFFFF"/>
        </w:rPr>
        <w:t xml:space="preserve"> The Supreme Court rejected an appeal on points of law lodged by the third applicant, terminating the proceedings.</w:t>
      </w:r>
      <w:r>
        <w:rPr>
          <w:rFonts w:ascii="Calibri" w:eastAsia="Times New Roman" w:hAnsi="Calibri" w:cs="Calibri"/>
          <w:color w:val="000000"/>
          <w:sz w:val="22"/>
          <w:szCs w:val="22"/>
          <w:shd w:val="clear" w:color="auto" w:fill="FFFFFF"/>
          <w:lang w:val="en-US"/>
        </w:rPr>
        <w:t xml:space="preserve"> </w:t>
      </w:r>
    </w:p>
    <w:p w:rsidR="00E9057E" w:rsidRDefault="00E9057E" w:rsidP="005E6DAE">
      <w:pPr>
        <w:jc w:val="both"/>
        <w:rPr>
          <w:rFonts w:ascii="Calibri" w:eastAsia="Times New Roman" w:hAnsi="Calibri" w:cs="Calibri"/>
          <w:color w:val="000000"/>
          <w:sz w:val="22"/>
          <w:szCs w:val="22"/>
          <w:shd w:val="clear" w:color="auto" w:fill="FFFFFF"/>
          <w:lang w:val="en-US"/>
        </w:rPr>
      </w:pPr>
      <w:r>
        <w:rPr>
          <w:rFonts w:ascii="Calibri" w:eastAsia="Times New Roman" w:hAnsi="Calibri" w:cs="Calibri"/>
          <w:color w:val="000000"/>
          <w:sz w:val="22"/>
          <w:szCs w:val="22"/>
          <w:shd w:val="clear" w:color="auto" w:fill="FFFFFF"/>
          <w:lang w:val="en-US"/>
        </w:rPr>
        <w:t xml:space="preserve"> </w:t>
      </w:r>
    </w:p>
    <w:p w:rsidR="005E6DAE" w:rsidRPr="005A32E4" w:rsidRDefault="00E9057E" w:rsidP="005E6DAE">
      <w:pPr>
        <w:jc w:val="both"/>
        <w:rPr>
          <w:rFonts w:ascii="Calibri" w:eastAsia="Times New Roman" w:hAnsi="Calibri" w:cs="Calibri"/>
          <w:color w:val="000000"/>
          <w:sz w:val="22"/>
          <w:szCs w:val="22"/>
          <w:shd w:val="clear" w:color="auto" w:fill="FFFFFF"/>
          <w:lang w:val="en-US"/>
        </w:rPr>
      </w:pPr>
      <w:r w:rsidRPr="00E9057E">
        <w:rPr>
          <w:rFonts w:ascii="Calibri" w:eastAsia="Times New Roman" w:hAnsi="Calibri" w:cs="Calibri"/>
          <w:color w:val="000000"/>
          <w:sz w:val="22"/>
          <w:szCs w:val="22"/>
          <w:shd w:val="clear" w:color="auto" w:fill="FFFFFF"/>
        </w:rPr>
        <w:t>Subsequently, all three applicants applied to the European Court of Human Rights, alleging that their right to freedom of expression under Article 10 ECHR had been violated by the denial of access to the information sought.</w:t>
      </w:r>
    </w:p>
    <w:p w:rsidR="005E6DAE" w:rsidRPr="005A32E4" w:rsidRDefault="005E6DAE" w:rsidP="00D41956">
      <w:pPr>
        <w:jc w:val="both"/>
        <w:rPr>
          <w:rFonts w:ascii="Calibri" w:eastAsia="Times New Roman" w:hAnsi="Calibri" w:cs="Calibri"/>
          <w:color w:val="000000"/>
          <w:sz w:val="22"/>
          <w:szCs w:val="22"/>
          <w:shd w:val="clear" w:color="auto" w:fill="FFFFFF"/>
          <w:lang w:val="en-US"/>
        </w:rPr>
      </w:pPr>
    </w:p>
    <w:p w:rsidR="00D41956" w:rsidRPr="005A32E4" w:rsidRDefault="00327C7D" w:rsidP="00D41956">
      <w:pPr>
        <w:jc w:val="both"/>
        <w:rPr>
          <w:rFonts w:ascii="Calibri" w:eastAsia="Times New Roman" w:hAnsi="Calibri" w:cs="Calibri"/>
          <w:color w:val="000000"/>
          <w:sz w:val="22"/>
          <w:szCs w:val="22"/>
          <w:shd w:val="clear" w:color="auto" w:fill="FFFFFF"/>
          <w:lang w:val="en-US"/>
        </w:rPr>
      </w:pPr>
      <w:r w:rsidRPr="005A32E4">
        <w:rPr>
          <w:rFonts w:ascii="Calibri" w:eastAsia="Times New Roman" w:hAnsi="Calibri" w:cs="Calibri"/>
          <w:color w:val="000000"/>
          <w:sz w:val="22"/>
          <w:szCs w:val="22"/>
          <w:shd w:val="clear" w:color="auto" w:fill="FFFFFF"/>
          <w:lang w:val="en-US"/>
        </w:rPr>
        <w:t xml:space="preserve">Overview </w:t>
      </w:r>
    </w:p>
    <w:p w:rsidR="00327C7D" w:rsidRPr="005A32E4" w:rsidRDefault="00327C7D" w:rsidP="00D41956">
      <w:pPr>
        <w:jc w:val="both"/>
        <w:rPr>
          <w:rFonts w:ascii="Calibri" w:eastAsia="Times New Roman" w:hAnsi="Calibri" w:cs="Calibri"/>
          <w:color w:val="000000"/>
          <w:sz w:val="22"/>
          <w:szCs w:val="22"/>
          <w:shd w:val="clear" w:color="auto" w:fill="FFFFFF"/>
          <w:lang w:val="en-US"/>
        </w:rPr>
      </w:pPr>
    </w:p>
    <w:p w:rsidR="00CB17D1" w:rsidRPr="00CB17D1" w:rsidRDefault="00CB17D1" w:rsidP="00CB17D1">
      <w:pPr>
        <w:jc w:val="both"/>
        <w:rPr>
          <w:rFonts w:ascii="Calibri" w:eastAsia="Times New Roman" w:hAnsi="Calibri" w:cs="Calibri"/>
          <w:color w:val="000000"/>
          <w:sz w:val="22"/>
          <w:szCs w:val="22"/>
          <w:shd w:val="clear" w:color="auto" w:fill="FFFFFF"/>
          <w:lang w:val="en-US"/>
        </w:rPr>
      </w:pPr>
      <w:r w:rsidRPr="00CB17D1">
        <w:rPr>
          <w:rFonts w:ascii="Calibri" w:eastAsia="Times New Roman" w:hAnsi="Calibri" w:cs="Calibri"/>
          <w:color w:val="000000"/>
          <w:sz w:val="22"/>
          <w:szCs w:val="22"/>
          <w:shd w:val="clear" w:color="auto" w:fill="FFFFFF"/>
          <w:lang w:val="en-US"/>
        </w:rPr>
        <w:t xml:space="preserve">On January 30, 2020, the European Court of Human Rights delivered unanimous judgment. </w:t>
      </w:r>
    </w:p>
    <w:p w:rsidR="00CB17D1" w:rsidRPr="00CB17D1" w:rsidRDefault="00CB17D1" w:rsidP="00CB17D1">
      <w:pPr>
        <w:jc w:val="both"/>
        <w:rPr>
          <w:rFonts w:ascii="Calibri" w:eastAsia="Times New Roman" w:hAnsi="Calibri" w:cs="Calibri"/>
          <w:color w:val="000000"/>
          <w:sz w:val="22"/>
          <w:szCs w:val="22"/>
          <w:shd w:val="clear" w:color="auto" w:fill="FFFFFF"/>
          <w:lang w:val="en-US"/>
        </w:rPr>
      </w:pPr>
    </w:p>
    <w:p w:rsidR="00CB17D1" w:rsidRPr="00CB17D1" w:rsidRDefault="00CB17D1" w:rsidP="00CB17D1">
      <w:pPr>
        <w:jc w:val="both"/>
        <w:rPr>
          <w:rFonts w:ascii="Calibri" w:eastAsia="Times New Roman" w:hAnsi="Calibri" w:cs="Calibri"/>
          <w:color w:val="000000"/>
          <w:sz w:val="22"/>
          <w:szCs w:val="22"/>
          <w:shd w:val="clear" w:color="auto" w:fill="FFFFFF"/>
          <w:lang w:val="en-US"/>
        </w:rPr>
      </w:pPr>
      <w:r w:rsidRPr="00CB17D1">
        <w:rPr>
          <w:rFonts w:ascii="Calibri" w:eastAsia="Times New Roman" w:hAnsi="Calibri" w:cs="Calibri"/>
          <w:color w:val="000000"/>
          <w:sz w:val="22"/>
          <w:szCs w:val="22"/>
          <w:shd w:val="clear" w:color="auto" w:fill="FFFFFF"/>
          <w:lang w:val="en-US"/>
        </w:rPr>
        <w:t xml:space="preserve">The underlying issue before the Court was whether the </w:t>
      </w:r>
      <w:r w:rsidR="00E85D5E">
        <w:rPr>
          <w:rFonts w:ascii="Calibri" w:eastAsia="Times New Roman" w:hAnsi="Calibri" w:cs="Calibri"/>
          <w:color w:val="000000"/>
          <w:sz w:val="22"/>
          <w:szCs w:val="22"/>
          <w:shd w:val="clear" w:color="auto" w:fill="FFFFFF"/>
          <w:lang w:val="en-US"/>
        </w:rPr>
        <w:t>denial</w:t>
      </w:r>
      <w:r w:rsidRPr="00CB17D1">
        <w:rPr>
          <w:rFonts w:ascii="Calibri" w:eastAsia="Times New Roman" w:hAnsi="Calibri" w:cs="Calibri"/>
          <w:color w:val="000000"/>
          <w:sz w:val="22"/>
          <w:szCs w:val="22"/>
          <w:shd w:val="clear" w:color="auto" w:fill="FFFFFF"/>
          <w:lang w:val="en-US"/>
        </w:rPr>
        <w:t xml:space="preserve"> to access state-held information amounted to an interference with the applicants' right to freedom of expression under Article 10 of the Convention.</w:t>
      </w:r>
    </w:p>
    <w:p w:rsidR="00CB17D1" w:rsidRPr="00CB17D1" w:rsidRDefault="00CB17D1" w:rsidP="00CB17D1">
      <w:pPr>
        <w:jc w:val="both"/>
        <w:rPr>
          <w:rFonts w:ascii="Calibri" w:eastAsia="Times New Roman" w:hAnsi="Calibri" w:cs="Calibri"/>
          <w:color w:val="000000"/>
          <w:sz w:val="22"/>
          <w:szCs w:val="22"/>
          <w:shd w:val="clear" w:color="auto" w:fill="FFFFFF"/>
          <w:lang w:val="en-US"/>
        </w:rPr>
      </w:pPr>
    </w:p>
    <w:p w:rsidR="00882127" w:rsidRPr="005A32E4" w:rsidRDefault="00E85D5E" w:rsidP="008872A1">
      <w:pPr>
        <w:jc w:val="both"/>
        <w:rPr>
          <w:rFonts w:ascii="Calibri" w:eastAsia="Times New Roman" w:hAnsi="Calibri" w:cs="Calibri"/>
          <w:color w:val="000000"/>
          <w:sz w:val="22"/>
          <w:szCs w:val="22"/>
          <w:shd w:val="clear" w:color="auto" w:fill="FFFFFF"/>
          <w:lang w:val="en-US"/>
        </w:rPr>
      </w:pPr>
      <w:r w:rsidRPr="00E85D5E">
        <w:rPr>
          <w:rFonts w:ascii="Calibri" w:eastAsia="Times New Roman" w:hAnsi="Calibri" w:cs="Calibri"/>
          <w:color w:val="000000"/>
          <w:sz w:val="22"/>
          <w:szCs w:val="22"/>
          <w:shd w:val="clear" w:color="auto" w:fill="FFFFFF"/>
        </w:rPr>
        <w:t xml:space="preserve">At the outset of the judgment, the Court reiterated that Article 10 of the Convention does not confer on the individual a right </w:t>
      </w:r>
      <w:r w:rsidR="00C725C7">
        <w:rPr>
          <w:rFonts w:ascii="Calibri" w:eastAsia="Times New Roman" w:hAnsi="Calibri" w:cs="Calibri"/>
          <w:color w:val="000000"/>
          <w:sz w:val="22"/>
          <w:szCs w:val="22"/>
          <w:shd w:val="clear" w:color="auto" w:fill="FFFFFF"/>
          <w:lang w:val="en-US"/>
        </w:rPr>
        <w:t>to</w:t>
      </w:r>
      <w:r w:rsidRPr="00E85D5E">
        <w:rPr>
          <w:rFonts w:ascii="Calibri" w:eastAsia="Times New Roman" w:hAnsi="Calibri" w:cs="Calibri"/>
          <w:color w:val="000000"/>
          <w:sz w:val="22"/>
          <w:szCs w:val="22"/>
          <w:shd w:val="clear" w:color="auto" w:fill="FFFFFF"/>
        </w:rPr>
        <w:t xml:space="preserve"> access to information held by a public authority nor oblige the Government to impart such information to the individual. “However, such a right or obligation may arise, firstly, where disclosure of the information has been imposed by a judicial order which has gained legal force and, secondly, in circumstances where access to the information is instrumental for the individual’s exercise of his or her right to freedom of expression.”[para. 39] The Court referred to Grand Chamber judgment in Magyar Helsinki Bizottság v. Hungary and stated whether and to what extent the denial of access to information constitutes an interference with an applicant’s freedom</w:t>
      </w:r>
      <w:r w:rsidRPr="00E85D5E">
        <w:rPr>
          <w:rFonts w:ascii="Calibri" w:eastAsia="Times New Roman" w:hAnsi="Calibri" w:cs="Calibri"/>
          <w:color w:val="000000"/>
          <w:sz w:val="22"/>
          <w:szCs w:val="22"/>
          <w:shd w:val="clear" w:color="auto" w:fill="FFFFFF"/>
        </w:rPr>
        <w:noBreakHyphen/>
        <w:t>of</w:t>
      </w:r>
      <w:r w:rsidRPr="00E85D5E">
        <w:rPr>
          <w:rFonts w:ascii="Calibri" w:eastAsia="Times New Roman" w:hAnsi="Calibri" w:cs="Calibri"/>
          <w:color w:val="000000"/>
          <w:sz w:val="22"/>
          <w:szCs w:val="22"/>
          <w:shd w:val="clear" w:color="auto" w:fill="FFFFFF"/>
        </w:rPr>
        <w:noBreakHyphen/>
        <w:t>expression rights must be assessed in each case and the light of its particular circumstances.</w:t>
      </w:r>
      <w:r w:rsidR="00FF71B6">
        <w:rPr>
          <w:rFonts w:ascii="Calibri" w:eastAsia="Times New Roman" w:hAnsi="Calibri" w:cs="Calibri"/>
          <w:color w:val="000000"/>
          <w:sz w:val="22"/>
          <w:szCs w:val="22"/>
          <w:shd w:val="clear" w:color="auto" w:fill="FFFFFF"/>
          <w:lang w:val="ka-GE"/>
        </w:rPr>
        <w:t xml:space="preserve">  </w:t>
      </w:r>
      <w:r w:rsidR="00C43F13" w:rsidRPr="00C43F13">
        <w:rPr>
          <w:rFonts w:ascii="Calibri" w:eastAsia="Times New Roman" w:hAnsi="Calibri" w:cs="Calibri"/>
          <w:color w:val="000000"/>
          <w:sz w:val="22"/>
          <w:szCs w:val="22"/>
          <w:shd w:val="clear" w:color="auto" w:fill="FFFFFF"/>
        </w:rPr>
        <w:t>The Court pointed out that to determine whether Article 10 can be said to apply to a public authority’s refusal to disclose information, the situation must be assessed in the light of the following criteria: (a) the purpose of the information request; (b) the nature of the information sought; (c) the particular role of the seeker of the information in “receiving and imparting” it to the public; and (d) whether the information was ready and available.</w:t>
      </w:r>
    </w:p>
    <w:p w:rsidR="0043514E" w:rsidRDefault="009555E6" w:rsidP="0043514E">
      <w:pPr>
        <w:jc w:val="both"/>
        <w:rPr>
          <w:rFonts w:ascii="Calibri" w:eastAsia="Times New Roman" w:hAnsi="Calibri" w:cs="Calibri"/>
          <w:color w:val="000000"/>
          <w:sz w:val="22"/>
          <w:szCs w:val="22"/>
          <w:shd w:val="clear" w:color="auto" w:fill="FFFFFF"/>
          <w:lang w:val="en-US"/>
        </w:rPr>
      </w:pPr>
      <w:r w:rsidRPr="009555E6">
        <w:rPr>
          <w:rFonts w:ascii="Calibri" w:eastAsia="Times New Roman" w:hAnsi="Calibri" w:cs="Calibri"/>
          <w:color w:val="000000"/>
          <w:sz w:val="22"/>
          <w:szCs w:val="22"/>
          <w:shd w:val="clear" w:color="auto" w:fill="FFFFFF"/>
          <w:lang w:val="en-US"/>
        </w:rPr>
        <w:lastRenderedPageBreak/>
        <w:t>Concerning the first two applicants (the NGO – Studio Monitori and its co-founder journalist) the Court noted that their journalistic role was certainly compatible with the scope of the right to solicit access to State</w:t>
      </w:r>
      <w:r w:rsidRPr="009555E6">
        <w:rPr>
          <w:rFonts w:ascii="Cambria Math" w:eastAsia="Times New Roman" w:hAnsi="Cambria Math" w:cs="Cambria Math"/>
          <w:color w:val="000000"/>
          <w:sz w:val="22"/>
          <w:szCs w:val="22"/>
          <w:shd w:val="clear" w:color="auto" w:fill="FFFFFF"/>
          <w:lang w:val="en-US"/>
        </w:rPr>
        <w:t>‑</w:t>
      </w:r>
      <w:r w:rsidRPr="009555E6">
        <w:rPr>
          <w:rFonts w:ascii="Calibri" w:eastAsia="Times New Roman" w:hAnsi="Calibri" w:cs="Calibri"/>
          <w:color w:val="000000"/>
          <w:sz w:val="22"/>
          <w:szCs w:val="22"/>
          <w:shd w:val="clear" w:color="auto" w:fill="FFFFFF"/>
          <w:lang w:val="en-US"/>
        </w:rPr>
        <w:t>held information. However, the Court went that the purpose of their information request did not satisfy the relevant criterion under Article 10 of the Convention since in the domestic proceedings, the applicants failed to specify the purpose of their request to get to the criminal case file. The Court drew particular attention to the fact that the applicants never explained to the court registry why the documents were necessary for the exercise of their freedom to receive and impart information to others, even though the registry made it clear that it would reconsider its decision after receipt of clarification. The applicants, however, ignored that opportunity and instead decided to sue the authority for breaching their alleged right to have unrestricted access to State-held information of public interest. The Court restated that Article 10 of the Convention does not confer on individuals an absolute right to access State</w:t>
      </w:r>
      <w:r w:rsidRPr="009555E6">
        <w:rPr>
          <w:rFonts w:ascii="Cambria Math" w:eastAsia="Times New Roman" w:hAnsi="Cambria Math" w:cs="Cambria Math"/>
          <w:color w:val="000000"/>
          <w:sz w:val="22"/>
          <w:szCs w:val="22"/>
          <w:shd w:val="clear" w:color="auto" w:fill="FFFFFF"/>
          <w:lang w:val="en-US"/>
        </w:rPr>
        <w:t>‑</w:t>
      </w:r>
      <w:r w:rsidRPr="009555E6">
        <w:rPr>
          <w:rFonts w:ascii="Calibri" w:eastAsia="Times New Roman" w:hAnsi="Calibri" w:cs="Calibri"/>
          <w:color w:val="000000"/>
          <w:sz w:val="22"/>
          <w:szCs w:val="22"/>
          <w:shd w:val="clear" w:color="auto" w:fill="FFFFFF"/>
          <w:lang w:val="en-US"/>
        </w:rPr>
        <w:t xml:space="preserve">held information. </w:t>
      </w:r>
      <w:r w:rsidR="00794F5F">
        <w:rPr>
          <w:rFonts w:ascii="Calibri" w:eastAsia="Times New Roman" w:hAnsi="Calibri" w:cs="Calibri"/>
          <w:color w:val="000000"/>
          <w:sz w:val="22"/>
          <w:szCs w:val="22"/>
          <w:shd w:val="clear" w:color="auto" w:fill="FFFFFF"/>
          <w:lang w:val="en-US"/>
        </w:rPr>
        <w:t>Besides that</w:t>
      </w:r>
      <w:r w:rsidR="00AF2CFC" w:rsidRPr="005A32E4">
        <w:rPr>
          <w:rFonts w:ascii="Calibri" w:eastAsia="Times New Roman" w:hAnsi="Calibri" w:cs="Calibri"/>
          <w:color w:val="000000"/>
          <w:sz w:val="22"/>
          <w:szCs w:val="22"/>
          <w:shd w:val="clear" w:color="auto" w:fill="FFFFFF"/>
          <w:lang w:val="en-US"/>
        </w:rPr>
        <w:t xml:space="preserve">, the Court </w:t>
      </w:r>
      <w:r w:rsidR="0043514E" w:rsidRPr="005A32E4">
        <w:rPr>
          <w:rFonts w:ascii="Calibri" w:eastAsia="Times New Roman" w:hAnsi="Calibri" w:cs="Calibri"/>
          <w:color w:val="000000"/>
          <w:sz w:val="22"/>
          <w:szCs w:val="22"/>
          <w:shd w:val="clear" w:color="auto" w:fill="FFFFFF"/>
          <w:lang w:val="en-US"/>
        </w:rPr>
        <w:t>observed</w:t>
      </w:r>
      <w:r w:rsidR="00AF2CFC" w:rsidRPr="005A32E4">
        <w:rPr>
          <w:rFonts w:ascii="Calibri" w:eastAsia="Times New Roman" w:hAnsi="Calibri" w:cs="Calibri"/>
          <w:color w:val="000000"/>
          <w:sz w:val="22"/>
          <w:szCs w:val="22"/>
          <w:shd w:val="clear" w:color="auto" w:fill="FFFFFF"/>
          <w:lang w:val="en-US"/>
        </w:rPr>
        <w:t xml:space="preserve"> that since the applicants</w:t>
      </w:r>
      <w:r w:rsidR="00316685" w:rsidRPr="005A32E4">
        <w:rPr>
          <w:rFonts w:ascii="Calibri" w:eastAsia="Times New Roman" w:hAnsi="Calibri" w:cs="Calibri"/>
          <w:color w:val="000000"/>
          <w:sz w:val="22"/>
          <w:szCs w:val="22"/>
          <w:shd w:val="clear" w:color="auto" w:fill="FFFFFF"/>
          <w:lang w:val="en-US"/>
        </w:rPr>
        <w:t xml:space="preserve"> were able to</w:t>
      </w:r>
      <w:r w:rsidR="00CE2080" w:rsidRPr="005A32E4">
        <w:rPr>
          <w:rFonts w:ascii="Calibri" w:eastAsia="Times New Roman" w:hAnsi="Calibri" w:cs="Calibri"/>
          <w:color w:val="000000"/>
          <w:sz w:val="22"/>
          <w:szCs w:val="22"/>
          <w:shd w:val="clear" w:color="auto" w:fill="FFFFFF"/>
          <w:lang w:val="en-US"/>
        </w:rPr>
        <w:t xml:space="preserve"> proce</w:t>
      </w:r>
      <w:r w:rsidR="00316685" w:rsidRPr="005A32E4">
        <w:rPr>
          <w:rFonts w:ascii="Calibri" w:eastAsia="Times New Roman" w:hAnsi="Calibri" w:cs="Calibri"/>
          <w:color w:val="000000"/>
          <w:sz w:val="22"/>
          <w:szCs w:val="22"/>
          <w:shd w:val="clear" w:color="auto" w:fill="FFFFFF"/>
          <w:lang w:val="en-US"/>
        </w:rPr>
        <w:t>ed</w:t>
      </w:r>
      <w:r w:rsidR="00CE2080" w:rsidRPr="005A32E4">
        <w:rPr>
          <w:rFonts w:ascii="Calibri" w:eastAsia="Times New Roman" w:hAnsi="Calibri" w:cs="Calibri"/>
          <w:color w:val="000000"/>
          <w:sz w:val="22"/>
          <w:szCs w:val="22"/>
          <w:shd w:val="clear" w:color="auto" w:fill="FFFFFF"/>
          <w:lang w:val="en-US"/>
        </w:rPr>
        <w:t xml:space="preserve"> and</w:t>
      </w:r>
      <w:r w:rsidR="00AF2CFC" w:rsidRPr="005A32E4">
        <w:rPr>
          <w:rFonts w:ascii="Calibri" w:eastAsia="Times New Roman" w:hAnsi="Calibri" w:cs="Calibri"/>
          <w:color w:val="000000"/>
          <w:sz w:val="22"/>
          <w:szCs w:val="22"/>
          <w:shd w:val="clear" w:color="auto" w:fill="FFFFFF"/>
          <w:lang w:val="en-US"/>
        </w:rPr>
        <w:t xml:space="preserve"> finaliz</w:t>
      </w:r>
      <w:r w:rsidR="00316685" w:rsidRPr="005A32E4">
        <w:rPr>
          <w:rFonts w:ascii="Calibri" w:eastAsia="Times New Roman" w:hAnsi="Calibri" w:cs="Calibri"/>
          <w:color w:val="000000"/>
          <w:sz w:val="22"/>
          <w:szCs w:val="22"/>
          <w:shd w:val="clear" w:color="auto" w:fill="FFFFFF"/>
          <w:lang w:val="en-US"/>
        </w:rPr>
        <w:t>e</w:t>
      </w:r>
      <w:r w:rsidR="00AF2CFC" w:rsidRPr="005A32E4">
        <w:rPr>
          <w:rFonts w:ascii="Calibri" w:eastAsia="Times New Roman" w:hAnsi="Calibri" w:cs="Calibri"/>
          <w:color w:val="000000"/>
          <w:sz w:val="22"/>
          <w:szCs w:val="22"/>
          <w:shd w:val="clear" w:color="auto" w:fill="FFFFFF"/>
          <w:lang w:val="en-US"/>
        </w:rPr>
        <w:t xml:space="preserve"> their journalistic investigation, without waiting the outcome of proceedings they initiated against domestic judicial body, </w:t>
      </w:r>
      <w:r w:rsidR="0043514E" w:rsidRPr="005A32E4">
        <w:rPr>
          <w:rFonts w:ascii="Calibri" w:eastAsia="Times New Roman" w:hAnsi="Calibri" w:cs="Calibri"/>
          <w:color w:val="000000"/>
          <w:sz w:val="22"/>
          <w:szCs w:val="22"/>
          <w:shd w:val="clear" w:color="auto" w:fill="FFFFFF"/>
        </w:rPr>
        <w:t>the relevant criminal case material was not instrumental for the effective exercise of their freedom</w:t>
      </w:r>
      <w:r w:rsidR="0043514E" w:rsidRPr="005A32E4">
        <w:rPr>
          <w:rFonts w:ascii="Calibri" w:eastAsia="Times New Roman" w:hAnsi="Calibri" w:cs="Calibri"/>
          <w:color w:val="000000"/>
          <w:sz w:val="22"/>
          <w:szCs w:val="22"/>
          <w:shd w:val="clear" w:color="auto" w:fill="FFFFFF"/>
          <w:lang w:val="en-US"/>
        </w:rPr>
        <w:t xml:space="preserve"> </w:t>
      </w:r>
      <w:r w:rsidR="0043514E" w:rsidRPr="005A32E4">
        <w:rPr>
          <w:rFonts w:ascii="Calibri" w:eastAsia="Times New Roman" w:hAnsi="Calibri" w:cs="Calibri"/>
          <w:color w:val="000000"/>
          <w:sz w:val="22"/>
          <w:szCs w:val="22"/>
          <w:shd w:val="clear" w:color="auto" w:fill="FFFFFF"/>
        </w:rPr>
        <w:t>of</w:t>
      </w:r>
      <w:r w:rsidR="0043514E" w:rsidRPr="005A32E4">
        <w:rPr>
          <w:rFonts w:ascii="Calibri" w:eastAsia="Times New Roman" w:hAnsi="Calibri" w:cs="Calibri"/>
          <w:color w:val="000000"/>
          <w:sz w:val="22"/>
          <w:szCs w:val="22"/>
          <w:shd w:val="clear" w:color="auto" w:fill="FFFFFF"/>
          <w:lang w:val="en-US"/>
        </w:rPr>
        <w:t xml:space="preserve"> </w:t>
      </w:r>
      <w:r w:rsidR="0043514E" w:rsidRPr="005A32E4">
        <w:rPr>
          <w:rFonts w:ascii="Calibri" w:eastAsia="Times New Roman" w:hAnsi="Calibri" w:cs="Calibri"/>
          <w:color w:val="000000"/>
          <w:sz w:val="22"/>
          <w:szCs w:val="22"/>
          <w:shd w:val="clear" w:color="auto" w:fill="FFFFFF"/>
        </w:rPr>
        <w:t>expression</w:t>
      </w:r>
      <w:r w:rsidR="0043514E" w:rsidRPr="005A32E4">
        <w:rPr>
          <w:rFonts w:ascii="Calibri" w:eastAsia="Times New Roman" w:hAnsi="Calibri" w:cs="Calibri"/>
          <w:color w:val="000000"/>
          <w:sz w:val="22"/>
          <w:szCs w:val="22"/>
          <w:shd w:val="clear" w:color="auto" w:fill="FFFFFF"/>
          <w:lang w:val="en-US"/>
        </w:rPr>
        <w:t>.</w:t>
      </w:r>
      <w:r w:rsidR="00316685" w:rsidRPr="005A32E4">
        <w:rPr>
          <w:rFonts w:ascii="Calibri" w:eastAsia="Times New Roman" w:hAnsi="Calibri" w:cs="Calibri"/>
          <w:color w:val="000000"/>
          <w:sz w:val="22"/>
          <w:szCs w:val="22"/>
          <w:shd w:val="clear" w:color="auto" w:fill="FFFFFF"/>
          <w:lang w:val="en-US"/>
        </w:rPr>
        <w:t xml:space="preserve"> </w:t>
      </w:r>
      <w:r w:rsidR="00794F5F">
        <w:rPr>
          <w:rFonts w:ascii="Calibri" w:eastAsia="Times New Roman" w:hAnsi="Calibri" w:cs="Calibri"/>
          <w:color w:val="000000"/>
          <w:sz w:val="22"/>
          <w:szCs w:val="22"/>
          <w:shd w:val="clear" w:color="auto" w:fill="FFFFFF"/>
          <w:lang w:val="en-US"/>
        </w:rPr>
        <w:t xml:space="preserve"> </w:t>
      </w:r>
    </w:p>
    <w:p w:rsidR="00794F5F" w:rsidRPr="005A32E4" w:rsidRDefault="00794F5F" w:rsidP="0043514E">
      <w:pPr>
        <w:jc w:val="both"/>
        <w:rPr>
          <w:rFonts w:ascii="Calibri" w:eastAsia="Times New Roman" w:hAnsi="Calibri" w:cs="Calibri"/>
          <w:color w:val="000000"/>
          <w:sz w:val="22"/>
          <w:szCs w:val="22"/>
          <w:shd w:val="clear" w:color="auto" w:fill="FFFFFF"/>
          <w:lang w:val="en-US"/>
        </w:rPr>
      </w:pPr>
    </w:p>
    <w:p w:rsidR="00A70DC0" w:rsidRDefault="00316685" w:rsidP="00A70DC0">
      <w:pPr>
        <w:jc w:val="both"/>
        <w:rPr>
          <w:rFonts w:ascii="Calibri" w:eastAsia="Times New Roman" w:hAnsi="Calibri" w:cs="Calibri"/>
          <w:color w:val="000000"/>
          <w:sz w:val="22"/>
          <w:szCs w:val="22"/>
          <w:shd w:val="clear" w:color="auto" w:fill="FFFFFF"/>
          <w:lang w:val="en-US"/>
        </w:rPr>
      </w:pPr>
      <w:r w:rsidRPr="005A32E4">
        <w:rPr>
          <w:rFonts w:ascii="Calibri" w:eastAsia="Times New Roman" w:hAnsi="Calibri" w:cs="Calibri"/>
          <w:color w:val="000000"/>
          <w:sz w:val="22"/>
          <w:szCs w:val="22"/>
          <w:shd w:val="clear" w:color="auto" w:fill="FFFFFF"/>
          <w:lang w:val="en-US"/>
        </w:rPr>
        <w:t>As regards to the third applicant, the lawyer, he just like</w:t>
      </w:r>
      <w:r w:rsidR="00BB5417" w:rsidRPr="005A32E4">
        <w:rPr>
          <w:rFonts w:ascii="Calibri" w:eastAsia="Times New Roman" w:hAnsi="Calibri" w:cs="Calibri"/>
          <w:color w:val="000000"/>
          <w:sz w:val="22"/>
          <w:szCs w:val="22"/>
          <w:shd w:val="clear" w:color="auto" w:fill="FFFFFF"/>
          <w:lang w:val="en-US"/>
        </w:rPr>
        <w:t xml:space="preserve"> the</w:t>
      </w:r>
      <w:r w:rsidRPr="005A32E4">
        <w:rPr>
          <w:rFonts w:ascii="Calibri" w:eastAsia="Times New Roman" w:hAnsi="Calibri" w:cs="Calibri"/>
          <w:color w:val="000000"/>
          <w:sz w:val="22"/>
          <w:szCs w:val="22"/>
          <w:shd w:val="clear" w:color="auto" w:fill="FFFFFF"/>
          <w:lang w:val="en-US"/>
        </w:rPr>
        <w:t xml:space="preserve"> first two applicants did not </w:t>
      </w:r>
      <w:r w:rsidR="00BB5417" w:rsidRPr="005A32E4">
        <w:rPr>
          <w:rFonts w:ascii="Calibri" w:eastAsia="Times New Roman" w:hAnsi="Calibri" w:cs="Calibri"/>
          <w:color w:val="000000"/>
          <w:sz w:val="22"/>
          <w:szCs w:val="22"/>
          <w:shd w:val="clear" w:color="auto" w:fill="FFFFFF"/>
          <w:lang w:val="en-US"/>
        </w:rPr>
        <w:t xml:space="preserve">take a trouble to explain to the authorities the purpose </w:t>
      </w:r>
      <w:r w:rsidR="00BB5417" w:rsidRPr="005A32E4">
        <w:rPr>
          <w:rFonts w:ascii="Calibri" w:eastAsia="Times New Roman" w:hAnsi="Calibri" w:cs="Calibri"/>
          <w:color w:val="000000"/>
          <w:sz w:val="22"/>
          <w:szCs w:val="22"/>
          <w:shd w:val="clear" w:color="auto" w:fill="FFFFFF"/>
        </w:rPr>
        <w:t>of his request to obtain a full copy of the relevant court decisions</w:t>
      </w:r>
      <w:r w:rsidR="00BB5417" w:rsidRPr="005A32E4">
        <w:rPr>
          <w:rFonts w:ascii="Calibri" w:eastAsia="Times New Roman" w:hAnsi="Calibri" w:cs="Calibri"/>
          <w:color w:val="000000"/>
          <w:sz w:val="22"/>
          <w:szCs w:val="22"/>
          <w:shd w:val="clear" w:color="auto" w:fill="FFFFFF"/>
          <w:lang w:val="en-US"/>
        </w:rPr>
        <w:t xml:space="preserve">, </w:t>
      </w:r>
      <w:r w:rsidR="00BB5417" w:rsidRPr="005A32E4">
        <w:rPr>
          <w:rFonts w:ascii="Calibri" w:eastAsia="Times New Roman" w:hAnsi="Calibri" w:cs="Calibri"/>
          <w:color w:val="000000"/>
          <w:sz w:val="22"/>
          <w:szCs w:val="22"/>
          <w:shd w:val="clear" w:color="auto" w:fill="FFFFFF"/>
        </w:rPr>
        <w:t>which ma</w:t>
      </w:r>
      <w:r w:rsidR="00BB5417" w:rsidRPr="005A32E4">
        <w:rPr>
          <w:rFonts w:ascii="Calibri" w:eastAsia="Times New Roman" w:hAnsi="Calibri" w:cs="Calibri"/>
          <w:color w:val="000000"/>
          <w:sz w:val="22"/>
          <w:szCs w:val="22"/>
          <w:shd w:val="clear" w:color="auto" w:fill="FFFFFF"/>
          <w:lang w:val="en-US"/>
        </w:rPr>
        <w:t>de</w:t>
      </w:r>
      <w:r w:rsidR="00BB5417" w:rsidRPr="005A32E4">
        <w:rPr>
          <w:rFonts w:ascii="Calibri" w:eastAsia="Times New Roman" w:hAnsi="Calibri" w:cs="Calibri"/>
          <w:color w:val="000000"/>
          <w:sz w:val="22"/>
          <w:szCs w:val="22"/>
          <w:shd w:val="clear" w:color="auto" w:fill="FFFFFF"/>
        </w:rPr>
        <w:t xml:space="preserve"> it impossible for the Court to accept that the information sought was instrumental for the exercise of his freedom-of-expression rights</w:t>
      </w:r>
      <w:r w:rsidR="00BB5417" w:rsidRPr="005A32E4">
        <w:rPr>
          <w:rFonts w:ascii="Calibri" w:eastAsia="Times New Roman" w:hAnsi="Calibri" w:cs="Calibri"/>
          <w:color w:val="000000"/>
          <w:sz w:val="22"/>
          <w:szCs w:val="22"/>
          <w:shd w:val="clear" w:color="auto" w:fill="FFFFFF"/>
          <w:lang w:val="en-US"/>
        </w:rPr>
        <w:t xml:space="preserve">. Most importantly, the Court observed that </w:t>
      </w:r>
      <w:r w:rsidR="00BB5417" w:rsidRPr="005A32E4">
        <w:rPr>
          <w:rFonts w:ascii="Calibri" w:eastAsia="Times New Roman" w:hAnsi="Calibri" w:cs="Calibri"/>
          <w:color w:val="000000"/>
          <w:sz w:val="22"/>
          <w:szCs w:val="22"/>
          <w:shd w:val="clear" w:color="auto" w:fill="FFFFFF"/>
        </w:rPr>
        <w:t>the third applicant was neither a journalist nor a representative of a “public watchdog”</w:t>
      </w:r>
      <w:r w:rsidR="00BB5417" w:rsidRPr="005A32E4">
        <w:rPr>
          <w:rFonts w:ascii="Calibri" w:eastAsia="Times New Roman" w:hAnsi="Calibri" w:cs="Calibri"/>
          <w:color w:val="000000"/>
          <w:sz w:val="22"/>
          <w:szCs w:val="22"/>
          <w:shd w:val="clear" w:color="auto" w:fill="FFFFFF"/>
          <w:lang w:val="en-US"/>
        </w:rPr>
        <w:t xml:space="preserve"> and he failed to explain to the Court </w:t>
      </w:r>
      <w:r w:rsidR="00BB5417" w:rsidRPr="005A32E4">
        <w:rPr>
          <w:rFonts w:ascii="Calibri" w:eastAsia="Times New Roman" w:hAnsi="Calibri" w:cs="Calibri"/>
          <w:color w:val="000000"/>
          <w:sz w:val="22"/>
          <w:szCs w:val="22"/>
          <w:shd w:val="clear" w:color="auto" w:fill="FFFFFF"/>
        </w:rPr>
        <w:t>how he could enhance, by receiving a copy of detention orders in six criminal cases totally unrelated to him, the public’s access to news or facilitate the dissemination of information in the interest of public governance</w:t>
      </w:r>
      <w:r w:rsidR="00BB5417" w:rsidRPr="005A32E4">
        <w:rPr>
          <w:rFonts w:ascii="Calibri" w:eastAsia="Times New Roman" w:hAnsi="Calibri" w:cs="Calibri"/>
          <w:color w:val="000000"/>
          <w:sz w:val="22"/>
          <w:szCs w:val="22"/>
          <w:shd w:val="clear" w:color="auto" w:fill="FFFFFF"/>
          <w:lang w:val="en-US"/>
        </w:rPr>
        <w:t xml:space="preserve">. Moreover, the Court </w:t>
      </w:r>
      <w:r w:rsidR="00BB5417" w:rsidRPr="005A32E4">
        <w:rPr>
          <w:rFonts w:ascii="Calibri" w:eastAsia="Times New Roman" w:hAnsi="Calibri" w:cs="Calibri"/>
          <w:color w:val="000000"/>
          <w:sz w:val="22"/>
          <w:szCs w:val="22"/>
          <w:shd w:val="clear" w:color="auto" w:fill="FFFFFF"/>
        </w:rPr>
        <w:t>Court</w:t>
      </w:r>
      <w:r w:rsidR="00BB5417" w:rsidRPr="005A32E4">
        <w:rPr>
          <w:rFonts w:ascii="Calibri" w:eastAsia="Times New Roman" w:hAnsi="Calibri" w:cs="Calibri"/>
          <w:color w:val="000000"/>
          <w:sz w:val="22"/>
          <w:szCs w:val="22"/>
          <w:shd w:val="clear" w:color="auto" w:fill="FFFFFF"/>
          <w:lang w:val="en-US"/>
        </w:rPr>
        <w:t xml:space="preserve"> was not</w:t>
      </w:r>
      <w:r w:rsidR="00BB5417" w:rsidRPr="005A32E4">
        <w:rPr>
          <w:rFonts w:ascii="Calibri" w:eastAsia="Times New Roman" w:hAnsi="Calibri" w:cs="Calibri"/>
          <w:color w:val="000000"/>
          <w:sz w:val="22"/>
          <w:szCs w:val="22"/>
          <w:shd w:val="clear" w:color="auto" w:fill="FFFFFF"/>
        </w:rPr>
        <w:t xml:space="preserve"> persuaded that the information solicited from the domestic judicial authority by the third applicant met the relevant public</w:t>
      </w:r>
      <w:r w:rsidR="00BB5417" w:rsidRPr="005A32E4">
        <w:rPr>
          <w:rFonts w:ascii="Calibri" w:eastAsia="Times New Roman" w:hAnsi="Calibri" w:cs="Calibri"/>
          <w:color w:val="000000"/>
          <w:sz w:val="22"/>
          <w:szCs w:val="22"/>
          <w:shd w:val="clear" w:color="auto" w:fill="FFFFFF"/>
        </w:rPr>
        <w:noBreakHyphen/>
        <w:t>interest test under Article 10 of the Conventio</w:t>
      </w:r>
      <w:r w:rsidR="00BB5417" w:rsidRPr="005A32E4">
        <w:rPr>
          <w:rFonts w:ascii="Calibri" w:eastAsia="Times New Roman" w:hAnsi="Calibri" w:cs="Calibri"/>
          <w:color w:val="000000"/>
          <w:sz w:val="22"/>
          <w:szCs w:val="22"/>
          <w:shd w:val="clear" w:color="auto" w:fill="FFFFFF"/>
          <w:lang w:val="en-US"/>
        </w:rPr>
        <w:t>n.</w:t>
      </w:r>
      <w:r w:rsidR="00A70DC0" w:rsidRPr="005A32E4">
        <w:rPr>
          <w:rFonts w:ascii="Calibri" w:eastAsia="Times New Roman" w:hAnsi="Calibri" w:cs="Calibri"/>
          <w:color w:val="000000"/>
          <w:sz w:val="22"/>
          <w:szCs w:val="22"/>
          <w:shd w:val="clear" w:color="auto" w:fill="FFFFFF"/>
          <w:lang w:val="en-US"/>
        </w:rPr>
        <w:t xml:space="preserve"> The Court pointed out that the third applicant </w:t>
      </w:r>
      <w:r w:rsidR="00A70DC0" w:rsidRPr="005A32E4">
        <w:rPr>
          <w:rFonts w:ascii="Calibri" w:eastAsia="Times New Roman" w:hAnsi="Calibri" w:cs="Calibri"/>
          <w:color w:val="000000"/>
          <w:sz w:val="22"/>
          <w:szCs w:val="22"/>
          <w:shd w:val="clear" w:color="auto" w:fill="FFFFFF"/>
        </w:rPr>
        <w:t>limited his arguments to mentioning that the solicited judicial decisions concerned high-profile criminal cases instituted against former high-ranking State officials for corruption offences</w:t>
      </w:r>
      <w:r w:rsidR="00A70DC0" w:rsidRPr="005A32E4">
        <w:rPr>
          <w:rFonts w:ascii="Calibri" w:eastAsia="Times New Roman" w:hAnsi="Calibri" w:cs="Calibri"/>
          <w:color w:val="000000"/>
          <w:sz w:val="22"/>
          <w:szCs w:val="22"/>
          <w:shd w:val="clear" w:color="auto" w:fill="FFFFFF"/>
          <w:lang w:val="en-US"/>
        </w:rPr>
        <w:t xml:space="preserve">. </w:t>
      </w:r>
      <w:r w:rsidR="00A70DC0" w:rsidRPr="005A32E4">
        <w:rPr>
          <w:rFonts w:ascii="Calibri" w:eastAsia="Times New Roman" w:hAnsi="Calibri" w:cs="Calibri"/>
          <w:color w:val="000000"/>
          <w:sz w:val="22"/>
          <w:szCs w:val="22"/>
          <w:shd w:val="clear" w:color="auto" w:fill="FFFFFF"/>
        </w:rPr>
        <w:t xml:space="preserve">However, the Court </w:t>
      </w:r>
      <w:r w:rsidR="00A70DC0" w:rsidRPr="005A32E4">
        <w:rPr>
          <w:rFonts w:ascii="Calibri" w:eastAsia="Times New Roman" w:hAnsi="Calibri" w:cs="Calibri"/>
          <w:color w:val="000000"/>
          <w:sz w:val="22"/>
          <w:szCs w:val="22"/>
          <w:shd w:val="clear" w:color="auto" w:fill="FFFFFF"/>
          <w:lang w:val="en-US"/>
        </w:rPr>
        <w:t>considered</w:t>
      </w:r>
      <w:r w:rsidR="00A70DC0" w:rsidRPr="005A32E4">
        <w:rPr>
          <w:rFonts w:ascii="Calibri" w:eastAsia="Times New Roman" w:hAnsi="Calibri" w:cs="Calibri"/>
          <w:color w:val="000000"/>
          <w:sz w:val="22"/>
          <w:szCs w:val="22"/>
          <w:shd w:val="clear" w:color="auto" w:fill="FFFFFF"/>
        </w:rPr>
        <w:t xml:space="preserve"> that the fact that the accused in those cases were well</w:t>
      </w:r>
      <w:r w:rsidR="00A70DC0" w:rsidRPr="005A32E4">
        <w:rPr>
          <w:rFonts w:ascii="Calibri" w:eastAsia="Times New Roman" w:hAnsi="Calibri" w:cs="Calibri"/>
          <w:color w:val="000000"/>
          <w:sz w:val="22"/>
          <w:szCs w:val="22"/>
          <w:shd w:val="clear" w:color="auto" w:fill="FFFFFF"/>
        </w:rPr>
        <w:noBreakHyphen/>
        <w:t>known public figures was not in itself sufficient to justify, under Article 10, disclosure of a full copy of the relevant judicial orders concerning the ongoing criminal proceedings, including the parts which did not constitute public information according to the domestic law applicable at the material time, to a third party acting in a purely private capacity</w:t>
      </w:r>
      <w:r w:rsidR="004E2280">
        <w:rPr>
          <w:rFonts w:ascii="Calibri" w:eastAsia="Times New Roman" w:hAnsi="Calibri" w:cs="Calibri"/>
          <w:color w:val="000000"/>
          <w:sz w:val="22"/>
          <w:szCs w:val="22"/>
          <w:shd w:val="clear" w:color="auto" w:fill="FFFFFF"/>
          <w:lang w:val="en-US"/>
        </w:rPr>
        <w:t>. The Court noted that</w:t>
      </w:r>
      <w:r w:rsidR="00A70DC0" w:rsidRPr="005A32E4">
        <w:rPr>
          <w:rFonts w:ascii="Calibri" w:eastAsia="Times New Roman" w:hAnsi="Calibri" w:cs="Calibri"/>
          <w:color w:val="000000"/>
          <w:sz w:val="22"/>
          <w:szCs w:val="22"/>
          <w:shd w:val="clear" w:color="auto" w:fill="FFFFFF"/>
          <w:lang w:val="en-US"/>
        </w:rPr>
        <w:t xml:space="preserve"> “</w:t>
      </w:r>
      <w:r w:rsidR="00A70DC0" w:rsidRPr="005A32E4">
        <w:rPr>
          <w:rFonts w:ascii="Calibri" w:eastAsia="Times New Roman" w:hAnsi="Calibri" w:cs="Calibri"/>
          <w:color w:val="000000"/>
          <w:sz w:val="22"/>
          <w:szCs w:val="22"/>
          <w:shd w:val="clear" w:color="auto" w:fill="FFFFFF"/>
        </w:rPr>
        <w:t>the public interest is hardly the same as an audience’s curiosity</w:t>
      </w:r>
      <w:r w:rsidR="00A70DC0" w:rsidRPr="005A32E4">
        <w:rPr>
          <w:rFonts w:ascii="Calibri" w:eastAsia="Times New Roman" w:hAnsi="Calibri" w:cs="Calibri"/>
          <w:color w:val="000000"/>
          <w:sz w:val="22"/>
          <w:szCs w:val="22"/>
          <w:shd w:val="clear" w:color="auto" w:fill="FFFFFF"/>
          <w:lang w:val="en-US"/>
        </w:rPr>
        <w:t>”.</w:t>
      </w:r>
      <w:r w:rsidR="004E2280">
        <w:rPr>
          <w:rFonts w:ascii="Calibri" w:eastAsia="Times New Roman" w:hAnsi="Calibri" w:cs="Calibri"/>
          <w:color w:val="000000"/>
          <w:sz w:val="22"/>
          <w:szCs w:val="22"/>
          <w:shd w:val="clear" w:color="auto" w:fill="FFFFFF"/>
          <w:lang w:val="en-US"/>
        </w:rPr>
        <w:t xml:space="preserve"> [para. 42]</w:t>
      </w:r>
      <w:r w:rsidR="00A70DC0" w:rsidRPr="005A32E4">
        <w:rPr>
          <w:rFonts w:ascii="Calibri" w:eastAsia="Times New Roman" w:hAnsi="Calibri" w:cs="Calibri"/>
          <w:color w:val="000000"/>
          <w:sz w:val="22"/>
          <w:szCs w:val="22"/>
          <w:shd w:val="clear" w:color="auto" w:fill="FFFFFF"/>
          <w:lang w:val="en-US"/>
        </w:rPr>
        <w:t xml:space="preserve"> </w:t>
      </w:r>
      <w:r w:rsidR="004E2280">
        <w:rPr>
          <w:rFonts w:ascii="Calibri" w:eastAsia="Times New Roman" w:hAnsi="Calibri" w:cs="Calibri"/>
          <w:color w:val="000000"/>
          <w:sz w:val="22"/>
          <w:szCs w:val="22"/>
          <w:shd w:val="clear" w:color="auto" w:fill="FFFFFF"/>
          <w:lang w:val="en-US"/>
        </w:rPr>
        <w:t xml:space="preserve"> </w:t>
      </w:r>
    </w:p>
    <w:p w:rsidR="004E2280" w:rsidRPr="005A32E4" w:rsidRDefault="004E2280" w:rsidP="00A70DC0">
      <w:pPr>
        <w:jc w:val="both"/>
        <w:rPr>
          <w:rFonts w:ascii="Calibri" w:eastAsia="Times New Roman" w:hAnsi="Calibri" w:cs="Calibri"/>
          <w:color w:val="000000"/>
          <w:sz w:val="22"/>
          <w:szCs w:val="22"/>
          <w:shd w:val="clear" w:color="auto" w:fill="FFFFFF"/>
          <w:lang w:val="en-US"/>
        </w:rPr>
      </w:pPr>
    </w:p>
    <w:p w:rsidR="006F27AC" w:rsidRDefault="004E2280" w:rsidP="00E86526">
      <w:pPr>
        <w:jc w:val="both"/>
        <w:rPr>
          <w:rFonts w:ascii="Calibri" w:eastAsia="Times New Roman" w:hAnsi="Calibri" w:cs="Calibri"/>
          <w:color w:val="000000"/>
          <w:sz w:val="22"/>
          <w:szCs w:val="22"/>
          <w:shd w:val="clear" w:color="auto" w:fill="FFFFFF"/>
          <w:lang w:val="en-US"/>
        </w:rPr>
      </w:pPr>
      <w:r w:rsidRPr="004E2280">
        <w:rPr>
          <w:rFonts w:ascii="Calibri" w:eastAsia="Times New Roman" w:hAnsi="Calibri" w:cs="Calibri"/>
          <w:color w:val="000000"/>
          <w:sz w:val="22"/>
          <w:szCs w:val="22"/>
          <w:shd w:val="clear" w:color="auto" w:fill="FFFFFF"/>
          <w:lang w:val="en-US"/>
        </w:rPr>
        <w:t>Based on the foregoing considerations the ECtHR, unanimously, concluded that there has been no violation of Article 10 of the convention concerning either of the two applications.</w:t>
      </w:r>
      <w:r w:rsidR="00B34E2F">
        <w:rPr>
          <w:rFonts w:ascii="Calibri" w:eastAsia="Times New Roman" w:hAnsi="Calibri" w:cs="Calibri"/>
          <w:color w:val="000000"/>
          <w:sz w:val="22"/>
          <w:szCs w:val="22"/>
          <w:shd w:val="clear" w:color="auto" w:fill="FFFFFF"/>
          <w:lang w:val="en-US"/>
        </w:rPr>
        <w:t xml:space="preserve"> </w:t>
      </w:r>
    </w:p>
    <w:p w:rsidR="00B34E2F" w:rsidRDefault="00B34E2F" w:rsidP="00E86526">
      <w:pPr>
        <w:jc w:val="both"/>
        <w:rPr>
          <w:rFonts w:ascii="Calibri" w:eastAsia="Times New Roman" w:hAnsi="Calibri" w:cs="Calibri"/>
          <w:color w:val="000000"/>
          <w:sz w:val="22"/>
          <w:szCs w:val="22"/>
          <w:shd w:val="clear" w:color="auto" w:fill="FFFFFF"/>
          <w:lang w:val="en-US"/>
        </w:rPr>
      </w:pPr>
    </w:p>
    <w:p w:rsidR="00B34E2F" w:rsidRDefault="00B34E2F" w:rsidP="00E86526">
      <w:pPr>
        <w:jc w:val="both"/>
        <w:rPr>
          <w:rFonts w:ascii="Calibri" w:eastAsia="Times New Roman" w:hAnsi="Calibri" w:cs="Calibri"/>
          <w:color w:val="000000"/>
          <w:sz w:val="22"/>
          <w:szCs w:val="22"/>
          <w:shd w:val="clear" w:color="auto" w:fill="FFFFFF"/>
          <w:lang w:val="en-US"/>
        </w:rPr>
      </w:pPr>
    </w:p>
    <w:p w:rsidR="00B34E2F" w:rsidRPr="005A32E4" w:rsidRDefault="00B34E2F" w:rsidP="00E86526">
      <w:pPr>
        <w:jc w:val="both"/>
        <w:rPr>
          <w:rFonts w:ascii="Calibri" w:eastAsia="Times New Roman" w:hAnsi="Calibri" w:cs="Calibri"/>
          <w:color w:val="000000"/>
          <w:sz w:val="22"/>
          <w:szCs w:val="22"/>
          <w:shd w:val="clear" w:color="auto" w:fill="FFFFFF"/>
          <w:lang w:val="en-US"/>
        </w:rPr>
      </w:pPr>
    </w:p>
    <w:p w:rsidR="004E2280" w:rsidRPr="005A32E4" w:rsidRDefault="006F27AC" w:rsidP="00A70DC0">
      <w:pPr>
        <w:jc w:val="both"/>
        <w:rPr>
          <w:rFonts w:ascii="Calibri" w:eastAsia="Times New Roman" w:hAnsi="Calibri" w:cs="Calibri"/>
          <w:color w:val="000000"/>
          <w:sz w:val="22"/>
          <w:szCs w:val="22"/>
          <w:shd w:val="clear" w:color="auto" w:fill="FFFFFF"/>
          <w:lang w:val="en-US"/>
        </w:rPr>
      </w:pPr>
      <w:r w:rsidRPr="005A32E4">
        <w:rPr>
          <w:rFonts w:ascii="Calibri" w:eastAsia="Times New Roman" w:hAnsi="Calibri" w:cs="Calibri"/>
          <w:color w:val="000000"/>
          <w:sz w:val="22"/>
          <w:szCs w:val="22"/>
          <w:shd w:val="clear" w:color="auto" w:fill="FFFFFF"/>
          <w:lang w:val="en-US"/>
        </w:rPr>
        <w:t xml:space="preserve">Decision Direction </w:t>
      </w:r>
      <w:r w:rsidR="004E2280">
        <w:rPr>
          <w:rFonts w:ascii="Calibri" w:eastAsia="Times New Roman" w:hAnsi="Calibri" w:cs="Calibri"/>
          <w:color w:val="000000"/>
          <w:sz w:val="22"/>
          <w:szCs w:val="22"/>
          <w:shd w:val="clear" w:color="auto" w:fill="FFFFFF"/>
          <w:lang w:val="en-US"/>
        </w:rPr>
        <w:t xml:space="preserve"> </w:t>
      </w:r>
    </w:p>
    <w:p w:rsidR="006F27AC" w:rsidRPr="005A32E4" w:rsidRDefault="006F27AC" w:rsidP="00A70DC0">
      <w:pPr>
        <w:jc w:val="both"/>
        <w:rPr>
          <w:rFonts w:ascii="Calibri" w:eastAsia="Times New Roman" w:hAnsi="Calibri" w:cs="Calibri"/>
          <w:color w:val="000000"/>
          <w:sz w:val="22"/>
          <w:szCs w:val="22"/>
          <w:shd w:val="clear" w:color="auto" w:fill="FFFFFF"/>
          <w:lang w:val="en-US"/>
        </w:rPr>
      </w:pPr>
    </w:p>
    <w:p w:rsidR="00DF0C0B" w:rsidRDefault="00935A7F" w:rsidP="00DF0C0B">
      <w:pPr>
        <w:jc w:val="both"/>
        <w:rPr>
          <w:rFonts w:ascii="Calibri" w:eastAsia="Times New Roman" w:hAnsi="Calibri" w:cs="Calibri"/>
          <w:color w:val="000000"/>
          <w:sz w:val="22"/>
          <w:szCs w:val="22"/>
          <w:shd w:val="clear" w:color="auto" w:fill="FFFFFF"/>
          <w:lang w:val="en-US"/>
        </w:rPr>
      </w:pPr>
      <w:r w:rsidRPr="00935A7F">
        <w:rPr>
          <w:rFonts w:ascii="Calibri" w:eastAsia="Times New Roman" w:hAnsi="Calibri" w:cs="Calibri"/>
          <w:color w:val="000000"/>
          <w:sz w:val="22"/>
          <w:szCs w:val="22"/>
          <w:shd w:val="clear" w:color="auto" w:fill="FFFFFF"/>
          <w:lang w:val="en-US"/>
        </w:rPr>
        <w:t>The judgment of the ECtHR contracts the protection of freedom of expression in several ways: a) according to the judgment, access to state-held information is a luxury</w:t>
      </w:r>
      <w:r w:rsidR="00FF71B6">
        <w:rPr>
          <w:rFonts w:ascii="Calibri" w:eastAsia="Times New Roman" w:hAnsi="Calibri" w:cs="Calibri"/>
          <w:color w:val="000000"/>
          <w:sz w:val="22"/>
          <w:szCs w:val="22"/>
          <w:shd w:val="clear" w:color="auto" w:fill="FFFFFF"/>
          <w:lang w:val="en-US"/>
        </w:rPr>
        <w:t xml:space="preserve"> </w:t>
      </w:r>
      <w:r w:rsidR="00FF71B6" w:rsidRPr="00935A7F">
        <w:rPr>
          <w:rFonts w:ascii="Calibri" w:eastAsia="Times New Roman" w:hAnsi="Calibri" w:cs="Calibri"/>
          <w:color w:val="000000"/>
          <w:sz w:val="22"/>
          <w:szCs w:val="22"/>
          <w:shd w:val="clear" w:color="auto" w:fill="FFFFFF"/>
          <w:lang w:val="en-US"/>
        </w:rPr>
        <w:t>only</w:t>
      </w:r>
      <w:r w:rsidRPr="00935A7F">
        <w:rPr>
          <w:rFonts w:ascii="Calibri" w:eastAsia="Times New Roman" w:hAnsi="Calibri" w:cs="Calibri"/>
          <w:color w:val="000000"/>
          <w:sz w:val="22"/>
          <w:szCs w:val="22"/>
          <w:shd w:val="clear" w:color="auto" w:fill="FFFFFF"/>
          <w:lang w:val="en-US"/>
        </w:rPr>
        <w:t xml:space="preserve"> for the journalists and other public watchdogs, excluding ordinary people, acting on private capacity. Here, the Court distinguishes the role of journalists and</w:t>
      </w:r>
      <w:r w:rsidR="00716CA2">
        <w:rPr>
          <w:rFonts w:ascii="Calibri" w:eastAsia="Times New Roman" w:hAnsi="Calibri" w:cs="Calibri"/>
          <w:color w:val="000000"/>
          <w:sz w:val="22"/>
          <w:szCs w:val="22"/>
          <w:shd w:val="clear" w:color="auto" w:fill="FFFFFF"/>
          <w:lang w:val="en-US"/>
        </w:rPr>
        <w:t xml:space="preserve"> other</w:t>
      </w:r>
      <w:r w:rsidRPr="00935A7F">
        <w:rPr>
          <w:rFonts w:ascii="Calibri" w:eastAsia="Times New Roman" w:hAnsi="Calibri" w:cs="Calibri"/>
          <w:color w:val="000000"/>
          <w:sz w:val="22"/>
          <w:szCs w:val="22"/>
          <w:shd w:val="clear" w:color="auto" w:fill="FFFFFF"/>
          <w:lang w:val="en-US"/>
        </w:rPr>
        <w:t xml:space="preserve"> representatives of public watchdog, as they enhance the public’s access to news or facilitate the dissemination of information in the interest of public governance. However, it cannot be denied that today, social media is one of the </w:t>
      </w:r>
      <w:r w:rsidR="00FF71B6">
        <w:rPr>
          <w:rFonts w:ascii="Calibri" w:eastAsia="Times New Roman" w:hAnsi="Calibri" w:cs="Calibri"/>
          <w:color w:val="000000"/>
          <w:sz w:val="22"/>
          <w:szCs w:val="22"/>
          <w:shd w:val="clear" w:color="auto" w:fill="FFFFFF"/>
          <w:lang w:val="en-US"/>
        </w:rPr>
        <w:t>most common</w:t>
      </w:r>
      <w:r w:rsidRPr="00935A7F">
        <w:rPr>
          <w:rFonts w:ascii="Calibri" w:eastAsia="Times New Roman" w:hAnsi="Calibri" w:cs="Calibri"/>
          <w:color w:val="000000"/>
          <w:sz w:val="22"/>
          <w:szCs w:val="22"/>
          <w:shd w:val="clear" w:color="auto" w:fill="FFFFFF"/>
          <w:lang w:val="en-US"/>
        </w:rPr>
        <w:t xml:space="preserve"> platforms of dissemination of the information and there is no trouble for the “private person” to distribute the news and reach out to the large audience</w:t>
      </w:r>
      <w:r w:rsidR="00716CA2">
        <w:rPr>
          <w:rFonts w:ascii="Calibri" w:eastAsia="Times New Roman" w:hAnsi="Calibri" w:cs="Calibri"/>
          <w:color w:val="000000"/>
          <w:sz w:val="22"/>
          <w:szCs w:val="22"/>
          <w:shd w:val="clear" w:color="auto" w:fill="FFFFFF"/>
          <w:lang w:val="en-US"/>
        </w:rPr>
        <w:t>;</w:t>
      </w:r>
      <w:r w:rsidRPr="00935A7F">
        <w:rPr>
          <w:rFonts w:ascii="Calibri" w:eastAsia="Times New Roman" w:hAnsi="Calibri" w:cs="Calibri"/>
          <w:color w:val="000000"/>
          <w:sz w:val="22"/>
          <w:szCs w:val="22"/>
          <w:shd w:val="clear" w:color="auto" w:fill="FFFFFF"/>
          <w:lang w:val="en-US"/>
        </w:rPr>
        <w:t xml:space="preserve"> </w:t>
      </w:r>
      <w:r w:rsidR="00DF0C0B" w:rsidRPr="00DF0C0B">
        <w:rPr>
          <w:rFonts w:ascii="Calibri" w:eastAsia="Times New Roman" w:hAnsi="Calibri" w:cs="Calibri"/>
          <w:color w:val="000000"/>
          <w:sz w:val="22"/>
          <w:szCs w:val="22"/>
          <w:shd w:val="clear" w:color="auto" w:fill="FFFFFF"/>
          <w:lang w:val="en-US"/>
        </w:rPr>
        <w:t xml:space="preserve">b) The journalists and other representatives of public watchdog must specify the purpose of information request and explain to the authorities </w:t>
      </w:r>
      <w:r w:rsidR="00DF0C0B" w:rsidRPr="00DF0C0B">
        <w:rPr>
          <w:rFonts w:ascii="Calibri" w:eastAsia="Times New Roman" w:hAnsi="Calibri" w:cs="Calibri"/>
          <w:color w:val="000000"/>
          <w:sz w:val="22"/>
          <w:szCs w:val="22"/>
          <w:shd w:val="clear" w:color="auto" w:fill="FFFFFF"/>
          <w:lang w:val="en-US"/>
        </w:rPr>
        <w:lastRenderedPageBreak/>
        <w:t>why the documents were necessary for the exercise of their freedom to receive and impart information to others; c) according to the judgment, if a journalist can proceed and finalize investigation, without denied information, then it could be concluded that the information in question, was not instrumental for the effective exercise of their freedom-of-expression rights.</w:t>
      </w:r>
      <w:r w:rsidR="00DF0C0B">
        <w:rPr>
          <w:rFonts w:ascii="Calibri" w:eastAsia="Times New Roman" w:hAnsi="Calibri" w:cs="Calibri"/>
          <w:color w:val="000000"/>
          <w:sz w:val="22"/>
          <w:szCs w:val="22"/>
          <w:shd w:val="clear" w:color="auto" w:fill="FFFFFF"/>
          <w:lang w:val="en-US"/>
        </w:rPr>
        <w:t xml:space="preserve"> </w:t>
      </w:r>
      <w:r w:rsidR="00A42744">
        <w:rPr>
          <w:rFonts w:ascii="Calibri" w:eastAsia="Times New Roman" w:hAnsi="Calibri" w:cs="Calibri"/>
          <w:color w:val="000000"/>
          <w:sz w:val="22"/>
          <w:szCs w:val="22"/>
          <w:shd w:val="clear" w:color="auto" w:fill="FFFFFF"/>
          <w:lang w:val="en-US"/>
        </w:rPr>
        <w:t xml:space="preserve"> </w:t>
      </w:r>
    </w:p>
    <w:p w:rsidR="00A42744" w:rsidRDefault="00A42744" w:rsidP="00DF0C0B">
      <w:pPr>
        <w:jc w:val="both"/>
        <w:rPr>
          <w:rFonts w:ascii="Calibri" w:eastAsia="Times New Roman" w:hAnsi="Calibri" w:cs="Calibri"/>
          <w:color w:val="000000"/>
          <w:sz w:val="22"/>
          <w:szCs w:val="22"/>
          <w:shd w:val="clear" w:color="auto" w:fill="FFFFFF"/>
          <w:lang w:val="en-US"/>
        </w:rPr>
      </w:pPr>
    </w:p>
    <w:p w:rsidR="00690F3F" w:rsidRDefault="00A42744" w:rsidP="00690F3F">
      <w:pPr>
        <w:jc w:val="both"/>
        <w:rPr>
          <w:rFonts w:ascii="Calibri" w:eastAsia="Times New Roman" w:hAnsi="Calibri" w:cs="Calibri"/>
          <w:color w:val="000000"/>
          <w:sz w:val="22"/>
          <w:szCs w:val="22"/>
          <w:shd w:val="clear" w:color="auto" w:fill="FFFFFF"/>
          <w:lang w:val="en-US"/>
        </w:rPr>
      </w:pPr>
      <w:r w:rsidRPr="00A42744">
        <w:rPr>
          <w:rFonts w:ascii="Calibri" w:eastAsia="Times New Roman" w:hAnsi="Calibri" w:cs="Calibri"/>
          <w:color w:val="000000"/>
          <w:sz w:val="22"/>
          <w:szCs w:val="22"/>
          <w:shd w:val="clear" w:color="auto" w:fill="FFFFFF"/>
        </w:rPr>
        <w:t>This case can be compared with </w:t>
      </w:r>
      <w:r>
        <w:rPr>
          <w:rFonts w:ascii="Calibri" w:eastAsia="Times New Roman" w:hAnsi="Calibri" w:cs="Calibri"/>
          <w:color w:val="000000"/>
          <w:sz w:val="22"/>
          <w:szCs w:val="22"/>
          <w:shd w:val="clear" w:color="auto" w:fill="FFFFFF"/>
          <w:lang w:val="en-US"/>
        </w:rPr>
        <w:t xml:space="preserve">judgment of the Constitutional Court of Georgia in </w:t>
      </w:r>
      <w:r w:rsidRPr="00A42744">
        <w:rPr>
          <w:rFonts w:ascii="Calibri" w:eastAsia="Times New Roman" w:hAnsi="Calibri" w:cs="Calibri"/>
          <w:color w:val="000000"/>
          <w:sz w:val="22"/>
          <w:szCs w:val="22"/>
          <w:shd w:val="clear" w:color="auto" w:fill="FFFFFF"/>
        </w:rPr>
        <w:t>Media Development Fund and Institute for Development of Freedom of Information v. The Parliament of Georgi</w:t>
      </w:r>
      <w:r>
        <w:rPr>
          <w:rFonts w:ascii="Calibri" w:eastAsia="Times New Roman" w:hAnsi="Calibri" w:cs="Calibri"/>
          <w:color w:val="000000"/>
          <w:sz w:val="22"/>
          <w:szCs w:val="22"/>
          <w:shd w:val="clear" w:color="auto" w:fill="FFFFFF"/>
          <w:lang w:val="en-US"/>
        </w:rPr>
        <w:t xml:space="preserve">a, where the Court held </w:t>
      </w:r>
      <w:r w:rsidR="00690F3F">
        <w:rPr>
          <w:rFonts w:ascii="Calibri" w:eastAsia="Times New Roman" w:hAnsi="Calibri" w:cs="Calibri"/>
          <w:color w:val="000000"/>
          <w:sz w:val="22"/>
          <w:szCs w:val="22"/>
          <w:shd w:val="clear" w:color="auto" w:fill="FFFFFF"/>
          <w:lang w:val="en-US"/>
        </w:rPr>
        <w:t xml:space="preserve">unconstitutional the laws </w:t>
      </w:r>
      <w:r w:rsidR="00690F3F" w:rsidRPr="00690F3F">
        <w:rPr>
          <w:rFonts w:ascii="Calibri" w:eastAsia="Times New Roman" w:hAnsi="Calibri" w:cs="Calibri"/>
          <w:color w:val="000000"/>
          <w:sz w:val="22"/>
          <w:szCs w:val="22"/>
          <w:shd w:val="clear" w:color="auto" w:fill="FFFFFF"/>
        </w:rPr>
        <w:t>prohibit</w:t>
      </w:r>
      <w:proofErr w:type="spellStart"/>
      <w:r w:rsidR="00690F3F">
        <w:rPr>
          <w:rFonts w:ascii="Calibri" w:eastAsia="Times New Roman" w:hAnsi="Calibri" w:cs="Calibri"/>
          <w:color w:val="000000"/>
          <w:sz w:val="22"/>
          <w:szCs w:val="22"/>
          <w:shd w:val="clear" w:color="auto" w:fill="FFFFFF"/>
          <w:lang w:val="en-US"/>
        </w:rPr>
        <w:t>ing</w:t>
      </w:r>
      <w:proofErr w:type="spellEnd"/>
      <w:r w:rsidR="00690F3F">
        <w:rPr>
          <w:rFonts w:ascii="Calibri" w:eastAsia="Times New Roman" w:hAnsi="Calibri" w:cs="Calibri"/>
          <w:color w:val="000000"/>
          <w:sz w:val="22"/>
          <w:szCs w:val="22"/>
          <w:shd w:val="clear" w:color="auto" w:fill="FFFFFF"/>
          <w:lang w:val="en-US"/>
        </w:rPr>
        <w:t xml:space="preserve"> person’s </w:t>
      </w:r>
      <w:r w:rsidR="00690F3F" w:rsidRPr="00690F3F">
        <w:rPr>
          <w:rFonts w:ascii="Calibri" w:eastAsia="Times New Roman" w:hAnsi="Calibri" w:cs="Calibri"/>
          <w:color w:val="000000"/>
          <w:sz w:val="22"/>
          <w:szCs w:val="22"/>
          <w:shd w:val="clear" w:color="auto" w:fill="FFFFFF"/>
        </w:rPr>
        <w:t>access to the full text</w:t>
      </w:r>
      <w:r w:rsidR="00690F3F">
        <w:rPr>
          <w:rFonts w:ascii="Calibri" w:eastAsia="Times New Roman" w:hAnsi="Calibri" w:cs="Calibri"/>
          <w:color w:val="000000"/>
          <w:sz w:val="22"/>
          <w:szCs w:val="22"/>
          <w:shd w:val="clear" w:color="auto" w:fill="FFFFFF"/>
          <w:lang w:val="en-US"/>
        </w:rPr>
        <w:t xml:space="preserve"> (including personal information)</w:t>
      </w:r>
      <w:r w:rsidR="00690F3F" w:rsidRPr="00690F3F">
        <w:rPr>
          <w:rFonts w:ascii="Calibri" w:eastAsia="Times New Roman" w:hAnsi="Calibri" w:cs="Calibri"/>
          <w:color w:val="000000"/>
          <w:sz w:val="22"/>
          <w:szCs w:val="22"/>
          <w:shd w:val="clear" w:color="auto" w:fill="FFFFFF"/>
        </w:rPr>
        <w:t xml:space="preserve"> of court decisions delivered within the scope of a public hearing by Common Courts of Georgia.</w:t>
      </w:r>
      <w:r w:rsidR="00690F3F">
        <w:rPr>
          <w:rFonts w:ascii="Calibri" w:eastAsia="Times New Roman" w:hAnsi="Calibri" w:cs="Calibri"/>
          <w:color w:val="000000"/>
          <w:sz w:val="22"/>
          <w:szCs w:val="22"/>
          <w:shd w:val="clear" w:color="auto" w:fill="FFFFFF"/>
          <w:lang w:val="en-US"/>
        </w:rPr>
        <w:t xml:space="preserve">  </w:t>
      </w:r>
    </w:p>
    <w:p w:rsidR="00690F3F" w:rsidRPr="00690F3F" w:rsidRDefault="00690F3F" w:rsidP="00690F3F">
      <w:pPr>
        <w:rPr>
          <w:rFonts w:ascii="Calibri" w:eastAsia="Times New Roman" w:hAnsi="Calibri" w:cs="Calibri"/>
          <w:color w:val="000000"/>
          <w:sz w:val="22"/>
          <w:szCs w:val="22"/>
          <w:shd w:val="clear" w:color="auto" w:fill="FFFFFF"/>
          <w:lang w:val="en-US"/>
        </w:rPr>
      </w:pPr>
      <w:r w:rsidRPr="00690F3F">
        <w:rPr>
          <w:rFonts w:ascii="Calibri" w:eastAsia="Times New Roman" w:hAnsi="Calibri" w:cs="Calibri"/>
          <w:color w:val="000000"/>
          <w:sz w:val="22"/>
          <w:szCs w:val="22"/>
          <w:shd w:val="clear" w:color="auto" w:fill="FFFFFF"/>
        </w:rPr>
        <w:t>See the case analysis at the following link:</w:t>
      </w:r>
      <w:r>
        <w:rPr>
          <w:rFonts w:ascii="Calibri" w:eastAsia="Times New Roman" w:hAnsi="Calibri" w:cs="Calibri"/>
          <w:color w:val="000000"/>
          <w:sz w:val="22"/>
          <w:szCs w:val="22"/>
          <w:shd w:val="clear" w:color="auto" w:fill="FFFFFF"/>
          <w:lang w:val="en-US"/>
        </w:rPr>
        <w:t xml:space="preserve"> </w:t>
      </w:r>
      <w:hyperlink r:id="rId4" w:history="1">
        <w:r w:rsidRPr="00690F3F">
          <w:rPr>
            <w:rStyle w:val="Hyperlink"/>
            <w:rFonts w:ascii="Calibri" w:eastAsia="Times New Roman" w:hAnsi="Calibri" w:cs="Calibri"/>
            <w:sz w:val="22"/>
            <w:szCs w:val="22"/>
            <w:shd w:val="clear" w:color="auto" w:fill="FFFFFF"/>
          </w:rPr>
          <w:t>https://globalfreedomofexpression.columbia.edu/cases/media-development-fund-and-institute-for-development-of-freedom-of-information-v-the-parliament-of-georgia/</w:t>
        </w:r>
      </w:hyperlink>
    </w:p>
    <w:p w:rsidR="00690F3F" w:rsidRPr="00690F3F" w:rsidRDefault="00690F3F" w:rsidP="00690F3F">
      <w:pPr>
        <w:rPr>
          <w:rFonts w:ascii="Calibri" w:eastAsia="Times New Roman" w:hAnsi="Calibri" w:cs="Calibri"/>
          <w:color w:val="000000"/>
          <w:sz w:val="22"/>
          <w:szCs w:val="22"/>
          <w:shd w:val="clear" w:color="auto" w:fill="FFFFFF"/>
        </w:rPr>
      </w:pPr>
    </w:p>
    <w:p w:rsidR="00690F3F" w:rsidRPr="00690F3F" w:rsidRDefault="00690F3F" w:rsidP="00690F3F">
      <w:pPr>
        <w:jc w:val="both"/>
        <w:rPr>
          <w:rFonts w:ascii="Calibri" w:eastAsia="Times New Roman" w:hAnsi="Calibri" w:cs="Calibri"/>
          <w:color w:val="000000"/>
          <w:sz w:val="22"/>
          <w:szCs w:val="22"/>
          <w:shd w:val="clear" w:color="auto" w:fill="FFFFFF"/>
        </w:rPr>
      </w:pPr>
    </w:p>
    <w:p w:rsidR="00DF0C0B" w:rsidRPr="00690F3F" w:rsidRDefault="00690F3F" w:rsidP="00690F3F">
      <w:pPr>
        <w:jc w:val="both"/>
        <w:rPr>
          <w:rFonts w:ascii="Sylfaen" w:eastAsia="Times New Roman" w:hAnsi="Sylfaen" w:cs="Calibri"/>
          <w:color w:val="000000"/>
          <w:sz w:val="22"/>
          <w:szCs w:val="22"/>
          <w:shd w:val="clear" w:color="auto" w:fill="FFFFFF"/>
        </w:rPr>
      </w:pPr>
      <w:r w:rsidRPr="00690F3F">
        <w:rPr>
          <w:rFonts w:ascii="Sylfaen" w:eastAsia="Times New Roman" w:hAnsi="Sylfaen" w:cs="Calibri"/>
          <w:color w:val="000000"/>
          <w:sz w:val="22"/>
          <w:szCs w:val="22"/>
          <w:shd w:val="clear" w:color="auto" w:fill="FFFFFF"/>
        </w:rPr>
        <w:t xml:space="preserve"> </w:t>
      </w:r>
    </w:p>
    <w:p w:rsidR="00DF0C0B" w:rsidRPr="00DF0C0B" w:rsidRDefault="00DF0C0B" w:rsidP="00DF0C0B">
      <w:pPr>
        <w:rPr>
          <w:rFonts w:ascii="Calibri" w:hAnsi="Calibri" w:cs="Calibri"/>
          <w:sz w:val="22"/>
          <w:szCs w:val="22"/>
          <w:lang w:val="en-US"/>
        </w:rPr>
      </w:pPr>
    </w:p>
    <w:p w:rsidR="00DF0C0B" w:rsidRDefault="00DF0C0B" w:rsidP="00DF0C0B">
      <w:pPr>
        <w:jc w:val="both"/>
        <w:rPr>
          <w:rFonts w:ascii="Calibri" w:eastAsia="Times New Roman" w:hAnsi="Calibri" w:cs="Calibri"/>
          <w:color w:val="000000"/>
          <w:sz w:val="22"/>
          <w:szCs w:val="22"/>
          <w:shd w:val="clear" w:color="auto" w:fill="FFFFFF"/>
          <w:lang w:val="en-US"/>
        </w:rPr>
      </w:pPr>
      <w:r>
        <w:rPr>
          <w:rFonts w:ascii="Calibri" w:eastAsia="Times New Roman" w:hAnsi="Calibri" w:cs="Calibri"/>
          <w:color w:val="000000"/>
          <w:sz w:val="22"/>
          <w:szCs w:val="22"/>
          <w:shd w:val="clear" w:color="auto" w:fill="FFFFFF"/>
          <w:lang w:val="en-US"/>
        </w:rPr>
        <w:t xml:space="preserve"> </w:t>
      </w:r>
    </w:p>
    <w:p w:rsidR="00DF0C0B" w:rsidRPr="00DF0C0B" w:rsidRDefault="00DF0C0B" w:rsidP="00DF0C0B">
      <w:pPr>
        <w:jc w:val="both"/>
        <w:rPr>
          <w:rFonts w:ascii="Calibri" w:eastAsia="Times New Roman" w:hAnsi="Calibri" w:cs="Calibri"/>
          <w:color w:val="000000"/>
          <w:sz w:val="22"/>
          <w:szCs w:val="22"/>
          <w:shd w:val="clear" w:color="auto" w:fill="FFFFFF"/>
          <w:lang w:val="ka-GE"/>
        </w:rPr>
      </w:pPr>
    </w:p>
    <w:p w:rsidR="00716CA2" w:rsidRPr="00DF0C0B" w:rsidRDefault="00716CA2" w:rsidP="00DF0C0B">
      <w:pPr>
        <w:jc w:val="both"/>
        <w:rPr>
          <w:rFonts w:ascii="Calibri" w:eastAsia="Times New Roman" w:hAnsi="Calibri" w:cs="Calibri"/>
          <w:color w:val="000000"/>
          <w:sz w:val="22"/>
          <w:szCs w:val="22"/>
          <w:shd w:val="clear" w:color="auto" w:fill="FFFFFF"/>
        </w:rPr>
      </w:pPr>
    </w:p>
    <w:p w:rsidR="00B34E2F" w:rsidRPr="00716CA2" w:rsidRDefault="00B34E2F" w:rsidP="00DF0C0B">
      <w:pPr>
        <w:jc w:val="both"/>
        <w:rPr>
          <w:rFonts w:ascii="Calibri" w:eastAsia="Times New Roman" w:hAnsi="Calibri" w:cs="Calibri"/>
          <w:color w:val="000000"/>
          <w:sz w:val="22"/>
          <w:szCs w:val="22"/>
          <w:shd w:val="clear" w:color="auto" w:fill="FFFFFF"/>
        </w:rPr>
      </w:pPr>
    </w:p>
    <w:p w:rsidR="00A70DC0" w:rsidRPr="005A32E4" w:rsidRDefault="00A70DC0" w:rsidP="00A70DC0">
      <w:pPr>
        <w:jc w:val="both"/>
        <w:rPr>
          <w:rFonts w:ascii="Calibri" w:eastAsia="Times New Roman" w:hAnsi="Calibri" w:cs="Calibri"/>
          <w:color w:val="000000"/>
          <w:sz w:val="22"/>
          <w:szCs w:val="22"/>
          <w:shd w:val="clear" w:color="auto" w:fill="FFFFFF"/>
          <w:lang w:val="en-US"/>
        </w:rPr>
      </w:pPr>
    </w:p>
    <w:p w:rsidR="00BB5417" w:rsidRPr="005A32E4" w:rsidRDefault="00A70DC0" w:rsidP="00BB5417">
      <w:pPr>
        <w:jc w:val="both"/>
        <w:rPr>
          <w:rFonts w:ascii="Calibri" w:eastAsia="Times New Roman" w:hAnsi="Calibri" w:cs="Calibri"/>
          <w:color w:val="000000"/>
          <w:sz w:val="22"/>
          <w:szCs w:val="22"/>
          <w:shd w:val="clear" w:color="auto" w:fill="FFFFFF"/>
          <w:lang w:val="en-US"/>
        </w:rPr>
      </w:pPr>
      <w:r w:rsidRPr="005A32E4">
        <w:rPr>
          <w:rFonts w:ascii="Calibri" w:eastAsia="Times New Roman" w:hAnsi="Calibri" w:cs="Calibri"/>
          <w:color w:val="000000"/>
          <w:sz w:val="22"/>
          <w:szCs w:val="22"/>
          <w:shd w:val="clear" w:color="auto" w:fill="FFFFFF"/>
          <w:lang w:val="en-US"/>
        </w:rPr>
        <w:t xml:space="preserve"> </w:t>
      </w:r>
    </w:p>
    <w:p w:rsidR="00BB5417" w:rsidRPr="005A32E4" w:rsidRDefault="00BB5417" w:rsidP="00BB5417">
      <w:pPr>
        <w:jc w:val="both"/>
        <w:rPr>
          <w:rFonts w:ascii="Calibri" w:eastAsia="Times New Roman" w:hAnsi="Calibri" w:cs="Calibri"/>
          <w:color w:val="000000"/>
          <w:sz w:val="22"/>
          <w:szCs w:val="22"/>
          <w:shd w:val="clear" w:color="auto" w:fill="FFFFFF"/>
        </w:rPr>
      </w:pPr>
    </w:p>
    <w:p w:rsidR="00BB5417" w:rsidRPr="005A32E4" w:rsidRDefault="00BB5417" w:rsidP="00BB5417">
      <w:pPr>
        <w:jc w:val="both"/>
        <w:rPr>
          <w:rFonts w:ascii="Calibri" w:eastAsia="Times New Roman" w:hAnsi="Calibri" w:cs="Calibri"/>
          <w:color w:val="000000"/>
          <w:sz w:val="22"/>
          <w:szCs w:val="22"/>
          <w:shd w:val="clear" w:color="auto" w:fill="FFFFFF"/>
        </w:rPr>
      </w:pPr>
    </w:p>
    <w:p w:rsidR="00BB5417" w:rsidRPr="005A32E4" w:rsidRDefault="00BB5417" w:rsidP="00BB5417">
      <w:pPr>
        <w:jc w:val="both"/>
        <w:rPr>
          <w:rFonts w:ascii="Calibri" w:eastAsia="Times New Roman" w:hAnsi="Calibri" w:cs="Calibri"/>
          <w:color w:val="000000"/>
          <w:sz w:val="22"/>
          <w:szCs w:val="22"/>
          <w:shd w:val="clear" w:color="auto" w:fill="FFFFFF"/>
        </w:rPr>
      </w:pPr>
    </w:p>
    <w:p w:rsidR="00316685" w:rsidRPr="005A32E4" w:rsidRDefault="00316685" w:rsidP="0043514E">
      <w:pPr>
        <w:jc w:val="both"/>
        <w:rPr>
          <w:rFonts w:ascii="Calibri" w:eastAsia="Times New Roman" w:hAnsi="Calibri" w:cs="Calibri"/>
          <w:color w:val="000000"/>
          <w:sz w:val="22"/>
          <w:szCs w:val="22"/>
          <w:shd w:val="clear" w:color="auto" w:fill="FFFFFF"/>
        </w:rPr>
      </w:pPr>
    </w:p>
    <w:p w:rsidR="00AF2CFC" w:rsidRPr="005A32E4" w:rsidRDefault="00AF2CFC" w:rsidP="00DB43D5">
      <w:pPr>
        <w:jc w:val="both"/>
        <w:rPr>
          <w:rFonts w:ascii="Calibri" w:eastAsia="Times New Roman" w:hAnsi="Calibri" w:cs="Calibri"/>
          <w:color w:val="000000"/>
          <w:sz w:val="22"/>
          <w:szCs w:val="22"/>
          <w:shd w:val="clear" w:color="auto" w:fill="FFFFFF"/>
          <w:lang w:val="en-US"/>
        </w:rPr>
      </w:pPr>
    </w:p>
    <w:p w:rsidR="00750336" w:rsidRPr="005A32E4" w:rsidRDefault="00750336" w:rsidP="00750336">
      <w:pPr>
        <w:jc w:val="both"/>
        <w:rPr>
          <w:rFonts w:ascii="Calibri" w:eastAsia="Times New Roman" w:hAnsi="Calibri" w:cs="Calibri"/>
          <w:color w:val="000000"/>
          <w:sz w:val="22"/>
          <w:szCs w:val="22"/>
          <w:shd w:val="clear" w:color="auto" w:fill="FFFFFF"/>
        </w:rPr>
      </w:pPr>
    </w:p>
    <w:p w:rsidR="00750336" w:rsidRPr="005A32E4" w:rsidRDefault="00750336" w:rsidP="00750336">
      <w:pPr>
        <w:jc w:val="both"/>
        <w:rPr>
          <w:rFonts w:ascii="Calibri" w:eastAsia="Times New Roman" w:hAnsi="Calibri" w:cs="Calibri"/>
          <w:color w:val="000000"/>
          <w:sz w:val="22"/>
          <w:szCs w:val="22"/>
          <w:shd w:val="clear" w:color="auto" w:fill="FFFFFF"/>
        </w:rPr>
      </w:pPr>
    </w:p>
    <w:p w:rsidR="00750336" w:rsidRPr="005A32E4" w:rsidRDefault="00750336" w:rsidP="00750336">
      <w:pPr>
        <w:jc w:val="both"/>
        <w:rPr>
          <w:rFonts w:ascii="Calibri" w:eastAsia="Times New Roman" w:hAnsi="Calibri" w:cs="Calibri"/>
          <w:color w:val="000000"/>
          <w:sz w:val="22"/>
          <w:szCs w:val="22"/>
          <w:shd w:val="clear" w:color="auto" w:fill="FFFFFF"/>
        </w:rPr>
      </w:pPr>
    </w:p>
    <w:p w:rsidR="00882127" w:rsidRPr="005A32E4" w:rsidRDefault="00882127" w:rsidP="008872A1">
      <w:pPr>
        <w:jc w:val="both"/>
        <w:rPr>
          <w:rFonts w:ascii="Calibri" w:eastAsia="Times New Roman" w:hAnsi="Calibri" w:cs="Calibri"/>
          <w:color w:val="000000"/>
          <w:sz w:val="22"/>
          <w:szCs w:val="22"/>
          <w:shd w:val="clear" w:color="auto" w:fill="FFFFFF"/>
        </w:rPr>
      </w:pPr>
    </w:p>
    <w:p w:rsidR="00EB2408" w:rsidRPr="005A32E4" w:rsidRDefault="00EB2408" w:rsidP="00EB2408">
      <w:pPr>
        <w:jc w:val="both"/>
        <w:rPr>
          <w:rFonts w:ascii="Calibri" w:eastAsia="Times New Roman" w:hAnsi="Calibri" w:cs="Calibri"/>
          <w:color w:val="000000"/>
          <w:sz w:val="22"/>
          <w:szCs w:val="22"/>
          <w:shd w:val="clear" w:color="auto" w:fill="FFFFFF"/>
        </w:rPr>
      </w:pPr>
    </w:p>
    <w:p w:rsidR="00EB2408" w:rsidRPr="005A32E4" w:rsidRDefault="00EB2408" w:rsidP="00EB2408">
      <w:pPr>
        <w:jc w:val="both"/>
        <w:rPr>
          <w:rFonts w:ascii="Calibri" w:eastAsia="Times New Roman" w:hAnsi="Calibri" w:cs="Calibri"/>
          <w:color w:val="000000"/>
          <w:sz w:val="22"/>
          <w:szCs w:val="22"/>
          <w:shd w:val="clear" w:color="auto" w:fill="FFFFFF"/>
        </w:rPr>
      </w:pPr>
    </w:p>
    <w:p w:rsidR="00EB2408" w:rsidRPr="005A32E4" w:rsidRDefault="00EB2408" w:rsidP="00EB2408">
      <w:pPr>
        <w:jc w:val="both"/>
        <w:rPr>
          <w:rFonts w:ascii="Calibri" w:eastAsia="Times New Roman" w:hAnsi="Calibri" w:cs="Calibri"/>
          <w:color w:val="000000"/>
          <w:sz w:val="22"/>
          <w:szCs w:val="22"/>
          <w:shd w:val="clear" w:color="auto" w:fill="FFFFFF"/>
        </w:rPr>
      </w:pPr>
    </w:p>
    <w:p w:rsidR="00EB2408" w:rsidRPr="005A32E4" w:rsidRDefault="00EB2408" w:rsidP="00EB2408">
      <w:pPr>
        <w:jc w:val="both"/>
        <w:rPr>
          <w:rFonts w:ascii="Calibri" w:eastAsia="Times New Roman" w:hAnsi="Calibri" w:cs="Calibri"/>
          <w:color w:val="000000"/>
          <w:sz w:val="22"/>
          <w:szCs w:val="22"/>
          <w:shd w:val="clear" w:color="auto" w:fill="FFFFFF"/>
        </w:rPr>
      </w:pPr>
    </w:p>
    <w:p w:rsidR="00F75E17" w:rsidRPr="005A32E4" w:rsidRDefault="00F75E17" w:rsidP="00D41956">
      <w:pPr>
        <w:jc w:val="both"/>
        <w:rPr>
          <w:rFonts w:ascii="Calibri" w:eastAsia="Times New Roman" w:hAnsi="Calibri" w:cs="Calibri"/>
          <w:color w:val="000000"/>
          <w:sz w:val="22"/>
          <w:szCs w:val="22"/>
          <w:shd w:val="clear" w:color="auto" w:fill="FFFFFF"/>
        </w:rPr>
      </w:pPr>
    </w:p>
    <w:p w:rsidR="00B803AE" w:rsidRPr="005A32E4" w:rsidRDefault="00B803AE" w:rsidP="00582DB7">
      <w:pPr>
        <w:jc w:val="both"/>
        <w:rPr>
          <w:rFonts w:ascii="Calibri" w:eastAsia="Times New Roman" w:hAnsi="Calibri" w:cs="Calibri"/>
          <w:color w:val="000000"/>
          <w:sz w:val="22"/>
          <w:szCs w:val="22"/>
          <w:shd w:val="clear" w:color="auto" w:fill="FFFFFF"/>
        </w:rPr>
      </w:pPr>
    </w:p>
    <w:p w:rsidR="003906A2" w:rsidRPr="005A32E4" w:rsidRDefault="003906A2" w:rsidP="00582DB7">
      <w:pPr>
        <w:jc w:val="both"/>
        <w:rPr>
          <w:rFonts w:ascii="Calibri" w:eastAsia="Times New Roman" w:hAnsi="Calibri" w:cs="Calibri"/>
          <w:sz w:val="22"/>
          <w:szCs w:val="22"/>
        </w:rPr>
      </w:pPr>
    </w:p>
    <w:p w:rsidR="003906A2" w:rsidRPr="005A32E4" w:rsidRDefault="003906A2" w:rsidP="00582DB7">
      <w:pPr>
        <w:jc w:val="both"/>
        <w:rPr>
          <w:rFonts w:ascii="Calibri" w:hAnsi="Calibri" w:cs="Calibri"/>
          <w:sz w:val="22"/>
          <w:szCs w:val="22"/>
        </w:rPr>
      </w:pPr>
    </w:p>
    <w:sectPr w:rsidR="003906A2" w:rsidRPr="005A32E4" w:rsidSect="00B245A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A2"/>
    <w:rsid w:val="00031FCC"/>
    <w:rsid w:val="000640F3"/>
    <w:rsid w:val="00146E25"/>
    <w:rsid w:val="00167BD6"/>
    <w:rsid w:val="001724B0"/>
    <w:rsid w:val="00205B58"/>
    <w:rsid w:val="00245132"/>
    <w:rsid w:val="002964D1"/>
    <w:rsid w:val="002A0853"/>
    <w:rsid w:val="002C749D"/>
    <w:rsid w:val="00316685"/>
    <w:rsid w:val="00327BB5"/>
    <w:rsid w:val="00327C7D"/>
    <w:rsid w:val="00340A81"/>
    <w:rsid w:val="00385760"/>
    <w:rsid w:val="003906A2"/>
    <w:rsid w:val="003E0F68"/>
    <w:rsid w:val="0043514E"/>
    <w:rsid w:val="00450E39"/>
    <w:rsid w:val="004C09EE"/>
    <w:rsid w:val="004E2280"/>
    <w:rsid w:val="004F0519"/>
    <w:rsid w:val="00532CF6"/>
    <w:rsid w:val="005433CF"/>
    <w:rsid w:val="00582DB7"/>
    <w:rsid w:val="005A32E4"/>
    <w:rsid w:val="005D5619"/>
    <w:rsid w:val="005E6DAE"/>
    <w:rsid w:val="005F49A5"/>
    <w:rsid w:val="006202ED"/>
    <w:rsid w:val="006831D6"/>
    <w:rsid w:val="006834B9"/>
    <w:rsid w:val="00690F3F"/>
    <w:rsid w:val="006D54CF"/>
    <w:rsid w:val="006F27AC"/>
    <w:rsid w:val="007145C5"/>
    <w:rsid w:val="00716CA2"/>
    <w:rsid w:val="00731402"/>
    <w:rsid w:val="00750336"/>
    <w:rsid w:val="00754211"/>
    <w:rsid w:val="007730EE"/>
    <w:rsid w:val="0078040C"/>
    <w:rsid w:val="00794F5F"/>
    <w:rsid w:val="007E5F47"/>
    <w:rsid w:val="0086214D"/>
    <w:rsid w:val="00881EF7"/>
    <w:rsid w:val="00882127"/>
    <w:rsid w:val="008870FE"/>
    <w:rsid w:val="008872A1"/>
    <w:rsid w:val="008E7777"/>
    <w:rsid w:val="008F792C"/>
    <w:rsid w:val="009023D3"/>
    <w:rsid w:val="00935A7F"/>
    <w:rsid w:val="009555E6"/>
    <w:rsid w:val="00A050A7"/>
    <w:rsid w:val="00A15FA7"/>
    <w:rsid w:val="00A33C98"/>
    <w:rsid w:val="00A42744"/>
    <w:rsid w:val="00A70DC0"/>
    <w:rsid w:val="00AA3D13"/>
    <w:rsid w:val="00AC7493"/>
    <w:rsid w:val="00AD38FC"/>
    <w:rsid w:val="00AF2CFC"/>
    <w:rsid w:val="00B14E39"/>
    <w:rsid w:val="00B245A9"/>
    <w:rsid w:val="00B34E2F"/>
    <w:rsid w:val="00B803AE"/>
    <w:rsid w:val="00BA7A2C"/>
    <w:rsid w:val="00BB2E4C"/>
    <w:rsid w:val="00BB5417"/>
    <w:rsid w:val="00C36BAD"/>
    <w:rsid w:val="00C43F13"/>
    <w:rsid w:val="00C616D9"/>
    <w:rsid w:val="00C725C7"/>
    <w:rsid w:val="00C82A60"/>
    <w:rsid w:val="00CB17D1"/>
    <w:rsid w:val="00CD63A9"/>
    <w:rsid w:val="00CE012C"/>
    <w:rsid w:val="00CE2080"/>
    <w:rsid w:val="00CF4C89"/>
    <w:rsid w:val="00CF5CAD"/>
    <w:rsid w:val="00D0036C"/>
    <w:rsid w:val="00D317D5"/>
    <w:rsid w:val="00D41956"/>
    <w:rsid w:val="00D50E8D"/>
    <w:rsid w:val="00DB43D5"/>
    <w:rsid w:val="00DF0C0B"/>
    <w:rsid w:val="00E85D5E"/>
    <w:rsid w:val="00E86526"/>
    <w:rsid w:val="00E9057E"/>
    <w:rsid w:val="00EB2408"/>
    <w:rsid w:val="00EE2528"/>
    <w:rsid w:val="00EE5EDF"/>
    <w:rsid w:val="00F00783"/>
    <w:rsid w:val="00F00DC6"/>
    <w:rsid w:val="00F75E17"/>
    <w:rsid w:val="00F76334"/>
    <w:rsid w:val="00F92FCB"/>
    <w:rsid w:val="00FC4BC2"/>
    <w:rsid w:val="00FF3F3C"/>
    <w:rsid w:val="00FF71B6"/>
  </w:rsids>
  <m:mathPr>
    <m:mathFont m:val="Cambria Math"/>
    <m:brkBin m:val="before"/>
    <m:brkBinSub m:val="--"/>
    <m:smallFrac m:val="0"/>
    <m:dispDef/>
    <m:lMargin m:val="0"/>
    <m:rMargin m:val="0"/>
    <m:defJc m:val="centerGroup"/>
    <m:wrapIndent m:val="1440"/>
    <m:intLim m:val="subSup"/>
    <m:naryLim m:val="undOvr"/>
  </m:mathPr>
  <w:themeFontLang w:val="en-GE"/>
  <w:clrSchemeMapping w:bg1="light1" w:t1="dark1" w:bg2="light2" w:t2="dark2" w:accent1="accent1" w:accent2="accent2" w:accent3="accent3" w:accent4="accent4" w:accent5="accent5" w:accent6="accent6" w:hyperlink="hyperlink" w:followedHyperlink="followedHyperlink"/>
  <w:decimalSymbol w:val="."/>
  <w:listSeparator w:val=","/>
  <w14:docId w14:val="60019ED9"/>
  <w15:chartTrackingRefBased/>
  <w15:docId w15:val="{92631F22-36CB-334E-B3C6-46A8EC157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274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7d2086b4">
    <w:name w:val="s7d2086b4"/>
    <w:basedOn w:val="DefaultParagraphFont"/>
    <w:rsid w:val="003906A2"/>
  </w:style>
  <w:style w:type="character" w:customStyle="1" w:styleId="wordhighlighted">
    <w:name w:val="wordhighlighted"/>
    <w:basedOn w:val="DefaultParagraphFont"/>
    <w:rsid w:val="003906A2"/>
  </w:style>
  <w:style w:type="character" w:styleId="Hyperlink">
    <w:name w:val="Hyperlink"/>
    <w:basedOn w:val="DefaultParagraphFont"/>
    <w:uiPriority w:val="99"/>
    <w:unhideWhenUsed/>
    <w:rsid w:val="00EB2408"/>
    <w:rPr>
      <w:color w:val="0563C1" w:themeColor="hyperlink"/>
      <w:u w:val="single"/>
    </w:rPr>
  </w:style>
  <w:style w:type="character" w:styleId="UnresolvedMention">
    <w:name w:val="Unresolved Mention"/>
    <w:basedOn w:val="DefaultParagraphFont"/>
    <w:uiPriority w:val="99"/>
    <w:semiHidden/>
    <w:unhideWhenUsed/>
    <w:rsid w:val="00EB2408"/>
    <w:rPr>
      <w:color w:val="605E5C"/>
      <w:shd w:val="clear" w:color="auto" w:fill="E1DFDD"/>
    </w:rPr>
  </w:style>
  <w:style w:type="character" w:styleId="FollowedHyperlink">
    <w:name w:val="FollowedHyperlink"/>
    <w:basedOn w:val="DefaultParagraphFont"/>
    <w:uiPriority w:val="99"/>
    <w:semiHidden/>
    <w:unhideWhenUsed/>
    <w:rsid w:val="00E85D5E"/>
    <w:rPr>
      <w:color w:val="954F72" w:themeColor="followedHyperlink"/>
      <w:u w:val="single"/>
    </w:rPr>
  </w:style>
  <w:style w:type="character" w:customStyle="1" w:styleId="Heading1Char">
    <w:name w:val="Heading 1 Char"/>
    <w:basedOn w:val="DefaultParagraphFont"/>
    <w:link w:val="Heading1"/>
    <w:uiPriority w:val="9"/>
    <w:rsid w:val="00A42744"/>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4F051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051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676">
      <w:bodyDiv w:val="1"/>
      <w:marLeft w:val="0"/>
      <w:marRight w:val="0"/>
      <w:marTop w:val="0"/>
      <w:marBottom w:val="0"/>
      <w:divBdr>
        <w:top w:val="none" w:sz="0" w:space="0" w:color="auto"/>
        <w:left w:val="none" w:sz="0" w:space="0" w:color="auto"/>
        <w:bottom w:val="none" w:sz="0" w:space="0" w:color="auto"/>
        <w:right w:val="none" w:sz="0" w:space="0" w:color="auto"/>
      </w:divBdr>
    </w:div>
    <w:div w:id="10573192">
      <w:bodyDiv w:val="1"/>
      <w:marLeft w:val="0"/>
      <w:marRight w:val="0"/>
      <w:marTop w:val="0"/>
      <w:marBottom w:val="0"/>
      <w:divBdr>
        <w:top w:val="none" w:sz="0" w:space="0" w:color="auto"/>
        <w:left w:val="none" w:sz="0" w:space="0" w:color="auto"/>
        <w:bottom w:val="none" w:sz="0" w:space="0" w:color="auto"/>
        <w:right w:val="none" w:sz="0" w:space="0" w:color="auto"/>
      </w:divBdr>
    </w:div>
    <w:div w:id="35662336">
      <w:bodyDiv w:val="1"/>
      <w:marLeft w:val="0"/>
      <w:marRight w:val="0"/>
      <w:marTop w:val="0"/>
      <w:marBottom w:val="0"/>
      <w:divBdr>
        <w:top w:val="none" w:sz="0" w:space="0" w:color="auto"/>
        <w:left w:val="none" w:sz="0" w:space="0" w:color="auto"/>
        <w:bottom w:val="none" w:sz="0" w:space="0" w:color="auto"/>
        <w:right w:val="none" w:sz="0" w:space="0" w:color="auto"/>
      </w:divBdr>
    </w:div>
    <w:div w:id="62148645">
      <w:bodyDiv w:val="1"/>
      <w:marLeft w:val="0"/>
      <w:marRight w:val="0"/>
      <w:marTop w:val="0"/>
      <w:marBottom w:val="0"/>
      <w:divBdr>
        <w:top w:val="none" w:sz="0" w:space="0" w:color="auto"/>
        <w:left w:val="none" w:sz="0" w:space="0" w:color="auto"/>
        <w:bottom w:val="none" w:sz="0" w:space="0" w:color="auto"/>
        <w:right w:val="none" w:sz="0" w:space="0" w:color="auto"/>
      </w:divBdr>
    </w:div>
    <w:div w:id="63263787">
      <w:bodyDiv w:val="1"/>
      <w:marLeft w:val="0"/>
      <w:marRight w:val="0"/>
      <w:marTop w:val="0"/>
      <w:marBottom w:val="0"/>
      <w:divBdr>
        <w:top w:val="none" w:sz="0" w:space="0" w:color="auto"/>
        <w:left w:val="none" w:sz="0" w:space="0" w:color="auto"/>
        <w:bottom w:val="none" w:sz="0" w:space="0" w:color="auto"/>
        <w:right w:val="none" w:sz="0" w:space="0" w:color="auto"/>
      </w:divBdr>
    </w:div>
    <w:div w:id="64963604">
      <w:bodyDiv w:val="1"/>
      <w:marLeft w:val="0"/>
      <w:marRight w:val="0"/>
      <w:marTop w:val="0"/>
      <w:marBottom w:val="0"/>
      <w:divBdr>
        <w:top w:val="none" w:sz="0" w:space="0" w:color="auto"/>
        <w:left w:val="none" w:sz="0" w:space="0" w:color="auto"/>
        <w:bottom w:val="none" w:sz="0" w:space="0" w:color="auto"/>
        <w:right w:val="none" w:sz="0" w:space="0" w:color="auto"/>
      </w:divBdr>
    </w:div>
    <w:div w:id="73211630">
      <w:bodyDiv w:val="1"/>
      <w:marLeft w:val="0"/>
      <w:marRight w:val="0"/>
      <w:marTop w:val="0"/>
      <w:marBottom w:val="0"/>
      <w:divBdr>
        <w:top w:val="none" w:sz="0" w:space="0" w:color="auto"/>
        <w:left w:val="none" w:sz="0" w:space="0" w:color="auto"/>
        <w:bottom w:val="none" w:sz="0" w:space="0" w:color="auto"/>
        <w:right w:val="none" w:sz="0" w:space="0" w:color="auto"/>
      </w:divBdr>
    </w:div>
    <w:div w:id="93593544">
      <w:bodyDiv w:val="1"/>
      <w:marLeft w:val="0"/>
      <w:marRight w:val="0"/>
      <w:marTop w:val="0"/>
      <w:marBottom w:val="0"/>
      <w:divBdr>
        <w:top w:val="none" w:sz="0" w:space="0" w:color="auto"/>
        <w:left w:val="none" w:sz="0" w:space="0" w:color="auto"/>
        <w:bottom w:val="none" w:sz="0" w:space="0" w:color="auto"/>
        <w:right w:val="none" w:sz="0" w:space="0" w:color="auto"/>
      </w:divBdr>
    </w:div>
    <w:div w:id="97064739">
      <w:bodyDiv w:val="1"/>
      <w:marLeft w:val="0"/>
      <w:marRight w:val="0"/>
      <w:marTop w:val="0"/>
      <w:marBottom w:val="0"/>
      <w:divBdr>
        <w:top w:val="none" w:sz="0" w:space="0" w:color="auto"/>
        <w:left w:val="none" w:sz="0" w:space="0" w:color="auto"/>
        <w:bottom w:val="none" w:sz="0" w:space="0" w:color="auto"/>
        <w:right w:val="none" w:sz="0" w:space="0" w:color="auto"/>
      </w:divBdr>
    </w:div>
    <w:div w:id="134879690">
      <w:bodyDiv w:val="1"/>
      <w:marLeft w:val="0"/>
      <w:marRight w:val="0"/>
      <w:marTop w:val="0"/>
      <w:marBottom w:val="0"/>
      <w:divBdr>
        <w:top w:val="none" w:sz="0" w:space="0" w:color="auto"/>
        <w:left w:val="none" w:sz="0" w:space="0" w:color="auto"/>
        <w:bottom w:val="none" w:sz="0" w:space="0" w:color="auto"/>
        <w:right w:val="none" w:sz="0" w:space="0" w:color="auto"/>
      </w:divBdr>
    </w:div>
    <w:div w:id="139426490">
      <w:bodyDiv w:val="1"/>
      <w:marLeft w:val="0"/>
      <w:marRight w:val="0"/>
      <w:marTop w:val="0"/>
      <w:marBottom w:val="0"/>
      <w:divBdr>
        <w:top w:val="none" w:sz="0" w:space="0" w:color="auto"/>
        <w:left w:val="none" w:sz="0" w:space="0" w:color="auto"/>
        <w:bottom w:val="none" w:sz="0" w:space="0" w:color="auto"/>
        <w:right w:val="none" w:sz="0" w:space="0" w:color="auto"/>
      </w:divBdr>
    </w:div>
    <w:div w:id="145440091">
      <w:bodyDiv w:val="1"/>
      <w:marLeft w:val="0"/>
      <w:marRight w:val="0"/>
      <w:marTop w:val="0"/>
      <w:marBottom w:val="0"/>
      <w:divBdr>
        <w:top w:val="none" w:sz="0" w:space="0" w:color="auto"/>
        <w:left w:val="none" w:sz="0" w:space="0" w:color="auto"/>
        <w:bottom w:val="none" w:sz="0" w:space="0" w:color="auto"/>
        <w:right w:val="none" w:sz="0" w:space="0" w:color="auto"/>
      </w:divBdr>
    </w:div>
    <w:div w:id="158229893">
      <w:bodyDiv w:val="1"/>
      <w:marLeft w:val="0"/>
      <w:marRight w:val="0"/>
      <w:marTop w:val="0"/>
      <w:marBottom w:val="0"/>
      <w:divBdr>
        <w:top w:val="none" w:sz="0" w:space="0" w:color="auto"/>
        <w:left w:val="none" w:sz="0" w:space="0" w:color="auto"/>
        <w:bottom w:val="none" w:sz="0" w:space="0" w:color="auto"/>
        <w:right w:val="none" w:sz="0" w:space="0" w:color="auto"/>
      </w:divBdr>
    </w:div>
    <w:div w:id="171376649">
      <w:bodyDiv w:val="1"/>
      <w:marLeft w:val="0"/>
      <w:marRight w:val="0"/>
      <w:marTop w:val="0"/>
      <w:marBottom w:val="0"/>
      <w:divBdr>
        <w:top w:val="none" w:sz="0" w:space="0" w:color="auto"/>
        <w:left w:val="none" w:sz="0" w:space="0" w:color="auto"/>
        <w:bottom w:val="none" w:sz="0" w:space="0" w:color="auto"/>
        <w:right w:val="none" w:sz="0" w:space="0" w:color="auto"/>
      </w:divBdr>
    </w:div>
    <w:div w:id="175000208">
      <w:bodyDiv w:val="1"/>
      <w:marLeft w:val="0"/>
      <w:marRight w:val="0"/>
      <w:marTop w:val="0"/>
      <w:marBottom w:val="0"/>
      <w:divBdr>
        <w:top w:val="none" w:sz="0" w:space="0" w:color="auto"/>
        <w:left w:val="none" w:sz="0" w:space="0" w:color="auto"/>
        <w:bottom w:val="none" w:sz="0" w:space="0" w:color="auto"/>
        <w:right w:val="none" w:sz="0" w:space="0" w:color="auto"/>
      </w:divBdr>
    </w:div>
    <w:div w:id="181553529">
      <w:bodyDiv w:val="1"/>
      <w:marLeft w:val="0"/>
      <w:marRight w:val="0"/>
      <w:marTop w:val="0"/>
      <w:marBottom w:val="0"/>
      <w:divBdr>
        <w:top w:val="none" w:sz="0" w:space="0" w:color="auto"/>
        <w:left w:val="none" w:sz="0" w:space="0" w:color="auto"/>
        <w:bottom w:val="none" w:sz="0" w:space="0" w:color="auto"/>
        <w:right w:val="none" w:sz="0" w:space="0" w:color="auto"/>
      </w:divBdr>
    </w:div>
    <w:div w:id="236869055">
      <w:bodyDiv w:val="1"/>
      <w:marLeft w:val="0"/>
      <w:marRight w:val="0"/>
      <w:marTop w:val="0"/>
      <w:marBottom w:val="0"/>
      <w:divBdr>
        <w:top w:val="none" w:sz="0" w:space="0" w:color="auto"/>
        <w:left w:val="none" w:sz="0" w:space="0" w:color="auto"/>
        <w:bottom w:val="none" w:sz="0" w:space="0" w:color="auto"/>
        <w:right w:val="none" w:sz="0" w:space="0" w:color="auto"/>
      </w:divBdr>
    </w:div>
    <w:div w:id="239407161">
      <w:bodyDiv w:val="1"/>
      <w:marLeft w:val="0"/>
      <w:marRight w:val="0"/>
      <w:marTop w:val="0"/>
      <w:marBottom w:val="0"/>
      <w:divBdr>
        <w:top w:val="none" w:sz="0" w:space="0" w:color="auto"/>
        <w:left w:val="none" w:sz="0" w:space="0" w:color="auto"/>
        <w:bottom w:val="none" w:sz="0" w:space="0" w:color="auto"/>
        <w:right w:val="none" w:sz="0" w:space="0" w:color="auto"/>
      </w:divBdr>
    </w:div>
    <w:div w:id="276569976">
      <w:bodyDiv w:val="1"/>
      <w:marLeft w:val="0"/>
      <w:marRight w:val="0"/>
      <w:marTop w:val="0"/>
      <w:marBottom w:val="0"/>
      <w:divBdr>
        <w:top w:val="none" w:sz="0" w:space="0" w:color="auto"/>
        <w:left w:val="none" w:sz="0" w:space="0" w:color="auto"/>
        <w:bottom w:val="none" w:sz="0" w:space="0" w:color="auto"/>
        <w:right w:val="none" w:sz="0" w:space="0" w:color="auto"/>
      </w:divBdr>
    </w:div>
    <w:div w:id="282348943">
      <w:bodyDiv w:val="1"/>
      <w:marLeft w:val="0"/>
      <w:marRight w:val="0"/>
      <w:marTop w:val="0"/>
      <w:marBottom w:val="0"/>
      <w:divBdr>
        <w:top w:val="none" w:sz="0" w:space="0" w:color="auto"/>
        <w:left w:val="none" w:sz="0" w:space="0" w:color="auto"/>
        <w:bottom w:val="none" w:sz="0" w:space="0" w:color="auto"/>
        <w:right w:val="none" w:sz="0" w:space="0" w:color="auto"/>
      </w:divBdr>
    </w:div>
    <w:div w:id="286476491">
      <w:bodyDiv w:val="1"/>
      <w:marLeft w:val="0"/>
      <w:marRight w:val="0"/>
      <w:marTop w:val="0"/>
      <w:marBottom w:val="0"/>
      <w:divBdr>
        <w:top w:val="none" w:sz="0" w:space="0" w:color="auto"/>
        <w:left w:val="none" w:sz="0" w:space="0" w:color="auto"/>
        <w:bottom w:val="none" w:sz="0" w:space="0" w:color="auto"/>
        <w:right w:val="none" w:sz="0" w:space="0" w:color="auto"/>
      </w:divBdr>
    </w:div>
    <w:div w:id="301235670">
      <w:bodyDiv w:val="1"/>
      <w:marLeft w:val="0"/>
      <w:marRight w:val="0"/>
      <w:marTop w:val="0"/>
      <w:marBottom w:val="0"/>
      <w:divBdr>
        <w:top w:val="none" w:sz="0" w:space="0" w:color="auto"/>
        <w:left w:val="none" w:sz="0" w:space="0" w:color="auto"/>
        <w:bottom w:val="none" w:sz="0" w:space="0" w:color="auto"/>
        <w:right w:val="none" w:sz="0" w:space="0" w:color="auto"/>
      </w:divBdr>
    </w:div>
    <w:div w:id="305430187">
      <w:bodyDiv w:val="1"/>
      <w:marLeft w:val="0"/>
      <w:marRight w:val="0"/>
      <w:marTop w:val="0"/>
      <w:marBottom w:val="0"/>
      <w:divBdr>
        <w:top w:val="none" w:sz="0" w:space="0" w:color="auto"/>
        <w:left w:val="none" w:sz="0" w:space="0" w:color="auto"/>
        <w:bottom w:val="none" w:sz="0" w:space="0" w:color="auto"/>
        <w:right w:val="none" w:sz="0" w:space="0" w:color="auto"/>
      </w:divBdr>
    </w:div>
    <w:div w:id="308678641">
      <w:bodyDiv w:val="1"/>
      <w:marLeft w:val="0"/>
      <w:marRight w:val="0"/>
      <w:marTop w:val="0"/>
      <w:marBottom w:val="0"/>
      <w:divBdr>
        <w:top w:val="none" w:sz="0" w:space="0" w:color="auto"/>
        <w:left w:val="none" w:sz="0" w:space="0" w:color="auto"/>
        <w:bottom w:val="none" w:sz="0" w:space="0" w:color="auto"/>
        <w:right w:val="none" w:sz="0" w:space="0" w:color="auto"/>
      </w:divBdr>
    </w:div>
    <w:div w:id="325017897">
      <w:bodyDiv w:val="1"/>
      <w:marLeft w:val="0"/>
      <w:marRight w:val="0"/>
      <w:marTop w:val="0"/>
      <w:marBottom w:val="0"/>
      <w:divBdr>
        <w:top w:val="none" w:sz="0" w:space="0" w:color="auto"/>
        <w:left w:val="none" w:sz="0" w:space="0" w:color="auto"/>
        <w:bottom w:val="none" w:sz="0" w:space="0" w:color="auto"/>
        <w:right w:val="none" w:sz="0" w:space="0" w:color="auto"/>
      </w:divBdr>
    </w:div>
    <w:div w:id="340939579">
      <w:bodyDiv w:val="1"/>
      <w:marLeft w:val="0"/>
      <w:marRight w:val="0"/>
      <w:marTop w:val="0"/>
      <w:marBottom w:val="0"/>
      <w:divBdr>
        <w:top w:val="none" w:sz="0" w:space="0" w:color="auto"/>
        <w:left w:val="none" w:sz="0" w:space="0" w:color="auto"/>
        <w:bottom w:val="none" w:sz="0" w:space="0" w:color="auto"/>
        <w:right w:val="none" w:sz="0" w:space="0" w:color="auto"/>
      </w:divBdr>
    </w:div>
    <w:div w:id="375783856">
      <w:bodyDiv w:val="1"/>
      <w:marLeft w:val="0"/>
      <w:marRight w:val="0"/>
      <w:marTop w:val="0"/>
      <w:marBottom w:val="0"/>
      <w:divBdr>
        <w:top w:val="none" w:sz="0" w:space="0" w:color="auto"/>
        <w:left w:val="none" w:sz="0" w:space="0" w:color="auto"/>
        <w:bottom w:val="none" w:sz="0" w:space="0" w:color="auto"/>
        <w:right w:val="none" w:sz="0" w:space="0" w:color="auto"/>
      </w:divBdr>
    </w:div>
    <w:div w:id="396324554">
      <w:bodyDiv w:val="1"/>
      <w:marLeft w:val="0"/>
      <w:marRight w:val="0"/>
      <w:marTop w:val="0"/>
      <w:marBottom w:val="0"/>
      <w:divBdr>
        <w:top w:val="none" w:sz="0" w:space="0" w:color="auto"/>
        <w:left w:val="none" w:sz="0" w:space="0" w:color="auto"/>
        <w:bottom w:val="none" w:sz="0" w:space="0" w:color="auto"/>
        <w:right w:val="none" w:sz="0" w:space="0" w:color="auto"/>
      </w:divBdr>
    </w:div>
    <w:div w:id="402527323">
      <w:bodyDiv w:val="1"/>
      <w:marLeft w:val="0"/>
      <w:marRight w:val="0"/>
      <w:marTop w:val="0"/>
      <w:marBottom w:val="0"/>
      <w:divBdr>
        <w:top w:val="none" w:sz="0" w:space="0" w:color="auto"/>
        <w:left w:val="none" w:sz="0" w:space="0" w:color="auto"/>
        <w:bottom w:val="none" w:sz="0" w:space="0" w:color="auto"/>
        <w:right w:val="none" w:sz="0" w:space="0" w:color="auto"/>
      </w:divBdr>
    </w:div>
    <w:div w:id="486670762">
      <w:bodyDiv w:val="1"/>
      <w:marLeft w:val="0"/>
      <w:marRight w:val="0"/>
      <w:marTop w:val="0"/>
      <w:marBottom w:val="0"/>
      <w:divBdr>
        <w:top w:val="none" w:sz="0" w:space="0" w:color="auto"/>
        <w:left w:val="none" w:sz="0" w:space="0" w:color="auto"/>
        <w:bottom w:val="none" w:sz="0" w:space="0" w:color="auto"/>
        <w:right w:val="none" w:sz="0" w:space="0" w:color="auto"/>
      </w:divBdr>
    </w:div>
    <w:div w:id="512106974">
      <w:bodyDiv w:val="1"/>
      <w:marLeft w:val="0"/>
      <w:marRight w:val="0"/>
      <w:marTop w:val="0"/>
      <w:marBottom w:val="0"/>
      <w:divBdr>
        <w:top w:val="none" w:sz="0" w:space="0" w:color="auto"/>
        <w:left w:val="none" w:sz="0" w:space="0" w:color="auto"/>
        <w:bottom w:val="none" w:sz="0" w:space="0" w:color="auto"/>
        <w:right w:val="none" w:sz="0" w:space="0" w:color="auto"/>
      </w:divBdr>
    </w:div>
    <w:div w:id="524248262">
      <w:bodyDiv w:val="1"/>
      <w:marLeft w:val="0"/>
      <w:marRight w:val="0"/>
      <w:marTop w:val="0"/>
      <w:marBottom w:val="0"/>
      <w:divBdr>
        <w:top w:val="none" w:sz="0" w:space="0" w:color="auto"/>
        <w:left w:val="none" w:sz="0" w:space="0" w:color="auto"/>
        <w:bottom w:val="none" w:sz="0" w:space="0" w:color="auto"/>
        <w:right w:val="none" w:sz="0" w:space="0" w:color="auto"/>
      </w:divBdr>
    </w:div>
    <w:div w:id="524320652">
      <w:bodyDiv w:val="1"/>
      <w:marLeft w:val="0"/>
      <w:marRight w:val="0"/>
      <w:marTop w:val="0"/>
      <w:marBottom w:val="0"/>
      <w:divBdr>
        <w:top w:val="none" w:sz="0" w:space="0" w:color="auto"/>
        <w:left w:val="none" w:sz="0" w:space="0" w:color="auto"/>
        <w:bottom w:val="none" w:sz="0" w:space="0" w:color="auto"/>
        <w:right w:val="none" w:sz="0" w:space="0" w:color="auto"/>
      </w:divBdr>
    </w:div>
    <w:div w:id="526069715">
      <w:bodyDiv w:val="1"/>
      <w:marLeft w:val="0"/>
      <w:marRight w:val="0"/>
      <w:marTop w:val="0"/>
      <w:marBottom w:val="0"/>
      <w:divBdr>
        <w:top w:val="none" w:sz="0" w:space="0" w:color="auto"/>
        <w:left w:val="none" w:sz="0" w:space="0" w:color="auto"/>
        <w:bottom w:val="none" w:sz="0" w:space="0" w:color="auto"/>
        <w:right w:val="none" w:sz="0" w:space="0" w:color="auto"/>
      </w:divBdr>
    </w:div>
    <w:div w:id="547648742">
      <w:bodyDiv w:val="1"/>
      <w:marLeft w:val="0"/>
      <w:marRight w:val="0"/>
      <w:marTop w:val="0"/>
      <w:marBottom w:val="0"/>
      <w:divBdr>
        <w:top w:val="none" w:sz="0" w:space="0" w:color="auto"/>
        <w:left w:val="none" w:sz="0" w:space="0" w:color="auto"/>
        <w:bottom w:val="none" w:sz="0" w:space="0" w:color="auto"/>
        <w:right w:val="none" w:sz="0" w:space="0" w:color="auto"/>
      </w:divBdr>
    </w:div>
    <w:div w:id="592125274">
      <w:bodyDiv w:val="1"/>
      <w:marLeft w:val="0"/>
      <w:marRight w:val="0"/>
      <w:marTop w:val="0"/>
      <w:marBottom w:val="0"/>
      <w:divBdr>
        <w:top w:val="none" w:sz="0" w:space="0" w:color="auto"/>
        <w:left w:val="none" w:sz="0" w:space="0" w:color="auto"/>
        <w:bottom w:val="none" w:sz="0" w:space="0" w:color="auto"/>
        <w:right w:val="none" w:sz="0" w:space="0" w:color="auto"/>
      </w:divBdr>
    </w:div>
    <w:div w:id="599485035">
      <w:bodyDiv w:val="1"/>
      <w:marLeft w:val="0"/>
      <w:marRight w:val="0"/>
      <w:marTop w:val="0"/>
      <w:marBottom w:val="0"/>
      <w:divBdr>
        <w:top w:val="none" w:sz="0" w:space="0" w:color="auto"/>
        <w:left w:val="none" w:sz="0" w:space="0" w:color="auto"/>
        <w:bottom w:val="none" w:sz="0" w:space="0" w:color="auto"/>
        <w:right w:val="none" w:sz="0" w:space="0" w:color="auto"/>
      </w:divBdr>
    </w:div>
    <w:div w:id="606473811">
      <w:bodyDiv w:val="1"/>
      <w:marLeft w:val="0"/>
      <w:marRight w:val="0"/>
      <w:marTop w:val="0"/>
      <w:marBottom w:val="0"/>
      <w:divBdr>
        <w:top w:val="none" w:sz="0" w:space="0" w:color="auto"/>
        <w:left w:val="none" w:sz="0" w:space="0" w:color="auto"/>
        <w:bottom w:val="none" w:sz="0" w:space="0" w:color="auto"/>
        <w:right w:val="none" w:sz="0" w:space="0" w:color="auto"/>
      </w:divBdr>
    </w:div>
    <w:div w:id="636187575">
      <w:bodyDiv w:val="1"/>
      <w:marLeft w:val="0"/>
      <w:marRight w:val="0"/>
      <w:marTop w:val="0"/>
      <w:marBottom w:val="0"/>
      <w:divBdr>
        <w:top w:val="none" w:sz="0" w:space="0" w:color="auto"/>
        <w:left w:val="none" w:sz="0" w:space="0" w:color="auto"/>
        <w:bottom w:val="none" w:sz="0" w:space="0" w:color="auto"/>
        <w:right w:val="none" w:sz="0" w:space="0" w:color="auto"/>
      </w:divBdr>
    </w:div>
    <w:div w:id="640426782">
      <w:bodyDiv w:val="1"/>
      <w:marLeft w:val="0"/>
      <w:marRight w:val="0"/>
      <w:marTop w:val="0"/>
      <w:marBottom w:val="0"/>
      <w:divBdr>
        <w:top w:val="none" w:sz="0" w:space="0" w:color="auto"/>
        <w:left w:val="none" w:sz="0" w:space="0" w:color="auto"/>
        <w:bottom w:val="none" w:sz="0" w:space="0" w:color="auto"/>
        <w:right w:val="none" w:sz="0" w:space="0" w:color="auto"/>
      </w:divBdr>
    </w:div>
    <w:div w:id="654532535">
      <w:bodyDiv w:val="1"/>
      <w:marLeft w:val="0"/>
      <w:marRight w:val="0"/>
      <w:marTop w:val="0"/>
      <w:marBottom w:val="0"/>
      <w:divBdr>
        <w:top w:val="none" w:sz="0" w:space="0" w:color="auto"/>
        <w:left w:val="none" w:sz="0" w:space="0" w:color="auto"/>
        <w:bottom w:val="none" w:sz="0" w:space="0" w:color="auto"/>
        <w:right w:val="none" w:sz="0" w:space="0" w:color="auto"/>
      </w:divBdr>
    </w:div>
    <w:div w:id="657882086">
      <w:bodyDiv w:val="1"/>
      <w:marLeft w:val="0"/>
      <w:marRight w:val="0"/>
      <w:marTop w:val="0"/>
      <w:marBottom w:val="0"/>
      <w:divBdr>
        <w:top w:val="none" w:sz="0" w:space="0" w:color="auto"/>
        <w:left w:val="none" w:sz="0" w:space="0" w:color="auto"/>
        <w:bottom w:val="none" w:sz="0" w:space="0" w:color="auto"/>
        <w:right w:val="none" w:sz="0" w:space="0" w:color="auto"/>
      </w:divBdr>
    </w:div>
    <w:div w:id="690644336">
      <w:bodyDiv w:val="1"/>
      <w:marLeft w:val="0"/>
      <w:marRight w:val="0"/>
      <w:marTop w:val="0"/>
      <w:marBottom w:val="0"/>
      <w:divBdr>
        <w:top w:val="none" w:sz="0" w:space="0" w:color="auto"/>
        <w:left w:val="none" w:sz="0" w:space="0" w:color="auto"/>
        <w:bottom w:val="none" w:sz="0" w:space="0" w:color="auto"/>
        <w:right w:val="none" w:sz="0" w:space="0" w:color="auto"/>
      </w:divBdr>
    </w:div>
    <w:div w:id="706874760">
      <w:bodyDiv w:val="1"/>
      <w:marLeft w:val="0"/>
      <w:marRight w:val="0"/>
      <w:marTop w:val="0"/>
      <w:marBottom w:val="0"/>
      <w:divBdr>
        <w:top w:val="none" w:sz="0" w:space="0" w:color="auto"/>
        <w:left w:val="none" w:sz="0" w:space="0" w:color="auto"/>
        <w:bottom w:val="none" w:sz="0" w:space="0" w:color="auto"/>
        <w:right w:val="none" w:sz="0" w:space="0" w:color="auto"/>
      </w:divBdr>
    </w:div>
    <w:div w:id="734208863">
      <w:bodyDiv w:val="1"/>
      <w:marLeft w:val="0"/>
      <w:marRight w:val="0"/>
      <w:marTop w:val="0"/>
      <w:marBottom w:val="0"/>
      <w:divBdr>
        <w:top w:val="none" w:sz="0" w:space="0" w:color="auto"/>
        <w:left w:val="none" w:sz="0" w:space="0" w:color="auto"/>
        <w:bottom w:val="none" w:sz="0" w:space="0" w:color="auto"/>
        <w:right w:val="none" w:sz="0" w:space="0" w:color="auto"/>
      </w:divBdr>
    </w:div>
    <w:div w:id="872305931">
      <w:bodyDiv w:val="1"/>
      <w:marLeft w:val="0"/>
      <w:marRight w:val="0"/>
      <w:marTop w:val="0"/>
      <w:marBottom w:val="0"/>
      <w:divBdr>
        <w:top w:val="none" w:sz="0" w:space="0" w:color="auto"/>
        <w:left w:val="none" w:sz="0" w:space="0" w:color="auto"/>
        <w:bottom w:val="none" w:sz="0" w:space="0" w:color="auto"/>
        <w:right w:val="none" w:sz="0" w:space="0" w:color="auto"/>
      </w:divBdr>
    </w:div>
    <w:div w:id="898857491">
      <w:bodyDiv w:val="1"/>
      <w:marLeft w:val="0"/>
      <w:marRight w:val="0"/>
      <w:marTop w:val="0"/>
      <w:marBottom w:val="0"/>
      <w:divBdr>
        <w:top w:val="none" w:sz="0" w:space="0" w:color="auto"/>
        <w:left w:val="none" w:sz="0" w:space="0" w:color="auto"/>
        <w:bottom w:val="none" w:sz="0" w:space="0" w:color="auto"/>
        <w:right w:val="none" w:sz="0" w:space="0" w:color="auto"/>
      </w:divBdr>
    </w:div>
    <w:div w:id="997415978">
      <w:bodyDiv w:val="1"/>
      <w:marLeft w:val="0"/>
      <w:marRight w:val="0"/>
      <w:marTop w:val="0"/>
      <w:marBottom w:val="0"/>
      <w:divBdr>
        <w:top w:val="none" w:sz="0" w:space="0" w:color="auto"/>
        <w:left w:val="none" w:sz="0" w:space="0" w:color="auto"/>
        <w:bottom w:val="none" w:sz="0" w:space="0" w:color="auto"/>
        <w:right w:val="none" w:sz="0" w:space="0" w:color="auto"/>
      </w:divBdr>
    </w:div>
    <w:div w:id="1009331430">
      <w:bodyDiv w:val="1"/>
      <w:marLeft w:val="0"/>
      <w:marRight w:val="0"/>
      <w:marTop w:val="0"/>
      <w:marBottom w:val="0"/>
      <w:divBdr>
        <w:top w:val="none" w:sz="0" w:space="0" w:color="auto"/>
        <w:left w:val="none" w:sz="0" w:space="0" w:color="auto"/>
        <w:bottom w:val="none" w:sz="0" w:space="0" w:color="auto"/>
        <w:right w:val="none" w:sz="0" w:space="0" w:color="auto"/>
      </w:divBdr>
    </w:div>
    <w:div w:id="1026754203">
      <w:bodyDiv w:val="1"/>
      <w:marLeft w:val="0"/>
      <w:marRight w:val="0"/>
      <w:marTop w:val="0"/>
      <w:marBottom w:val="0"/>
      <w:divBdr>
        <w:top w:val="none" w:sz="0" w:space="0" w:color="auto"/>
        <w:left w:val="none" w:sz="0" w:space="0" w:color="auto"/>
        <w:bottom w:val="none" w:sz="0" w:space="0" w:color="auto"/>
        <w:right w:val="none" w:sz="0" w:space="0" w:color="auto"/>
      </w:divBdr>
    </w:div>
    <w:div w:id="1045182728">
      <w:bodyDiv w:val="1"/>
      <w:marLeft w:val="0"/>
      <w:marRight w:val="0"/>
      <w:marTop w:val="0"/>
      <w:marBottom w:val="0"/>
      <w:divBdr>
        <w:top w:val="none" w:sz="0" w:space="0" w:color="auto"/>
        <w:left w:val="none" w:sz="0" w:space="0" w:color="auto"/>
        <w:bottom w:val="none" w:sz="0" w:space="0" w:color="auto"/>
        <w:right w:val="none" w:sz="0" w:space="0" w:color="auto"/>
      </w:divBdr>
    </w:div>
    <w:div w:id="1051618143">
      <w:bodyDiv w:val="1"/>
      <w:marLeft w:val="0"/>
      <w:marRight w:val="0"/>
      <w:marTop w:val="0"/>
      <w:marBottom w:val="0"/>
      <w:divBdr>
        <w:top w:val="none" w:sz="0" w:space="0" w:color="auto"/>
        <w:left w:val="none" w:sz="0" w:space="0" w:color="auto"/>
        <w:bottom w:val="none" w:sz="0" w:space="0" w:color="auto"/>
        <w:right w:val="none" w:sz="0" w:space="0" w:color="auto"/>
      </w:divBdr>
    </w:div>
    <w:div w:id="1071804838">
      <w:bodyDiv w:val="1"/>
      <w:marLeft w:val="0"/>
      <w:marRight w:val="0"/>
      <w:marTop w:val="0"/>
      <w:marBottom w:val="0"/>
      <w:divBdr>
        <w:top w:val="none" w:sz="0" w:space="0" w:color="auto"/>
        <w:left w:val="none" w:sz="0" w:space="0" w:color="auto"/>
        <w:bottom w:val="none" w:sz="0" w:space="0" w:color="auto"/>
        <w:right w:val="none" w:sz="0" w:space="0" w:color="auto"/>
      </w:divBdr>
    </w:div>
    <w:div w:id="1094592443">
      <w:bodyDiv w:val="1"/>
      <w:marLeft w:val="0"/>
      <w:marRight w:val="0"/>
      <w:marTop w:val="0"/>
      <w:marBottom w:val="0"/>
      <w:divBdr>
        <w:top w:val="none" w:sz="0" w:space="0" w:color="auto"/>
        <w:left w:val="none" w:sz="0" w:space="0" w:color="auto"/>
        <w:bottom w:val="none" w:sz="0" w:space="0" w:color="auto"/>
        <w:right w:val="none" w:sz="0" w:space="0" w:color="auto"/>
      </w:divBdr>
    </w:div>
    <w:div w:id="1106968799">
      <w:bodyDiv w:val="1"/>
      <w:marLeft w:val="0"/>
      <w:marRight w:val="0"/>
      <w:marTop w:val="0"/>
      <w:marBottom w:val="0"/>
      <w:divBdr>
        <w:top w:val="none" w:sz="0" w:space="0" w:color="auto"/>
        <w:left w:val="none" w:sz="0" w:space="0" w:color="auto"/>
        <w:bottom w:val="none" w:sz="0" w:space="0" w:color="auto"/>
        <w:right w:val="none" w:sz="0" w:space="0" w:color="auto"/>
      </w:divBdr>
    </w:div>
    <w:div w:id="1113673545">
      <w:bodyDiv w:val="1"/>
      <w:marLeft w:val="0"/>
      <w:marRight w:val="0"/>
      <w:marTop w:val="0"/>
      <w:marBottom w:val="0"/>
      <w:divBdr>
        <w:top w:val="none" w:sz="0" w:space="0" w:color="auto"/>
        <w:left w:val="none" w:sz="0" w:space="0" w:color="auto"/>
        <w:bottom w:val="none" w:sz="0" w:space="0" w:color="auto"/>
        <w:right w:val="none" w:sz="0" w:space="0" w:color="auto"/>
      </w:divBdr>
    </w:div>
    <w:div w:id="1139758946">
      <w:bodyDiv w:val="1"/>
      <w:marLeft w:val="0"/>
      <w:marRight w:val="0"/>
      <w:marTop w:val="0"/>
      <w:marBottom w:val="0"/>
      <w:divBdr>
        <w:top w:val="none" w:sz="0" w:space="0" w:color="auto"/>
        <w:left w:val="none" w:sz="0" w:space="0" w:color="auto"/>
        <w:bottom w:val="none" w:sz="0" w:space="0" w:color="auto"/>
        <w:right w:val="none" w:sz="0" w:space="0" w:color="auto"/>
      </w:divBdr>
    </w:div>
    <w:div w:id="1140922370">
      <w:bodyDiv w:val="1"/>
      <w:marLeft w:val="0"/>
      <w:marRight w:val="0"/>
      <w:marTop w:val="0"/>
      <w:marBottom w:val="0"/>
      <w:divBdr>
        <w:top w:val="none" w:sz="0" w:space="0" w:color="auto"/>
        <w:left w:val="none" w:sz="0" w:space="0" w:color="auto"/>
        <w:bottom w:val="none" w:sz="0" w:space="0" w:color="auto"/>
        <w:right w:val="none" w:sz="0" w:space="0" w:color="auto"/>
      </w:divBdr>
    </w:div>
    <w:div w:id="1193424348">
      <w:bodyDiv w:val="1"/>
      <w:marLeft w:val="0"/>
      <w:marRight w:val="0"/>
      <w:marTop w:val="0"/>
      <w:marBottom w:val="0"/>
      <w:divBdr>
        <w:top w:val="none" w:sz="0" w:space="0" w:color="auto"/>
        <w:left w:val="none" w:sz="0" w:space="0" w:color="auto"/>
        <w:bottom w:val="none" w:sz="0" w:space="0" w:color="auto"/>
        <w:right w:val="none" w:sz="0" w:space="0" w:color="auto"/>
      </w:divBdr>
    </w:div>
    <w:div w:id="1197229677">
      <w:bodyDiv w:val="1"/>
      <w:marLeft w:val="0"/>
      <w:marRight w:val="0"/>
      <w:marTop w:val="0"/>
      <w:marBottom w:val="0"/>
      <w:divBdr>
        <w:top w:val="none" w:sz="0" w:space="0" w:color="auto"/>
        <w:left w:val="none" w:sz="0" w:space="0" w:color="auto"/>
        <w:bottom w:val="none" w:sz="0" w:space="0" w:color="auto"/>
        <w:right w:val="none" w:sz="0" w:space="0" w:color="auto"/>
      </w:divBdr>
    </w:div>
    <w:div w:id="1234969654">
      <w:bodyDiv w:val="1"/>
      <w:marLeft w:val="0"/>
      <w:marRight w:val="0"/>
      <w:marTop w:val="0"/>
      <w:marBottom w:val="0"/>
      <w:divBdr>
        <w:top w:val="none" w:sz="0" w:space="0" w:color="auto"/>
        <w:left w:val="none" w:sz="0" w:space="0" w:color="auto"/>
        <w:bottom w:val="none" w:sz="0" w:space="0" w:color="auto"/>
        <w:right w:val="none" w:sz="0" w:space="0" w:color="auto"/>
      </w:divBdr>
    </w:div>
    <w:div w:id="1254556694">
      <w:bodyDiv w:val="1"/>
      <w:marLeft w:val="0"/>
      <w:marRight w:val="0"/>
      <w:marTop w:val="0"/>
      <w:marBottom w:val="0"/>
      <w:divBdr>
        <w:top w:val="none" w:sz="0" w:space="0" w:color="auto"/>
        <w:left w:val="none" w:sz="0" w:space="0" w:color="auto"/>
        <w:bottom w:val="none" w:sz="0" w:space="0" w:color="auto"/>
        <w:right w:val="none" w:sz="0" w:space="0" w:color="auto"/>
      </w:divBdr>
    </w:div>
    <w:div w:id="1292713345">
      <w:bodyDiv w:val="1"/>
      <w:marLeft w:val="0"/>
      <w:marRight w:val="0"/>
      <w:marTop w:val="0"/>
      <w:marBottom w:val="0"/>
      <w:divBdr>
        <w:top w:val="none" w:sz="0" w:space="0" w:color="auto"/>
        <w:left w:val="none" w:sz="0" w:space="0" w:color="auto"/>
        <w:bottom w:val="none" w:sz="0" w:space="0" w:color="auto"/>
        <w:right w:val="none" w:sz="0" w:space="0" w:color="auto"/>
      </w:divBdr>
    </w:div>
    <w:div w:id="1325546368">
      <w:bodyDiv w:val="1"/>
      <w:marLeft w:val="0"/>
      <w:marRight w:val="0"/>
      <w:marTop w:val="0"/>
      <w:marBottom w:val="0"/>
      <w:divBdr>
        <w:top w:val="none" w:sz="0" w:space="0" w:color="auto"/>
        <w:left w:val="none" w:sz="0" w:space="0" w:color="auto"/>
        <w:bottom w:val="none" w:sz="0" w:space="0" w:color="auto"/>
        <w:right w:val="none" w:sz="0" w:space="0" w:color="auto"/>
      </w:divBdr>
    </w:div>
    <w:div w:id="1389718837">
      <w:bodyDiv w:val="1"/>
      <w:marLeft w:val="0"/>
      <w:marRight w:val="0"/>
      <w:marTop w:val="0"/>
      <w:marBottom w:val="0"/>
      <w:divBdr>
        <w:top w:val="none" w:sz="0" w:space="0" w:color="auto"/>
        <w:left w:val="none" w:sz="0" w:space="0" w:color="auto"/>
        <w:bottom w:val="none" w:sz="0" w:space="0" w:color="auto"/>
        <w:right w:val="none" w:sz="0" w:space="0" w:color="auto"/>
      </w:divBdr>
    </w:div>
    <w:div w:id="1411346897">
      <w:bodyDiv w:val="1"/>
      <w:marLeft w:val="0"/>
      <w:marRight w:val="0"/>
      <w:marTop w:val="0"/>
      <w:marBottom w:val="0"/>
      <w:divBdr>
        <w:top w:val="none" w:sz="0" w:space="0" w:color="auto"/>
        <w:left w:val="none" w:sz="0" w:space="0" w:color="auto"/>
        <w:bottom w:val="none" w:sz="0" w:space="0" w:color="auto"/>
        <w:right w:val="none" w:sz="0" w:space="0" w:color="auto"/>
      </w:divBdr>
    </w:div>
    <w:div w:id="1411853620">
      <w:bodyDiv w:val="1"/>
      <w:marLeft w:val="0"/>
      <w:marRight w:val="0"/>
      <w:marTop w:val="0"/>
      <w:marBottom w:val="0"/>
      <w:divBdr>
        <w:top w:val="none" w:sz="0" w:space="0" w:color="auto"/>
        <w:left w:val="none" w:sz="0" w:space="0" w:color="auto"/>
        <w:bottom w:val="none" w:sz="0" w:space="0" w:color="auto"/>
        <w:right w:val="none" w:sz="0" w:space="0" w:color="auto"/>
      </w:divBdr>
    </w:div>
    <w:div w:id="1425497510">
      <w:bodyDiv w:val="1"/>
      <w:marLeft w:val="0"/>
      <w:marRight w:val="0"/>
      <w:marTop w:val="0"/>
      <w:marBottom w:val="0"/>
      <w:divBdr>
        <w:top w:val="none" w:sz="0" w:space="0" w:color="auto"/>
        <w:left w:val="none" w:sz="0" w:space="0" w:color="auto"/>
        <w:bottom w:val="none" w:sz="0" w:space="0" w:color="auto"/>
        <w:right w:val="none" w:sz="0" w:space="0" w:color="auto"/>
      </w:divBdr>
    </w:div>
    <w:div w:id="1451360479">
      <w:bodyDiv w:val="1"/>
      <w:marLeft w:val="0"/>
      <w:marRight w:val="0"/>
      <w:marTop w:val="0"/>
      <w:marBottom w:val="0"/>
      <w:divBdr>
        <w:top w:val="none" w:sz="0" w:space="0" w:color="auto"/>
        <w:left w:val="none" w:sz="0" w:space="0" w:color="auto"/>
        <w:bottom w:val="none" w:sz="0" w:space="0" w:color="auto"/>
        <w:right w:val="none" w:sz="0" w:space="0" w:color="auto"/>
      </w:divBdr>
    </w:div>
    <w:div w:id="1451510800">
      <w:bodyDiv w:val="1"/>
      <w:marLeft w:val="0"/>
      <w:marRight w:val="0"/>
      <w:marTop w:val="0"/>
      <w:marBottom w:val="0"/>
      <w:divBdr>
        <w:top w:val="none" w:sz="0" w:space="0" w:color="auto"/>
        <w:left w:val="none" w:sz="0" w:space="0" w:color="auto"/>
        <w:bottom w:val="none" w:sz="0" w:space="0" w:color="auto"/>
        <w:right w:val="none" w:sz="0" w:space="0" w:color="auto"/>
      </w:divBdr>
    </w:div>
    <w:div w:id="1457328664">
      <w:bodyDiv w:val="1"/>
      <w:marLeft w:val="0"/>
      <w:marRight w:val="0"/>
      <w:marTop w:val="0"/>
      <w:marBottom w:val="0"/>
      <w:divBdr>
        <w:top w:val="none" w:sz="0" w:space="0" w:color="auto"/>
        <w:left w:val="none" w:sz="0" w:space="0" w:color="auto"/>
        <w:bottom w:val="none" w:sz="0" w:space="0" w:color="auto"/>
        <w:right w:val="none" w:sz="0" w:space="0" w:color="auto"/>
      </w:divBdr>
    </w:div>
    <w:div w:id="1462070428">
      <w:bodyDiv w:val="1"/>
      <w:marLeft w:val="0"/>
      <w:marRight w:val="0"/>
      <w:marTop w:val="0"/>
      <w:marBottom w:val="0"/>
      <w:divBdr>
        <w:top w:val="none" w:sz="0" w:space="0" w:color="auto"/>
        <w:left w:val="none" w:sz="0" w:space="0" w:color="auto"/>
        <w:bottom w:val="none" w:sz="0" w:space="0" w:color="auto"/>
        <w:right w:val="none" w:sz="0" w:space="0" w:color="auto"/>
      </w:divBdr>
    </w:div>
    <w:div w:id="1466965586">
      <w:bodyDiv w:val="1"/>
      <w:marLeft w:val="0"/>
      <w:marRight w:val="0"/>
      <w:marTop w:val="0"/>
      <w:marBottom w:val="0"/>
      <w:divBdr>
        <w:top w:val="none" w:sz="0" w:space="0" w:color="auto"/>
        <w:left w:val="none" w:sz="0" w:space="0" w:color="auto"/>
        <w:bottom w:val="none" w:sz="0" w:space="0" w:color="auto"/>
        <w:right w:val="none" w:sz="0" w:space="0" w:color="auto"/>
      </w:divBdr>
    </w:div>
    <w:div w:id="1499925315">
      <w:bodyDiv w:val="1"/>
      <w:marLeft w:val="0"/>
      <w:marRight w:val="0"/>
      <w:marTop w:val="0"/>
      <w:marBottom w:val="0"/>
      <w:divBdr>
        <w:top w:val="none" w:sz="0" w:space="0" w:color="auto"/>
        <w:left w:val="none" w:sz="0" w:space="0" w:color="auto"/>
        <w:bottom w:val="none" w:sz="0" w:space="0" w:color="auto"/>
        <w:right w:val="none" w:sz="0" w:space="0" w:color="auto"/>
      </w:divBdr>
    </w:div>
    <w:div w:id="1531650511">
      <w:bodyDiv w:val="1"/>
      <w:marLeft w:val="0"/>
      <w:marRight w:val="0"/>
      <w:marTop w:val="0"/>
      <w:marBottom w:val="0"/>
      <w:divBdr>
        <w:top w:val="none" w:sz="0" w:space="0" w:color="auto"/>
        <w:left w:val="none" w:sz="0" w:space="0" w:color="auto"/>
        <w:bottom w:val="none" w:sz="0" w:space="0" w:color="auto"/>
        <w:right w:val="none" w:sz="0" w:space="0" w:color="auto"/>
      </w:divBdr>
    </w:div>
    <w:div w:id="1531993698">
      <w:bodyDiv w:val="1"/>
      <w:marLeft w:val="0"/>
      <w:marRight w:val="0"/>
      <w:marTop w:val="0"/>
      <w:marBottom w:val="0"/>
      <w:divBdr>
        <w:top w:val="none" w:sz="0" w:space="0" w:color="auto"/>
        <w:left w:val="none" w:sz="0" w:space="0" w:color="auto"/>
        <w:bottom w:val="none" w:sz="0" w:space="0" w:color="auto"/>
        <w:right w:val="none" w:sz="0" w:space="0" w:color="auto"/>
      </w:divBdr>
    </w:div>
    <w:div w:id="1537503439">
      <w:bodyDiv w:val="1"/>
      <w:marLeft w:val="0"/>
      <w:marRight w:val="0"/>
      <w:marTop w:val="0"/>
      <w:marBottom w:val="0"/>
      <w:divBdr>
        <w:top w:val="none" w:sz="0" w:space="0" w:color="auto"/>
        <w:left w:val="none" w:sz="0" w:space="0" w:color="auto"/>
        <w:bottom w:val="none" w:sz="0" w:space="0" w:color="auto"/>
        <w:right w:val="none" w:sz="0" w:space="0" w:color="auto"/>
      </w:divBdr>
    </w:div>
    <w:div w:id="1554542709">
      <w:bodyDiv w:val="1"/>
      <w:marLeft w:val="0"/>
      <w:marRight w:val="0"/>
      <w:marTop w:val="0"/>
      <w:marBottom w:val="0"/>
      <w:divBdr>
        <w:top w:val="none" w:sz="0" w:space="0" w:color="auto"/>
        <w:left w:val="none" w:sz="0" w:space="0" w:color="auto"/>
        <w:bottom w:val="none" w:sz="0" w:space="0" w:color="auto"/>
        <w:right w:val="none" w:sz="0" w:space="0" w:color="auto"/>
      </w:divBdr>
    </w:div>
    <w:div w:id="1566798795">
      <w:bodyDiv w:val="1"/>
      <w:marLeft w:val="0"/>
      <w:marRight w:val="0"/>
      <w:marTop w:val="0"/>
      <w:marBottom w:val="0"/>
      <w:divBdr>
        <w:top w:val="none" w:sz="0" w:space="0" w:color="auto"/>
        <w:left w:val="none" w:sz="0" w:space="0" w:color="auto"/>
        <w:bottom w:val="none" w:sz="0" w:space="0" w:color="auto"/>
        <w:right w:val="none" w:sz="0" w:space="0" w:color="auto"/>
      </w:divBdr>
    </w:div>
    <w:div w:id="1642953115">
      <w:bodyDiv w:val="1"/>
      <w:marLeft w:val="0"/>
      <w:marRight w:val="0"/>
      <w:marTop w:val="0"/>
      <w:marBottom w:val="0"/>
      <w:divBdr>
        <w:top w:val="none" w:sz="0" w:space="0" w:color="auto"/>
        <w:left w:val="none" w:sz="0" w:space="0" w:color="auto"/>
        <w:bottom w:val="none" w:sz="0" w:space="0" w:color="auto"/>
        <w:right w:val="none" w:sz="0" w:space="0" w:color="auto"/>
      </w:divBdr>
    </w:div>
    <w:div w:id="1661929102">
      <w:bodyDiv w:val="1"/>
      <w:marLeft w:val="0"/>
      <w:marRight w:val="0"/>
      <w:marTop w:val="0"/>
      <w:marBottom w:val="0"/>
      <w:divBdr>
        <w:top w:val="none" w:sz="0" w:space="0" w:color="auto"/>
        <w:left w:val="none" w:sz="0" w:space="0" w:color="auto"/>
        <w:bottom w:val="none" w:sz="0" w:space="0" w:color="auto"/>
        <w:right w:val="none" w:sz="0" w:space="0" w:color="auto"/>
      </w:divBdr>
    </w:div>
    <w:div w:id="1667368177">
      <w:bodyDiv w:val="1"/>
      <w:marLeft w:val="0"/>
      <w:marRight w:val="0"/>
      <w:marTop w:val="0"/>
      <w:marBottom w:val="0"/>
      <w:divBdr>
        <w:top w:val="none" w:sz="0" w:space="0" w:color="auto"/>
        <w:left w:val="none" w:sz="0" w:space="0" w:color="auto"/>
        <w:bottom w:val="none" w:sz="0" w:space="0" w:color="auto"/>
        <w:right w:val="none" w:sz="0" w:space="0" w:color="auto"/>
      </w:divBdr>
    </w:div>
    <w:div w:id="1681085365">
      <w:bodyDiv w:val="1"/>
      <w:marLeft w:val="0"/>
      <w:marRight w:val="0"/>
      <w:marTop w:val="0"/>
      <w:marBottom w:val="0"/>
      <w:divBdr>
        <w:top w:val="none" w:sz="0" w:space="0" w:color="auto"/>
        <w:left w:val="none" w:sz="0" w:space="0" w:color="auto"/>
        <w:bottom w:val="none" w:sz="0" w:space="0" w:color="auto"/>
        <w:right w:val="none" w:sz="0" w:space="0" w:color="auto"/>
      </w:divBdr>
    </w:div>
    <w:div w:id="1682321634">
      <w:bodyDiv w:val="1"/>
      <w:marLeft w:val="0"/>
      <w:marRight w:val="0"/>
      <w:marTop w:val="0"/>
      <w:marBottom w:val="0"/>
      <w:divBdr>
        <w:top w:val="none" w:sz="0" w:space="0" w:color="auto"/>
        <w:left w:val="none" w:sz="0" w:space="0" w:color="auto"/>
        <w:bottom w:val="none" w:sz="0" w:space="0" w:color="auto"/>
        <w:right w:val="none" w:sz="0" w:space="0" w:color="auto"/>
      </w:divBdr>
    </w:div>
    <w:div w:id="1684240842">
      <w:bodyDiv w:val="1"/>
      <w:marLeft w:val="0"/>
      <w:marRight w:val="0"/>
      <w:marTop w:val="0"/>
      <w:marBottom w:val="0"/>
      <w:divBdr>
        <w:top w:val="none" w:sz="0" w:space="0" w:color="auto"/>
        <w:left w:val="none" w:sz="0" w:space="0" w:color="auto"/>
        <w:bottom w:val="none" w:sz="0" w:space="0" w:color="auto"/>
        <w:right w:val="none" w:sz="0" w:space="0" w:color="auto"/>
      </w:divBdr>
    </w:div>
    <w:div w:id="1688829290">
      <w:bodyDiv w:val="1"/>
      <w:marLeft w:val="0"/>
      <w:marRight w:val="0"/>
      <w:marTop w:val="0"/>
      <w:marBottom w:val="0"/>
      <w:divBdr>
        <w:top w:val="none" w:sz="0" w:space="0" w:color="auto"/>
        <w:left w:val="none" w:sz="0" w:space="0" w:color="auto"/>
        <w:bottom w:val="none" w:sz="0" w:space="0" w:color="auto"/>
        <w:right w:val="none" w:sz="0" w:space="0" w:color="auto"/>
      </w:divBdr>
    </w:div>
    <w:div w:id="1693721122">
      <w:bodyDiv w:val="1"/>
      <w:marLeft w:val="0"/>
      <w:marRight w:val="0"/>
      <w:marTop w:val="0"/>
      <w:marBottom w:val="0"/>
      <w:divBdr>
        <w:top w:val="none" w:sz="0" w:space="0" w:color="auto"/>
        <w:left w:val="none" w:sz="0" w:space="0" w:color="auto"/>
        <w:bottom w:val="none" w:sz="0" w:space="0" w:color="auto"/>
        <w:right w:val="none" w:sz="0" w:space="0" w:color="auto"/>
      </w:divBdr>
    </w:div>
    <w:div w:id="1696150623">
      <w:bodyDiv w:val="1"/>
      <w:marLeft w:val="0"/>
      <w:marRight w:val="0"/>
      <w:marTop w:val="0"/>
      <w:marBottom w:val="0"/>
      <w:divBdr>
        <w:top w:val="none" w:sz="0" w:space="0" w:color="auto"/>
        <w:left w:val="none" w:sz="0" w:space="0" w:color="auto"/>
        <w:bottom w:val="none" w:sz="0" w:space="0" w:color="auto"/>
        <w:right w:val="none" w:sz="0" w:space="0" w:color="auto"/>
      </w:divBdr>
    </w:div>
    <w:div w:id="1730884497">
      <w:bodyDiv w:val="1"/>
      <w:marLeft w:val="0"/>
      <w:marRight w:val="0"/>
      <w:marTop w:val="0"/>
      <w:marBottom w:val="0"/>
      <w:divBdr>
        <w:top w:val="none" w:sz="0" w:space="0" w:color="auto"/>
        <w:left w:val="none" w:sz="0" w:space="0" w:color="auto"/>
        <w:bottom w:val="none" w:sz="0" w:space="0" w:color="auto"/>
        <w:right w:val="none" w:sz="0" w:space="0" w:color="auto"/>
      </w:divBdr>
    </w:div>
    <w:div w:id="1733698056">
      <w:bodyDiv w:val="1"/>
      <w:marLeft w:val="0"/>
      <w:marRight w:val="0"/>
      <w:marTop w:val="0"/>
      <w:marBottom w:val="0"/>
      <w:divBdr>
        <w:top w:val="none" w:sz="0" w:space="0" w:color="auto"/>
        <w:left w:val="none" w:sz="0" w:space="0" w:color="auto"/>
        <w:bottom w:val="none" w:sz="0" w:space="0" w:color="auto"/>
        <w:right w:val="none" w:sz="0" w:space="0" w:color="auto"/>
      </w:divBdr>
    </w:div>
    <w:div w:id="1738698621">
      <w:bodyDiv w:val="1"/>
      <w:marLeft w:val="0"/>
      <w:marRight w:val="0"/>
      <w:marTop w:val="0"/>
      <w:marBottom w:val="0"/>
      <w:divBdr>
        <w:top w:val="none" w:sz="0" w:space="0" w:color="auto"/>
        <w:left w:val="none" w:sz="0" w:space="0" w:color="auto"/>
        <w:bottom w:val="none" w:sz="0" w:space="0" w:color="auto"/>
        <w:right w:val="none" w:sz="0" w:space="0" w:color="auto"/>
      </w:divBdr>
    </w:div>
    <w:div w:id="1764373874">
      <w:bodyDiv w:val="1"/>
      <w:marLeft w:val="0"/>
      <w:marRight w:val="0"/>
      <w:marTop w:val="0"/>
      <w:marBottom w:val="0"/>
      <w:divBdr>
        <w:top w:val="none" w:sz="0" w:space="0" w:color="auto"/>
        <w:left w:val="none" w:sz="0" w:space="0" w:color="auto"/>
        <w:bottom w:val="none" w:sz="0" w:space="0" w:color="auto"/>
        <w:right w:val="none" w:sz="0" w:space="0" w:color="auto"/>
      </w:divBdr>
    </w:div>
    <w:div w:id="1768303495">
      <w:bodyDiv w:val="1"/>
      <w:marLeft w:val="0"/>
      <w:marRight w:val="0"/>
      <w:marTop w:val="0"/>
      <w:marBottom w:val="0"/>
      <w:divBdr>
        <w:top w:val="none" w:sz="0" w:space="0" w:color="auto"/>
        <w:left w:val="none" w:sz="0" w:space="0" w:color="auto"/>
        <w:bottom w:val="none" w:sz="0" w:space="0" w:color="auto"/>
        <w:right w:val="none" w:sz="0" w:space="0" w:color="auto"/>
      </w:divBdr>
    </w:div>
    <w:div w:id="1769304196">
      <w:bodyDiv w:val="1"/>
      <w:marLeft w:val="0"/>
      <w:marRight w:val="0"/>
      <w:marTop w:val="0"/>
      <w:marBottom w:val="0"/>
      <w:divBdr>
        <w:top w:val="none" w:sz="0" w:space="0" w:color="auto"/>
        <w:left w:val="none" w:sz="0" w:space="0" w:color="auto"/>
        <w:bottom w:val="none" w:sz="0" w:space="0" w:color="auto"/>
        <w:right w:val="none" w:sz="0" w:space="0" w:color="auto"/>
      </w:divBdr>
    </w:div>
    <w:div w:id="1782723311">
      <w:bodyDiv w:val="1"/>
      <w:marLeft w:val="0"/>
      <w:marRight w:val="0"/>
      <w:marTop w:val="0"/>
      <w:marBottom w:val="0"/>
      <w:divBdr>
        <w:top w:val="none" w:sz="0" w:space="0" w:color="auto"/>
        <w:left w:val="none" w:sz="0" w:space="0" w:color="auto"/>
        <w:bottom w:val="none" w:sz="0" w:space="0" w:color="auto"/>
        <w:right w:val="none" w:sz="0" w:space="0" w:color="auto"/>
      </w:divBdr>
    </w:div>
    <w:div w:id="1796949321">
      <w:bodyDiv w:val="1"/>
      <w:marLeft w:val="0"/>
      <w:marRight w:val="0"/>
      <w:marTop w:val="0"/>
      <w:marBottom w:val="0"/>
      <w:divBdr>
        <w:top w:val="none" w:sz="0" w:space="0" w:color="auto"/>
        <w:left w:val="none" w:sz="0" w:space="0" w:color="auto"/>
        <w:bottom w:val="none" w:sz="0" w:space="0" w:color="auto"/>
        <w:right w:val="none" w:sz="0" w:space="0" w:color="auto"/>
      </w:divBdr>
    </w:div>
    <w:div w:id="1810320116">
      <w:bodyDiv w:val="1"/>
      <w:marLeft w:val="0"/>
      <w:marRight w:val="0"/>
      <w:marTop w:val="0"/>
      <w:marBottom w:val="0"/>
      <w:divBdr>
        <w:top w:val="none" w:sz="0" w:space="0" w:color="auto"/>
        <w:left w:val="none" w:sz="0" w:space="0" w:color="auto"/>
        <w:bottom w:val="none" w:sz="0" w:space="0" w:color="auto"/>
        <w:right w:val="none" w:sz="0" w:space="0" w:color="auto"/>
      </w:divBdr>
    </w:div>
    <w:div w:id="1826386395">
      <w:bodyDiv w:val="1"/>
      <w:marLeft w:val="0"/>
      <w:marRight w:val="0"/>
      <w:marTop w:val="0"/>
      <w:marBottom w:val="0"/>
      <w:divBdr>
        <w:top w:val="none" w:sz="0" w:space="0" w:color="auto"/>
        <w:left w:val="none" w:sz="0" w:space="0" w:color="auto"/>
        <w:bottom w:val="none" w:sz="0" w:space="0" w:color="auto"/>
        <w:right w:val="none" w:sz="0" w:space="0" w:color="auto"/>
      </w:divBdr>
    </w:div>
    <w:div w:id="1853106676">
      <w:bodyDiv w:val="1"/>
      <w:marLeft w:val="0"/>
      <w:marRight w:val="0"/>
      <w:marTop w:val="0"/>
      <w:marBottom w:val="0"/>
      <w:divBdr>
        <w:top w:val="none" w:sz="0" w:space="0" w:color="auto"/>
        <w:left w:val="none" w:sz="0" w:space="0" w:color="auto"/>
        <w:bottom w:val="none" w:sz="0" w:space="0" w:color="auto"/>
        <w:right w:val="none" w:sz="0" w:space="0" w:color="auto"/>
      </w:divBdr>
    </w:div>
    <w:div w:id="1862862859">
      <w:bodyDiv w:val="1"/>
      <w:marLeft w:val="0"/>
      <w:marRight w:val="0"/>
      <w:marTop w:val="0"/>
      <w:marBottom w:val="0"/>
      <w:divBdr>
        <w:top w:val="none" w:sz="0" w:space="0" w:color="auto"/>
        <w:left w:val="none" w:sz="0" w:space="0" w:color="auto"/>
        <w:bottom w:val="none" w:sz="0" w:space="0" w:color="auto"/>
        <w:right w:val="none" w:sz="0" w:space="0" w:color="auto"/>
      </w:divBdr>
    </w:div>
    <w:div w:id="1872184197">
      <w:bodyDiv w:val="1"/>
      <w:marLeft w:val="0"/>
      <w:marRight w:val="0"/>
      <w:marTop w:val="0"/>
      <w:marBottom w:val="0"/>
      <w:divBdr>
        <w:top w:val="none" w:sz="0" w:space="0" w:color="auto"/>
        <w:left w:val="none" w:sz="0" w:space="0" w:color="auto"/>
        <w:bottom w:val="none" w:sz="0" w:space="0" w:color="auto"/>
        <w:right w:val="none" w:sz="0" w:space="0" w:color="auto"/>
      </w:divBdr>
    </w:div>
    <w:div w:id="1874223456">
      <w:bodyDiv w:val="1"/>
      <w:marLeft w:val="0"/>
      <w:marRight w:val="0"/>
      <w:marTop w:val="0"/>
      <w:marBottom w:val="0"/>
      <w:divBdr>
        <w:top w:val="none" w:sz="0" w:space="0" w:color="auto"/>
        <w:left w:val="none" w:sz="0" w:space="0" w:color="auto"/>
        <w:bottom w:val="none" w:sz="0" w:space="0" w:color="auto"/>
        <w:right w:val="none" w:sz="0" w:space="0" w:color="auto"/>
      </w:divBdr>
    </w:div>
    <w:div w:id="1888101045">
      <w:bodyDiv w:val="1"/>
      <w:marLeft w:val="0"/>
      <w:marRight w:val="0"/>
      <w:marTop w:val="0"/>
      <w:marBottom w:val="0"/>
      <w:divBdr>
        <w:top w:val="none" w:sz="0" w:space="0" w:color="auto"/>
        <w:left w:val="none" w:sz="0" w:space="0" w:color="auto"/>
        <w:bottom w:val="none" w:sz="0" w:space="0" w:color="auto"/>
        <w:right w:val="none" w:sz="0" w:space="0" w:color="auto"/>
      </w:divBdr>
    </w:div>
    <w:div w:id="1891265867">
      <w:bodyDiv w:val="1"/>
      <w:marLeft w:val="0"/>
      <w:marRight w:val="0"/>
      <w:marTop w:val="0"/>
      <w:marBottom w:val="0"/>
      <w:divBdr>
        <w:top w:val="none" w:sz="0" w:space="0" w:color="auto"/>
        <w:left w:val="none" w:sz="0" w:space="0" w:color="auto"/>
        <w:bottom w:val="none" w:sz="0" w:space="0" w:color="auto"/>
        <w:right w:val="none" w:sz="0" w:space="0" w:color="auto"/>
      </w:divBdr>
    </w:div>
    <w:div w:id="1895920503">
      <w:bodyDiv w:val="1"/>
      <w:marLeft w:val="0"/>
      <w:marRight w:val="0"/>
      <w:marTop w:val="0"/>
      <w:marBottom w:val="0"/>
      <w:divBdr>
        <w:top w:val="none" w:sz="0" w:space="0" w:color="auto"/>
        <w:left w:val="none" w:sz="0" w:space="0" w:color="auto"/>
        <w:bottom w:val="none" w:sz="0" w:space="0" w:color="auto"/>
        <w:right w:val="none" w:sz="0" w:space="0" w:color="auto"/>
      </w:divBdr>
    </w:div>
    <w:div w:id="1901095961">
      <w:bodyDiv w:val="1"/>
      <w:marLeft w:val="0"/>
      <w:marRight w:val="0"/>
      <w:marTop w:val="0"/>
      <w:marBottom w:val="0"/>
      <w:divBdr>
        <w:top w:val="none" w:sz="0" w:space="0" w:color="auto"/>
        <w:left w:val="none" w:sz="0" w:space="0" w:color="auto"/>
        <w:bottom w:val="none" w:sz="0" w:space="0" w:color="auto"/>
        <w:right w:val="none" w:sz="0" w:space="0" w:color="auto"/>
      </w:divBdr>
    </w:div>
    <w:div w:id="1931542619">
      <w:bodyDiv w:val="1"/>
      <w:marLeft w:val="0"/>
      <w:marRight w:val="0"/>
      <w:marTop w:val="0"/>
      <w:marBottom w:val="0"/>
      <w:divBdr>
        <w:top w:val="none" w:sz="0" w:space="0" w:color="auto"/>
        <w:left w:val="none" w:sz="0" w:space="0" w:color="auto"/>
        <w:bottom w:val="none" w:sz="0" w:space="0" w:color="auto"/>
        <w:right w:val="none" w:sz="0" w:space="0" w:color="auto"/>
      </w:divBdr>
    </w:div>
    <w:div w:id="1954436442">
      <w:bodyDiv w:val="1"/>
      <w:marLeft w:val="0"/>
      <w:marRight w:val="0"/>
      <w:marTop w:val="0"/>
      <w:marBottom w:val="0"/>
      <w:divBdr>
        <w:top w:val="none" w:sz="0" w:space="0" w:color="auto"/>
        <w:left w:val="none" w:sz="0" w:space="0" w:color="auto"/>
        <w:bottom w:val="none" w:sz="0" w:space="0" w:color="auto"/>
        <w:right w:val="none" w:sz="0" w:space="0" w:color="auto"/>
      </w:divBdr>
    </w:div>
    <w:div w:id="1960648714">
      <w:bodyDiv w:val="1"/>
      <w:marLeft w:val="0"/>
      <w:marRight w:val="0"/>
      <w:marTop w:val="0"/>
      <w:marBottom w:val="0"/>
      <w:divBdr>
        <w:top w:val="none" w:sz="0" w:space="0" w:color="auto"/>
        <w:left w:val="none" w:sz="0" w:space="0" w:color="auto"/>
        <w:bottom w:val="none" w:sz="0" w:space="0" w:color="auto"/>
        <w:right w:val="none" w:sz="0" w:space="0" w:color="auto"/>
      </w:divBdr>
    </w:div>
    <w:div w:id="1974628028">
      <w:bodyDiv w:val="1"/>
      <w:marLeft w:val="0"/>
      <w:marRight w:val="0"/>
      <w:marTop w:val="0"/>
      <w:marBottom w:val="0"/>
      <w:divBdr>
        <w:top w:val="none" w:sz="0" w:space="0" w:color="auto"/>
        <w:left w:val="none" w:sz="0" w:space="0" w:color="auto"/>
        <w:bottom w:val="none" w:sz="0" w:space="0" w:color="auto"/>
        <w:right w:val="none" w:sz="0" w:space="0" w:color="auto"/>
      </w:divBdr>
    </w:div>
    <w:div w:id="2029216298">
      <w:bodyDiv w:val="1"/>
      <w:marLeft w:val="0"/>
      <w:marRight w:val="0"/>
      <w:marTop w:val="0"/>
      <w:marBottom w:val="0"/>
      <w:divBdr>
        <w:top w:val="none" w:sz="0" w:space="0" w:color="auto"/>
        <w:left w:val="none" w:sz="0" w:space="0" w:color="auto"/>
        <w:bottom w:val="none" w:sz="0" w:space="0" w:color="auto"/>
        <w:right w:val="none" w:sz="0" w:space="0" w:color="auto"/>
      </w:divBdr>
    </w:div>
    <w:div w:id="2036419765">
      <w:bodyDiv w:val="1"/>
      <w:marLeft w:val="0"/>
      <w:marRight w:val="0"/>
      <w:marTop w:val="0"/>
      <w:marBottom w:val="0"/>
      <w:divBdr>
        <w:top w:val="none" w:sz="0" w:space="0" w:color="auto"/>
        <w:left w:val="none" w:sz="0" w:space="0" w:color="auto"/>
        <w:bottom w:val="none" w:sz="0" w:space="0" w:color="auto"/>
        <w:right w:val="none" w:sz="0" w:space="0" w:color="auto"/>
      </w:divBdr>
    </w:div>
    <w:div w:id="2042511640">
      <w:bodyDiv w:val="1"/>
      <w:marLeft w:val="0"/>
      <w:marRight w:val="0"/>
      <w:marTop w:val="0"/>
      <w:marBottom w:val="0"/>
      <w:divBdr>
        <w:top w:val="none" w:sz="0" w:space="0" w:color="auto"/>
        <w:left w:val="none" w:sz="0" w:space="0" w:color="auto"/>
        <w:bottom w:val="none" w:sz="0" w:space="0" w:color="auto"/>
        <w:right w:val="none" w:sz="0" w:space="0" w:color="auto"/>
      </w:divBdr>
    </w:div>
    <w:div w:id="2046363121">
      <w:bodyDiv w:val="1"/>
      <w:marLeft w:val="0"/>
      <w:marRight w:val="0"/>
      <w:marTop w:val="0"/>
      <w:marBottom w:val="0"/>
      <w:divBdr>
        <w:top w:val="none" w:sz="0" w:space="0" w:color="auto"/>
        <w:left w:val="none" w:sz="0" w:space="0" w:color="auto"/>
        <w:bottom w:val="none" w:sz="0" w:space="0" w:color="auto"/>
        <w:right w:val="none" w:sz="0" w:space="0" w:color="auto"/>
      </w:divBdr>
    </w:div>
    <w:div w:id="2055108279">
      <w:bodyDiv w:val="1"/>
      <w:marLeft w:val="0"/>
      <w:marRight w:val="0"/>
      <w:marTop w:val="0"/>
      <w:marBottom w:val="0"/>
      <w:divBdr>
        <w:top w:val="none" w:sz="0" w:space="0" w:color="auto"/>
        <w:left w:val="none" w:sz="0" w:space="0" w:color="auto"/>
        <w:bottom w:val="none" w:sz="0" w:space="0" w:color="auto"/>
        <w:right w:val="none" w:sz="0" w:space="0" w:color="auto"/>
      </w:divBdr>
    </w:div>
    <w:div w:id="2055620288">
      <w:bodyDiv w:val="1"/>
      <w:marLeft w:val="0"/>
      <w:marRight w:val="0"/>
      <w:marTop w:val="0"/>
      <w:marBottom w:val="0"/>
      <w:divBdr>
        <w:top w:val="none" w:sz="0" w:space="0" w:color="auto"/>
        <w:left w:val="none" w:sz="0" w:space="0" w:color="auto"/>
        <w:bottom w:val="none" w:sz="0" w:space="0" w:color="auto"/>
        <w:right w:val="none" w:sz="0" w:space="0" w:color="auto"/>
      </w:divBdr>
    </w:div>
    <w:div w:id="2065524436">
      <w:bodyDiv w:val="1"/>
      <w:marLeft w:val="0"/>
      <w:marRight w:val="0"/>
      <w:marTop w:val="0"/>
      <w:marBottom w:val="0"/>
      <w:divBdr>
        <w:top w:val="none" w:sz="0" w:space="0" w:color="auto"/>
        <w:left w:val="none" w:sz="0" w:space="0" w:color="auto"/>
        <w:bottom w:val="none" w:sz="0" w:space="0" w:color="auto"/>
        <w:right w:val="none" w:sz="0" w:space="0" w:color="auto"/>
      </w:divBdr>
    </w:div>
    <w:div w:id="2067143496">
      <w:bodyDiv w:val="1"/>
      <w:marLeft w:val="0"/>
      <w:marRight w:val="0"/>
      <w:marTop w:val="0"/>
      <w:marBottom w:val="0"/>
      <w:divBdr>
        <w:top w:val="none" w:sz="0" w:space="0" w:color="auto"/>
        <w:left w:val="none" w:sz="0" w:space="0" w:color="auto"/>
        <w:bottom w:val="none" w:sz="0" w:space="0" w:color="auto"/>
        <w:right w:val="none" w:sz="0" w:space="0" w:color="auto"/>
      </w:divBdr>
    </w:div>
    <w:div w:id="2070299241">
      <w:bodyDiv w:val="1"/>
      <w:marLeft w:val="0"/>
      <w:marRight w:val="0"/>
      <w:marTop w:val="0"/>
      <w:marBottom w:val="0"/>
      <w:divBdr>
        <w:top w:val="none" w:sz="0" w:space="0" w:color="auto"/>
        <w:left w:val="none" w:sz="0" w:space="0" w:color="auto"/>
        <w:bottom w:val="none" w:sz="0" w:space="0" w:color="auto"/>
        <w:right w:val="none" w:sz="0" w:space="0" w:color="auto"/>
      </w:divBdr>
    </w:div>
    <w:div w:id="2083672200">
      <w:bodyDiv w:val="1"/>
      <w:marLeft w:val="0"/>
      <w:marRight w:val="0"/>
      <w:marTop w:val="0"/>
      <w:marBottom w:val="0"/>
      <w:divBdr>
        <w:top w:val="none" w:sz="0" w:space="0" w:color="auto"/>
        <w:left w:val="none" w:sz="0" w:space="0" w:color="auto"/>
        <w:bottom w:val="none" w:sz="0" w:space="0" w:color="auto"/>
        <w:right w:val="none" w:sz="0" w:space="0" w:color="auto"/>
      </w:divBdr>
    </w:div>
    <w:div w:id="2094466825">
      <w:bodyDiv w:val="1"/>
      <w:marLeft w:val="0"/>
      <w:marRight w:val="0"/>
      <w:marTop w:val="0"/>
      <w:marBottom w:val="0"/>
      <w:divBdr>
        <w:top w:val="none" w:sz="0" w:space="0" w:color="auto"/>
        <w:left w:val="none" w:sz="0" w:space="0" w:color="auto"/>
        <w:bottom w:val="none" w:sz="0" w:space="0" w:color="auto"/>
        <w:right w:val="none" w:sz="0" w:space="0" w:color="auto"/>
      </w:divBdr>
    </w:div>
    <w:div w:id="2126998488">
      <w:bodyDiv w:val="1"/>
      <w:marLeft w:val="0"/>
      <w:marRight w:val="0"/>
      <w:marTop w:val="0"/>
      <w:marBottom w:val="0"/>
      <w:divBdr>
        <w:top w:val="none" w:sz="0" w:space="0" w:color="auto"/>
        <w:left w:val="none" w:sz="0" w:space="0" w:color="auto"/>
        <w:bottom w:val="none" w:sz="0" w:space="0" w:color="auto"/>
        <w:right w:val="none" w:sz="0" w:space="0" w:color="auto"/>
      </w:divBdr>
    </w:div>
    <w:div w:id="213478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lobalfreedomofexpression.columbia.edu/cases/media-development-fund-and-institute-for-development-of-freedom-of-information-v-the-parliament-of-georg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4</Pages>
  <Words>1970</Words>
  <Characters>11230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dc:creator>
  <cp:keywords/>
  <dc:description/>
  <cp:lastModifiedBy>g.s.</cp:lastModifiedBy>
  <cp:revision>61</cp:revision>
  <dcterms:created xsi:type="dcterms:W3CDTF">2020-05-11T12:27:00Z</dcterms:created>
  <dcterms:modified xsi:type="dcterms:W3CDTF">2020-05-21T11:46:00Z</dcterms:modified>
</cp:coreProperties>
</file>