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8F7A" w14:textId="77777777" w:rsidR="003D3B29" w:rsidRPr="00BA7B33" w:rsidRDefault="00AA61F9" w:rsidP="00923DC7">
      <w:pPr>
        <w:pStyle w:val="Default"/>
        <w:jc w:val="center"/>
        <w:rPr>
          <w:b/>
          <w:bCs/>
          <w:sz w:val="48"/>
          <w:szCs w:val="48"/>
        </w:rPr>
      </w:pPr>
      <w:bookmarkStart w:id="0" w:name="_GoBack"/>
      <w:bookmarkEnd w:id="0"/>
      <w:r w:rsidRPr="00BA7B33">
        <w:rPr>
          <w:b/>
          <w:bCs/>
          <w:sz w:val="48"/>
          <w:szCs w:val="48"/>
        </w:rPr>
        <w:t>BANASHREE GOGOI</w:t>
      </w:r>
      <w:r w:rsidR="009F56A6" w:rsidRPr="00BA7B33">
        <w:rPr>
          <w:b/>
          <w:bCs/>
          <w:sz w:val="48"/>
          <w:szCs w:val="48"/>
        </w:rPr>
        <w:t xml:space="preserve"> </w:t>
      </w:r>
      <w:r w:rsidR="00C65D28">
        <w:rPr>
          <w:b/>
          <w:bCs/>
          <w:sz w:val="48"/>
          <w:szCs w:val="48"/>
        </w:rPr>
        <w:t xml:space="preserve">&amp; ORS </w:t>
      </w:r>
      <w:r w:rsidR="009F56A6" w:rsidRPr="00BA7B33">
        <w:rPr>
          <w:b/>
          <w:bCs/>
          <w:sz w:val="48"/>
          <w:szCs w:val="48"/>
        </w:rPr>
        <w:t>V. UNION OF INDIA &amp; ORS</w:t>
      </w:r>
    </w:p>
    <w:p w14:paraId="0036002F" w14:textId="77777777" w:rsidR="003D3B29" w:rsidRPr="00BA7B33" w:rsidRDefault="003D3B29" w:rsidP="003D3B29">
      <w:pPr>
        <w:pStyle w:val="Default"/>
        <w:jc w:val="both"/>
      </w:pPr>
    </w:p>
    <w:p w14:paraId="32B1BBC7" w14:textId="77777777" w:rsidR="003D3B29" w:rsidRPr="00BA7B33" w:rsidRDefault="003D3B29" w:rsidP="003D3B29">
      <w:pPr>
        <w:pStyle w:val="Default"/>
        <w:jc w:val="both"/>
      </w:pPr>
      <w:r w:rsidRPr="00BA7B33">
        <w:t xml:space="preserve"> </w:t>
      </w:r>
      <w:r w:rsidR="009F56A6" w:rsidRPr="00BA7B33">
        <w:t>India</w:t>
      </w:r>
      <w:r w:rsidRPr="00BA7B33">
        <w:t xml:space="preserve">, </w:t>
      </w:r>
      <w:r w:rsidR="009F56A6" w:rsidRPr="00BA7B33">
        <w:t>Asia</w:t>
      </w:r>
    </w:p>
    <w:p w14:paraId="677D9DAE" w14:textId="77777777" w:rsidR="003D3B29" w:rsidRPr="00BA7B33" w:rsidRDefault="003D3B29" w:rsidP="003D3B29">
      <w:pPr>
        <w:pStyle w:val="Default"/>
        <w:jc w:val="both"/>
        <w:rPr>
          <w:b/>
        </w:rPr>
      </w:pPr>
    </w:p>
    <w:p w14:paraId="59170303" w14:textId="77777777" w:rsidR="003D3B29" w:rsidRPr="00BA7B33" w:rsidRDefault="003D3B29" w:rsidP="003D3B29">
      <w:pPr>
        <w:pStyle w:val="Default"/>
        <w:jc w:val="both"/>
        <w:rPr>
          <w:b/>
        </w:rPr>
      </w:pPr>
      <w:r w:rsidRPr="00BA7B33">
        <w:rPr>
          <w:b/>
        </w:rPr>
        <w:t>EXPANDS EXPRESSION</w:t>
      </w:r>
    </w:p>
    <w:p w14:paraId="62DB6C05" w14:textId="77777777" w:rsidR="003D3B29" w:rsidRPr="00BA7B33" w:rsidRDefault="003D3B29" w:rsidP="003D3B29">
      <w:pPr>
        <w:pStyle w:val="Default"/>
        <w:jc w:val="both"/>
        <w:rPr>
          <w:b/>
        </w:rPr>
      </w:pPr>
    </w:p>
    <w:p w14:paraId="16CBE52B" w14:textId="77777777" w:rsidR="003D3B29" w:rsidRPr="00BA7B33" w:rsidRDefault="003D3B29" w:rsidP="003D3B29">
      <w:pPr>
        <w:pStyle w:val="Default"/>
        <w:jc w:val="both"/>
      </w:pPr>
    </w:p>
    <w:p w14:paraId="272364EF" w14:textId="77777777" w:rsidR="003D3B29" w:rsidRPr="00BA7B33" w:rsidRDefault="003D3B29" w:rsidP="003D3B29">
      <w:pPr>
        <w:pStyle w:val="Default"/>
        <w:jc w:val="both"/>
        <w:rPr>
          <w:b/>
        </w:rPr>
      </w:pPr>
      <w:r w:rsidRPr="00BA7B33">
        <w:rPr>
          <w:b/>
        </w:rPr>
        <w:t>MODE OF EXPRESSION</w:t>
      </w:r>
    </w:p>
    <w:p w14:paraId="13E3F526" w14:textId="77777777" w:rsidR="003D3B29" w:rsidRPr="00BA7B33" w:rsidRDefault="003D3B29" w:rsidP="003D3B29">
      <w:pPr>
        <w:pStyle w:val="Default"/>
        <w:jc w:val="both"/>
      </w:pPr>
      <w:r w:rsidRPr="00BA7B33">
        <w:t>Electronic/Internet-based Communication</w:t>
      </w:r>
    </w:p>
    <w:p w14:paraId="2B4081DB" w14:textId="77777777" w:rsidR="003D3B29" w:rsidRPr="00BA7B33" w:rsidRDefault="003D3B29" w:rsidP="003D3B29">
      <w:pPr>
        <w:pStyle w:val="Default"/>
        <w:jc w:val="both"/>
      </w:pPr>
    </w:p>
    <w:p w14:paraId="64C27A3C" w14:textId="77777777" w:rsidR="003D3B29" w:rsidRPr="00BA7B33" w:rsidRDefault="003D3B29" w:rsidP="003D3B29">
      <w:pPr>
        <w:pStyle w:val="Default"/>
        <w:jc w:val="both"/>
        <w:rPr>
          <w:b/>
        </w:rPr>
      </w:pPr>
      <w:r w:rsidRPr="00BA7B33">
        <w:rPr>
          <w:b/>
        </w:rPr>
        <w:t>DATE OF DECISION</w:t>
      </w:r>
    </w:p>
    <w:p w14:paraId="13D83B2C" w14:textId="77777777" w:rsidR="003D3B29" w:rsidRPr="00BA7B33" w:rsidRDefault="003354DE" w:rsidP="003D3B29">
      <w:pPr>
        <w:pStyle w:val="Default"/>
        <w:jc w:val="both"/>
      </w:pPr>
      <w:r w:rsidRPr="00BA7B33">
        <w:t>December 19</w:t>
      </w:r>
      <w:r w:rsidR="003D3B29" w:rsidRPr="00BA7B33">
        <w:t>, 2019</w:t>
      </w:r>
    </w:p>
    <w:p w14:paraId="6962C59F" w14:textId="77777777" w:rsidR="003D3B29" w:rsidRPr="00BA7B33" w:rsidRDefault="003D3B29" w:rsidP="003D3B29">
      <w:pPr>
        <w:pStyle w:val="Default"/>
        <w:jc w:val="both"/>
      </w:pPr>
    </w:p>
    <w:p w14:paraId="0D445F46" w14:textId="77777777" w:rsidR="003D3B29" w:rsidRPr="00BA7B33" w:rsidRDefault="003D3B29" w:rsidP="003D3B29">
      <w:pPr>
        <w:pStyle w:val="Default"/>
        <w:jc w:val="both"/>
      </w:pPr>
    </w:p>
    <w:p w14:paraId="1307B33C" w14:textId="77777777" w:rsidR="003D3B29" w:rsidRPr="00BA7B33" w:rsidRDefault="003D3B29" w:rsidP="003D3B29">
      <w:pPr>
        <w:pStyle w:val="Default"/>
        <w:jc w:val="both"/>
      </w:pPr>
      <w:r w:rsidRPr="00BA7B33">
        <w:rPr>
          <w:b/>
        </w:rPr>
        <w:t>OUTCOME</w:t>
      </w:r>
    </w:p>
    <w:p w14:paraId="2973BE1E" w14:textId="77777777" w:rsidR="003D3B29" w:rsidRPr="00BA7B33" w:rsidRDefault="00CE6F7F" w:rsidP="003D3B29">
      <w:pPr>
        <w:pStyle w:val="Default"/>
        <w:jc w:val="both"/>
      </w:pPr>
      <w:r>
        <w:t>Interim O</w:t>
      </w:r>
      <w:r w:rsidR="00D249AC" w:rsidRPr="00BA7B33">
        <w:t xml:space="preserve">rder granted; Respondents directed to restore mobile internet services of all Mobile Service </w:t>
      </w:r>
      <w:r w:rsidR="00C82325">
        <w:t>Providers in the S</w:t>
      </w:r>
      <w:r w:rsidR="00DD7D9E" w:rsidRPr="00BA7B33">
        <w:t>tate of Assam</w:t>
      </w:r>
      <w:r w:rsidR="00E54969">
        <w:t>.</w:t>
      </w:r>
      <w:r w:rsidR="00D249AC" w:rsidRPr="00BA7B33">
        <w:t xml:space="preserve"> </w:t>
      </w:r>
    </w:p>
    <w:p w14:paraId="58515D03" w14:textId="77777777" w:rsidR="003D3B29" w:rsidRPr="00BA7B33" w:rsidRDefault="003D3B29" w:rsidP="003D3B29">
      <w:pPr>
        <w:pStyle w:val="Default"/>
        <w:jc w:val="both"/>
      </w:pPr>
    </w:p>
    <w:p w14:paraId="446A2D4E" w14:textId="77777777" w:rsidR="003D3B29" w:rsidRPr="00BA7B33" w:rsidRDefault="003D3B29" w:rsidP="003D3B29">
      <w:pPr>
        <w:pStyle w:val="Default"/>
        <w:jc w:val="both"/>
        <w:rPr>
          <w:b/>
        </w:rPr>
      </w:pPr>
      <w:r w:rsidRPr="00BA7B33">
        <w:rPr>
          <w:b/>
        </w:rPr>
        <w:t>CASE NUMBER</w:t>
      </w:r>
    </w:p>
    <w:p w14:paraId="3858F4C9" w14:textId="77777777" w:rsidR="001A57C5" w:rsidRPr="00BA7B33" w:rsidRDefault="001A57C5" w:rsidP="003D3B29">
      <w:pPr>
        <w:pStyle w:val="Default"/>
        <w:jc w:val="both"/>
        <w:rPr>
          <w:bCs/>
        </w:rPr>
      </w:pPr>
      <w:r w:rsidRPr="00BA7B33">
        <w:rPr>
          <w:bCs/>
        </w:rPr>
        <w:t>PL 78/2019</w:t>
      </w:r>
    </w:p>
    <w:p w14:paraId="47B388A1" w14:textId="77777777" w:rsidR="003D3B29" w:rsidRPr="00BA7B33" w:rsidRDefault="003D3B29" w:rsidP="003D3B29">
      <w:pPr>
        <w:pStyle w:val="Default"/>
        <w:jc w:val="both"/>
        <w:rPr>
          <w:b/>
          <w:bCs/>
        </w:rPr>
      </w:pPr>
    </w:p>
    <w:p w14:paraId="4D8D5883" w14:textId="77777777" w:rsidR="003D3B29" w:rsidRPr="00BA7B33" w:rsidRDefault="003D3B29" w:rsidP="003D3B29">
      <w:pPr>
        <w:pStyle w:val="Default"/>
        <w:jc w:val="both"/>
        <w:rPr>
          <w:b/>
          <w:bCs/>
        </w:rPr>
      </w:pPr>
      <w:r w:rsidRPr="00BA7B33">
        <w:rPr>
          <w:b/>
          <w:bCs/>
        </w:rPr>
        <w:t>JUDICIAL BODY</w:t>
      </w:r>
    </w:p>
    <w:p w14:paraId="42897321" w14:textId="77777777" w:rsidR="003D3B29" w:rsidRPr="00BA7B33" w:rsidRDefault="003354DE" w:rsidP="003D3B29">
      <w:pPr>
        <w:pStyle w:val="Default"/>
        <w:jc w:val="both"/>
      </w:pPr>
      <w:r w:rsidRPr="00BA7B33">
        <w:t>First Instance Court</w:t>
      </w:r>
      <w:r w:rsidR="003D3B29" w:rsidRPr="00BA7B33">
        <w:t xml:space="preserve"> </w:t>
      </w:r>
    </w:p>
    <w:p w14:paraId="2E129527" w14:textId="77777777" w:rsidR="003D3B29" w:rsidRPr="00BA7B33" w:rsidRDefault="003D3B29" w:rsidP="003D3B29">
      <w:pPr>
        <w:pStyle w:val="Default"/>
        <w:jc w:val="both"/>
      </w:pPr>
    </w:p>
    <w:p w14:paraId="19F0BCAE" w14:textId="77777777" w:rsidR="003D3B29" w:rsidRPr="00BA7B33" w:rsidRDefault="003D3B29" w:rsidP="003D3B29">
      <w:pPr>
        <w:pStyle w:val="Default"/>
        <w:jc w:val="both"/>
        <w:rPr>
          <w:b/>
        </w:rPr>
      </w:pPr>
      <w:r w:rsidRPr="00BA7B33">
        <w:rPr>
          <w:b/>
        </w:rPr>
        <w:t>TYPE OF LAW</w:t>
      </w:r>
    </w:p>
    <w:p w14:paraId="43832BF0" w14:textId="77777777" w:rsidR="000D53E1" w:rsidRPr="00BA7B33" w:rsidRDefault="003D3B29" w:rsidP="000D53E1">
      <w:pPr>
        <w:spacing w:before="100" w:beforeAutospacing="1" w:after="100" w:afterAutospacing="1" w:line="240" w:lineRule="auto"/>
        <w:rPr>
          <w:rFonts w:ascii="Times New Roman" w:eastAsia="Times New Roman" w:hAnsi="Times New Roman" w:cs="Times New Roman"/>
          <w:sz w:val="24"/>
          <w:szCs w:val="24"/>
        </w:rPr>
      </w:pPr>
      <w:r w:rsidRPr="00BA7B33">
        <w:rPr>
          <w:rFonts w:ascii="Times New Roman" w:hAnsi="Times New Roman" w:cs="Times New Roman"/>
          <w:sz w:val="24"/>
          <w:szCs w:val="24"/>
        </w:rPr>
        <w:t>Civil Law</w:t>
      </w:r>
      <w:r w:rsidR="000D53E1" w:rsidRPr="00BA7B33">
        <w:rPr>
          <w:rFonts w:ascii="Times New Roman" w:hAnsi="Times New Roman" w:cs="Times New Roman"/>
          <w:sz w:val="24"/>
          <w:szCs w:val="24"/>
        </w:rPr>
        <w:t>/</w:t>
      </w:r>
      <w:r w:rsidR="000D53E1" w:rsidRPr="00BA7B33">
        <w:rPr>
          <w:rFonts w:ascii="Times New Roman" w:eastAsia="Times New Roman" w:hAnsi="Times New Roman" w:cs="Times New Roman"/>
          <w:sz w:val="24"/>
          <w:szCs w:val="24"/>
        </w:rPr>
        <w:t xml:space="preserve"> Administrative Law  </w:t>
      </w:r>
    </w:p>
    <w:p w14:paraId="1A397007" w14:textId="77777777" w:rsidR="003D3B29" w:rsidRPr="00BA7B33" w:rsidRDefault="003D3B29" w:rsidP="003D3B29">
      <w:pPr>
        <w:pStyle w:val="Default"/>
        <w:jc w:val="both"/>
        <w:rPr>
          <w:b/>
        </w:rPr>
      </w:pPr>
      <w:r w:rsidRPr="00BA7B33">
        <w:rPr>
          <w:b/>
        </w:rPr>
        <w:t>THEMES</w:t>
      </w:r>
    </w:p>
    <w:p w14:paraId="288B8E37" w14:textId="77777777" w:rsidR="003D3B29" w:rsidRPr="00BA7B33" w:rsidRDefault="00C910BA" w:rsidP="003D3B29">
      <w:pPr>
        <w:pStyle w:val="Default"/>
        <w:jc w:val="both"/>
      </w:pPr>
      <w:r w:rsidRPr="00BA7B33">
        <w:rPr>
          <w:rFonts w:eastAsia="Times New Roman"/>
        </w:rPr>
        <w:t>Access to Public Information/ Public Order/ National Security</w:t>
      </w:r>
      <w:r w:rsidRPr="00BA7B33">
        <w:t xml:space="preserve"> </w:t>
      </w:r>
      <w:r w:rsidR="003D3B29" w:rsidRPr="00BA7B33">
        <w:t xml:space="preserve"> </w:t>
      </w:r>
    </w:p>
    <w:p w14:paraId="0CDBAD60" w14:textId="77777777" w:rsidR="003D3B29" w:rsidRPr="00BA7B33" w:rsidRDefault="003D3B29" w:rsidP="003D3B29">
      <w:pPr>
        <w:pStyle w:val="Default"/>
        <w:jc w:val="both"/>
      </w:pPr>
    </w:p>
    <w:p w14:paraId="6296E3BC" w14:textId="77777777" w:rsidR="003D3B29" w:rsidRPr="00BA7B33" w:rsidRDefault="003D3B29" w:rsidP="003D3B29">
      <w:pPr>
        <w:pStyle w:val="Default"/>
        <w:jc w:val="both"/>
        <w:rPr>
          <w:b/>
        </w:rPr>
      </w:pPr>
      <w:r w:rsidRPr="00BA7B33">
        <w:rPr>
          <w:b/>
        </w:rPr>
        <w:t>TAGS</w:t>
      </w:r>
    </w:p>
    <w:p w14:paraId="51AB9569" w14:textId="77777777" w:rsidR="003D3B29" w:rsidRPr="00BA7B33" w:rsidRDefault="00CC6749" w:rsidP="003D3B29">
      <w:pPr>
        <w:pStyle w:val="Default"/>
        <w:jc w:val="both"/>
      </w:pPr>
      <w:r>
        <w:t xml:space="preserve">Mobile </w:t>
      </w:r>
      <w:r w:rsidR="00730581">
        <w:t>I</w:t>
      </w:r>
      <w:r w:rsidR="00E172EA" w:rsidRPr="00BA7B33">
        <w:t>nternet</w:t>
      </w:r>
      <w:r>
        <w:t xml:space="preserve"> Services</w:t>
      </w:r>
      <w:r w:rsidR="00E172EA" w:rsidRPr="00BA7B33">
        <w:t xml:space="preserve">, Public Order, </w:t>
      </w:r>
      <w:r w:rsidR="00952434">
        <w:t>Public Safe</w:t>
      </w:r>
      <w:r w:rsidR="00E172EA" w:rsidRPr="00BA7B33">
        <w:t>ty</w:t>
      </w:r>
    </w:p>
    <w:p w14:paraId="3E8FCF7C" w14:textId="77777777" w:rsidR="003D3B29" w:rsidRPr="00BA7B33" w:rsidRDefault="003D3B29" w:rsidP="003D3B29">
      <w:pPr>
        <w:pStyle w:val="Default"/>
        <w:jc w:val="both"/>
      </w:pPr>
    </w:p>
    <w:p w14:paraId="2E17A8EE" w14:textId="77777777" w:rsidR="003D3B29" w:rsidRPr="00BA7B33" w:rsidRDefault="003D3B29" w:rsidP="003D3B29">
      <w:pPr>
        <w:pStyle w:val="Default"/>
        <w:jc w:val="center"/>
        <w:rPr>
          <w:b/>
        </w:rPr>
      </w:pPr>
    </w:p>
    <w:p w14:paraId="5CB886FB" w14:textId="77777777" w:rsidR="00EE2F29" w:rsidRDefault="00EE2F29" w:rsidP="00952434">
      <w:pPr>
        <w:pStyle w:val="Default"/>
        <w:rPr>
          <w:b/>
        </w:rPr>
      </w:pPr>
    </w:p>
    <w:p w14:paraId="2E1F20D4" w14:textId="77777777" w:rsidR="00EE2F29" w:rsidRDefault="00EE2F29" w:rsidP="003D3B29">
      <w:pPr>
        <w:pStyle w:val="Default"/>
        <w:jc w:val="center"/>
        <w:rPr>
          <w:b/>
        </w:rPr>
      </w:pPr>
    </w:p>
    <w:p w14:paraId="7B3B3017" w14:textId="77777777" w:rsidR="003D3B29" w:rsidRPr="00BA7B33" w:rsidRDefault="003D3B29" w:rsidP="003D3B29">
      <w:pPr>
        <w:pStyle w:val="Default"/>
        <w:jc w:val="center"/>
        <w:rPr>
          <w:b/>
        </w:rPr>
      </w:pPr>
      <w:r w:rsidRPr="00BA7B33">
        <w:rPr>
          <w:b/>
        </w:rPr>
        <w:t>CASE ANALYSIS</w:t>
      </w:r>
    </w:p>
    <w:p w14:paraId="28B0E2B6" w14:textId="77777777" w:rsidR="00EE2F29" w:rsidRDefault="00EE2F29" w:rsidP="003D3B29">
      <w:pPr>
        <w:pStyle w:val="Default"/>
        <w:jc w:val="both"/>
        <w:rPr>
          <w:b/>
        </w:rPr>
      </w:pPr>
    </w:p>
    <w:p w14:paraId="24F61970" w14:textId="77777777" w:rsidR="003D3B29" w:rsidRPr="00BA7B33" w:rsidRDefault="00730581" w:rsidP="003D3B29">
      <w:pPr>
        <w:pStyle w:val="Default"/>
        <w:jc w:val="both"/>
        <w:rPr>
          <w:b/>
        </w:rPr>
      </w:pPr>
      <w:r>
        <w:rPr>
          <w:b/>
        </w:rPr>
        <w:t>Case Summary a</w:t>
      </w:r>
      <w:r w:rsidRPr="00BA7B33">
        <w:rPr>
          <w:b/>
        </w:rPr>
        <w:t>nd Outcome</w:t>
      </w:r>
    </w:p>
    <w:p w14:paraId="103AB5CE" w14:textId="77777777" w:rsidR="006E74F7" w:rsidRDefault="001F0B96" w:rsidP="003D3B29">
      <w:pPr>
        <w:pStyle w:val="Default"/>
        <w:jc w:val="both"/>
      </w:pPr>
      <w:r w:rsidRPr="00E91FD1">
        <w:rPr>
          <w:rFonts w:eastAsia="Times New Roman"/>
        </w:rPr>
        <w:t xml:space="preserve">The </w:t>
      </w:r>
      <w:proofErr w:type="spellStart"/>
      <w:r w:rsidRPr="00E91FD1">
        <w:rPr>
          <w:rFonts w:eastAsia="Times New Roman"/>
        </w:rPr>
        <w:t>Gauhati</w:t>
      </w:r>
      <w:proofErr w:type="spellEnd"/>
      <w:r w:rsidRPr="00E91FD1">
        <w:rPr>
          <w:rFonts w:eastAsia="Times New Roman"/>
        </w:rPr>
        <w:t xml:space="preserve"> High Court ordered the immediate restoration of mobile internet services in the State of Assam</w:t>
      </w:r>
      <w:r w:rsidR="006B4DF5">
        <w:rPr>
          <w:rFonts w:eastAsia="Times New Roman"/>
        </w:rPr>
        <w:t>.</w:t>
      </w:r>
      <w:r w:rsidR="00724074" w:rsidRPr="00BA7B33">
        <w:t xml:space="preserve"> </w:t>
      </w:r>
      <w:r w:rsidR="006B4DF5">
        <w:rPr>
          <w:rFonts w:eastAsia="Times New Roman"/>
        </w:rPr>
        <w:t>T</w:t>
      </w:r>
      <w:r w:rsidR="006B4DF5" w:rsidRPr="00E91FD1">
        <w:rPr>
          <w:rFonts w:eastAsia="Times New Roman"/>
        </w:rPr>
        <w:t>he State of Assam has suspended mobile internet services on the ground of public safety in light of recent civil unrest</w:t>
      </w:r>
      <w:r w:rsidR="00B5756E">
        <w:rPr>
          <w:rFonts w:eastAsia="Times New Roman"/>
        </w:rPr>
        <w:t xml:space="preserve"> prevailing in different parts of state of Assam and the apprehension that break down of law and order might be </w:t>
      </w:r>
      <w:r w:rsidR="00B5756E">
        <w:rPr>
          <w:rFonts w:eastAsia="Times New Roman"/>
        </w:rPr>
        <w:lastRenderedPageBreak/>
        <w:t>resulted</w:t>
      </w:r>
      <w:r w:rsidR="006B4DF5" w:rsidRPr="00E91FD1">
        <w:rPr>
          <w:rFonts w:eastAsia="Times New Roman"/>
        </w:rPr>
        <w:t>.</w:t>
      </w:r>
      <w:r w:rsidR="006B4DF5">
        <w:t xml:space="preserve"> </w:t>
      </w:r>
      <w:r w:rsidR="00037671">
        <w:t xml:space="preserve">The suspension was effected pursuant to </w:t>
      </w:r>
      <w:r w:rsidR="00037671" w:rsidRPr="00947D09">
        <w:t>provisions of section 5(2) of the India</w:t>
      </w:r>
      <w:r w:rsidR="00037671">
        <w:t>n Telegraph Act, 1885</w:t>
      </w:r>
      <w:r w:rsidR="00037671" w:rsidRPr="00947D09">
        <w:t xml:space="preserve"> </w:t>
      </w:r>
      <w:r w:rsidR="00037671">
        <w:t xml:space="preserve">and </w:t>
      </w:r>
      <w:r w:rsidR="00037671" w:rsidRPr="00947D09">
        <w:t>the Temporary Suspension of Telecom Services (Public Emergency or Public Safety) Rules, 2017</w:t>
      </w:r>
      <w:r w:rsidR="00037671">
        <w:t xml:space="preserve">. The court </w:t>
      </w:r>
      <w:r w:rsidR="00F0474E">
        <w:t xml:space="preserve">however </w:t>
      </w:r>
      <w:r w:rsidR="00037671">
        <w:t xml:space="preserve">reasoned that </w:t>
      </w:r>
      <w:r w:rsidR="00F0474E">
        <w:t xml:space="preserve">the continued suspension of mobile internet services in the state of Assam could no longer be justified as incidents of violence and </w:t>
      </w:r>
      <w:r w:rsidR="00C87775">
        <w:t xml:space="preserve">vandalism that necessitated the suspension of mobile internet services in the first place no longer exist and there was no evidence before the court to the contrary. </w:t>
      </w:r>
    </w:p>
    <w:p w14:paraId="375D6AB1" w14:textId="77777777" w:rsidR="00C87775" w:rsidRDefault="00C87775" w:rsidP="003D3B29">
      <w:pPr>
        <w:pStyle w:val="Default"/>
        <w:jc w:val="both"/>
      </w:pPr>
    </w:p>
    <w:p w14:paraId="15D2CD63" w14:textId="77777777" w:rsidR="00C87775" w:rsidRPr="00BA7B33" w:rsidRDefault="00C87775" w:rsidP="003D3B29">
      <w:pPr>
        <w:pStyle w:val="Default"/>
        <w:jc w:val="both"/>
      </w:pPr>
    </w:p>
    <w:p w14:paraId="531E1493" w14:textId="77777777" w:rsidR="006E74F7" w:rsidRPr="00BA7B33" w:rsidRDefault="00730581" w:rsidP="003D3B29">
      <w:pPr>
        <w:pStyle w:val="Default"/>
        <w:jc w:val="both"/>
        <w:rPr>
          <w:b/>
        </w:rPr>
      </w:pPr>
      <w:r w:rsidRPr="00BA7B33">
        <w:rPr>
          <w:b/>
        </w:rPr>
        <w:t>Facts</w:t>
      </w:r>
    </w:p>
    <w:p w14:paraId="44081B6D" w14:textId="77777777" w:rsidR="00837FD3" w:rsidRPr="00C82325" w:rsidRDefault="0046795F" w:rsidP="00947D09">
      <w:pPr>
        <w:jc w:val="both"/>
        <w:rPr>
          <w:rFonts w:ascii="Times New Roman" w:hAnsi="Times New Roman" w:cs="Times New Roman"/>
          <w:sz w:val="24"/>
          <w:szCs w:val="24"/>
        </w:rPr>
      </w:pPr>
      <w:r>
        <w:rPr>
          <w:rFonts w:ascii="Times New Roman" w:hAnsi="Times New Roman" w:cs="Times New Roman"/>
          <w:sz w:val="24"/>
          <w:szCs w:val="24"/>
        </w:rPr>
        <w:t>Four Public Interest Litigations</w:t>
      </w:r>
      <w:r w:rsidR="00FB0BA0" w:rsidRPr="00947D09">
        <w:rPr>
          <w:rFonts w:ascii="Times New Roman" w:hAnsi="Times New Roman" w:cs="Times New Roman"/>
          <w:sz w:val="24"/>
          <w:szCs w:val="24"/>
        </w:rPr>
        <w:t xml:space="preserve"> (PILs)</w:t>
      </w:r>
      <w:r w:rsidR="001C79EA" w:rsidRPr="00947D09">
        <w:rPr>
          <w:rFonts w:ascii="Times New Roman" w:hAnsi="Times New Roman" w:cs="Times New Roman"/>
          <w:sz w:val="24"/>
          <w:szCs w:val="24"/>
        </w:rPr>
        <w:t xml:space="preserve"> </w:t>
      </w:r>
      <w:r w:rsidR="00DC396F" w:rsidRPr="00947D09">
        <w:rPr>
          <w:rFonts w:ascii="Times New Roman" w:hAnsi="Times New Roman" w:cs="Times New Roman"/>
          <w:sz w:val="24"/>
          <w:szCs w:val="24"/>
        </w:rPr>
        <w:t>were brought by the petitioners</w:t>
      </w:r>
      <w:r w:rsidR="001C79EA" w:rsidRPr="00947D09">
        <w:rPr>
          <w:rFonts w:ascii="Times New Roman" w:hAnsi="Times New Roman" w:cs="Times New Roman"/>
          <w:sz w:val="24"/>
          <w:szCs w:val="24"/>
        </w:rPr>
        <w:t xml:space="preserve"> </w:t>
      </w:r>
      <w:r w:rsidR="003C76A7" w:rsidRPr="00947D09">
        <w:rPr>
          <w:rFonts w:ascii="Times New Roman" w:hAnsi="Times New Roman" w:cs="Times New Roman"/>
          <w:sz w:val="24"/>
          <w:szCs w:val="24"/>
        </w:rPr>
        <w:t xml:space="preserve">(Messrs. </w:t>
      </w:r>
      <w:proofErr w:type="spellStart"/>
      <w:r w:rsidR="003C76A7" w:rsidRPr="00947D09">
        <w:rPr>
          <w:rFonts w:ascii="Times New Roman" w:hAnsi="Times New Roman" w:cs="Times New Roman"/>
          <w:bCs/>
          <w:sz w:val="24"/>
          <w:szCs w:val="24"/>
        </w:rPr>
        <w:t>Banashree</w:t>
      </w:r>
      <w:proofErr w:type="spellEnd"/>
      <w:r w:rsidR="003C76A7" w:rsidRPr="00947D09">
        <w:rPr>
          <w:rFonts w:ascii="Times New Roman" w:hAnsi="Times New Roman" w:cs="Times New Roman"/>
          <w:bCs/>
          <w:sz w:val="24"/>
          <w:szCs w:val="24"/>
        </w:rPr>
        <w:t xml:space="preserve"> </w:t>
      </w:r>
      <w:proofErr w:type="spellStart"/>
      <w:r w:rsidR="00947D09" w:rsidRPr="00947D09">
        <w:rPr>
          <w:rFonts w:ascii="Times New Roman" w:hAnsi="Times New Roman" w:cs="Times New Roman"/>
          <w:bCs/>
          <w:sz w:val="24"/>
          <w:szCs w:val="24"/>
        </w:rPr>
        <w:t>Gogoi</w:t>
      </w:r>
      <w:proofErr w:type="spellEnd"/>
      <w:r w:rsidR="003C76A7" w:rsidRPr="00947D09">
        <w:rPr>
          <w:rFonts w:ascii="Times New Roman" w:hAnsi="Times New Roman" w:cs="Times New Roman"/>
          <w:bCs/>
          <w:sz w:val="24"/>
          <w:szCs w:val="24"/>
        </w:rPr>
        <w:t xml:space="preserve">, Deva </w:t>
      </w:r>
      <w:proofErr w:type="spellStart"/>
      <w:r w:rsidR="00947D09" w:rsidRPr="00947D09">
        <w:rPr>
          <w:rFonts w:ascii="Times New Roman" w:hAnsi="Times New Roman" w:cs="Times New Roman"/>
          <w:bCs/>
          <w:sz w:val="24"/>
          <w:szCs w:val="24"/>
        </w:rPr>
        <w:t>Kanya</w:t>
      </w:r>
      <w:proofErr w:type="spellEnd"/>
      <w:r w:rsidR="00947D09" w:rsidRPr="00947D09">
        <w:rPr>
          <w:rFonts w:ascii="Times New Roman" w:hAnsi="Times New Roman" w:cs="Times New Roman"/>
          <w:bCs/>
          <w:sz w:val="24"/>
          <w:szCs w:val="24"/>
        </w:rPr>
        <w:t xml:space="preserve"> </w:t>
      </w:r>
      <w:proofErr w:type="spellStart"/>
      <w:r w:rsidR="00947D09" w:rsidRPr="00947D09">
        <w:rPr>
          <w:rFonts w:ascii="Times New Roman" w:hAnsi="Times New Roman" w:cs="Times New Roman"/>
          <w:bCs/>
          <w:sz w:val="24"/>
          <w:szCs w:val="24"/>
        </w:rPr>
        <w:t>Doley</w:t>
      </w:r>
      <w:proofErr w:type="spellEnd"/>
      <w:r w:rsidR="003C76A7" w:rsidRPr="00947D09">
        <w:rPr>
          <w:rFonts w:ascii="Times New Roman" w:hAnsi="Times New Roman" w:cs="Times New Roman"/>
          <w:bCs/>
          <w:sz w:val="24"/>
          <w:szCs w:val="24"/>
        </w:rPr>
        <w:t xml:space="preserve">, </w:t>
      </w:r>
      <w:proofErr w:type="spellStart"/>
      <w:r w:rsidR="003C76A7" w:rsidRPr="00947D09">
        <w:rPr>
          <w:rFonts w:ascii="Times New Roman" w:hAnsi="Times New Roman" w:cs="Times New Roman"/>
          <w:bCs/>
          <w:sz w:val="24"/>
          <w:szCs w:val="24"/>
        </w:rPr>
        <w:t>Ajit</w:t>
      </w:r>
      <w:proofErr w:type="spellEnd"/>
      <w:r w:rsidR="003C76A7" w:rsidRPr="00947D09">
        <w:rPr>
          <w:rFonts w:ascii="Times New Roman" w:hAnsi="Times New Roman" w:cs="Times New Roman"/>
          <w:bCs/>
          <w:sz w:val="24"/>
          <w:szCs w:val="24"/>
        </w:rPr>
        <w:t xml:space="preserve"> kr. </w:t>
      </w:r>
      <w:proofErr w:type="spellStart"/>
      <w:r w:rsidR="003C76A7" w:rsidRPr="00947D09">
        <w:rPr>
          <w:rFonts w:ascii="Times New Roman" w:hAnsi="Times New Roman" w:cs="Times New Roman"/>
          <w:bCs/>
          <w:sz w:val="24"/>
          <w:szCs w:val="24"/>
        </w:rPr>
        <w:t>Bhuyan</w:t>
      </w:r>
      <w:proofErr w:type="spellEnd"/>
      <w:r w:rsidR="003C76A7" w:rsidRPr="00947D09">
        <w:rPr>
          <w:rFonts w:ascii="Times New Roman" w:hAnsi="Times New Roman" w:cs="Times New Roman"/>
          <w:bCs/>
          <w:sz w:val="24"/>
          <w:szCs w:val="24"/>
        </w:rPr>
        <w:t xml:space="preserve"> and </w:t>
      </w:r>
      <w:proofErr w:type="spellStart"/>
      <w:r w:rsidR="003C76A7" w:rsidRPr="00947D09">
        <w:rPr>
          <w:rFonts w:ascii="Times New Roman" w:hAnsi="Times New Roman" w:cs="Times New Roman"/>
          <w:bCs/>
          <w:sz w:val="24"/>
          <w:szCs w:val="24"/>
        </w:rPr>
        <w:t>Randeep</w:t>
      </w:r>
      <w:proofErr w:type="spellEnd"/>
      <w:r w:rsidR="003C76A7" w:rsidRPr="00947D09">
        <w:rPr>
          <w:rFonts w:ascii="Times New Roman" w:hAnsi="Times New Roman" w:cs="Times New Roman"/>
          <w:bCs/>
          <w:sz w:val="24"/>
          <w:szCs w:val="24"/>
        </w:rPr>
        <w:t xml:space="preserve"> </w:t>
      </w:r>
      <w:r w:rsidR="00947D09" w:rsidRPr="00947D09">
        <w:rPr>
          <w:rFonts w:ascii="Times New Roman" w:hAnsi="Times New Roman" w:cs="Times New Roman"/>
          <w:bCs/>
          <w:sz w:val="24"/>
          <w:szCs w:val="24"/>
        </w:rPr>
        <w:t>Sharma</w:t>
      </w:r>
      <w:r w:rsidR="003C76A7" w:rsidRPr="00947D09">
        <w:rPr>
          <w:rFonts w:ascii="Times New Roman" w:hAnsi="Times New Roman" w:cs="Times New Roman"/>
          <w:sz w:val="24"/>
          <w:szCs w:val="24"/>
        </w:rPr>
        <w:t xml:space="preserve">) </w:t>
      </w:r>
      <w:r w:rsidR="001C79EA" w:rsidRPr="00947D09">
        <w:rPr>
          <w:rFonts w:ascii="Times New Roman" w:hAnsi="Times New Roman" w:cs="Times New Roman"/>
          <w:sz w:val="24"/>
          <w:szCs w:val="24"/>
        </w:rPr>
        <w:t>challeng</w:t>
      </w:r>
      <w:r w:rsidR="00DC396F" w:rsidRPr="00947D09">
        <w:rPr>
          <w:rFonts w:ascii="Times New Roman" w:hAnsi="Times New Roman" w:cs="Times New Roman"/>
          <w:sz w:val="24"/>
          <w:szCs w:val="24"/>
        </w:rPr>
        <w:t>ing</w:t>
      </w:r>
      <w:r w:rsidR="001C79EA" w:rsidRPr="00947D09">
        <w:rPr>
          <w:rFonts w:ascii="Times New Roman" w:hAnsi="Times New Roman" w:cs="Times New Roman"/>
          <w:sz w:val="24"/>
          <w:szCs w:val="24"/>
        </w:rPr>
        <w:t xml:space="preserve"> the promulgation of Notifications</w:t>
      </w:r>
      <w:r w:rsidR="00DC396F" w:rsidRPr="00947D09">
        <w:rPr>
          <w:rFonts w:ascii="Times New Roman" w:hAnsi="Times New Roman" w:cs="Times New Roman"/>
          <w:sz w:val="24"/>
          <w:szCs w:val="24"/>
        </w:rPr>
        <w:t xml:space="preserve"> by the G</w:t>
      </w:r>
      <w:r w:rsidR="001C79EA" w:rsidRPr="00947D09">
        <w:rPr>
          <w:rFonts w:ascii="Times New Roman" w:hAnsi="Times New Roman" w:cs="Times New Roman"/>
          <w:sz w:val="24"/>
          <w:szCs w:val="24"/>
        </w:rPr>
        <w:t xml:space="preserve">overnment of Assam whereby in view of the then prevailing protests in different parts of </w:t>
      </w:r>
      <w:r w:rsidR="00DC396F" w:rsidRPr="00947D09">
        <w:rPr>
          <w:rFonts w:ascii="Times New Roman" w:hAnsi="Times New Roman" w:cs="Times New Roman"/>
          <w:sz w:val="24"/>
          <w:szCs w:val="24"/>
        </w:rPr>
        <w:t xml:space="preserve">the </w:t>
      </w:r>
      <w:r w:rsidR="001C79EA" w:rsidRPr="00947D09">
        <w:rPr>
          <w:rFonts w:ascii="Times New Roman" w:hAnsi="Times New Roman" w:cs="Times New Roman"/>
          <w:sz w:val="24"/>
          <w:szCs w:val="24"/>
        </w:rPr>
        <w:t>state</w:t>
      </w:r>
      <w:r>
        <w:rPr>
          <w:rFonts w:ascii="Times New Roman" w:hAnsi="Times New Roman" w:cs="Times New Roman"/>
          <w:sz w:val="24"/>
          <w:szCs w:val="24"/>
        </w:rPr>
        <w:t xml:space="preserve"> of Assam and amid fear</w:t>
      </w:r>
      <w:r w:rsidR="001C79EA" w:rsidRPr="00947D09">
        <w:rPr>
          <w:rFonts w:ascii="Times New Roman" w:hAnsi="Times New Roman" w:cs="Times New Roman"/>
          <w:sz w:val="24"/>
          <w:szCs w:val="24"/>
        </w:rPr>
        <w:t xml:space="preserve"> that </w:t>
      </w:r>
      <w:r w:rsidR="0086774C" w:rsidRPr="00947D09">
        <w:rPr>
          <w:rFonts w:ascii="Times New Roman" w:hAnsi="Times New Roman" w:cs="Times New Roman"/>
          <w:sz w:val="24"/>
          <w:szCs w:val="24"/>
        </w:rPr>
        <w:t>the</w:t>
      </w:r>
      <w:r w:rsidR="00901A7C">
        <w:rPr>
          <w:rFonts w:ascii="Times New Roman" w:hAnsi="Times New Roman" w:cs="Times New Roman"/>
          <w:sz w:val="24"/>
          <w:szCs w:val="24"/>
        </w:rPr>
        <w:t xml:space="preserve"> protests would intensify</w:t>
      </w:r>
      <w:r w:rsidR="001C79EA" w:rsidRPr="00947D09">
        <w:rPr>
          <w:rFonts w:ascii="Times New Roman" w:hAnsi="Times New Roman" w:cs="Times New Roman"/>
          <w:sz w:val="24"/>
          <w:szCs w:val="24"/>
        </w:rPr>
        <w:t xml:space="preserve"> </w:t>
      </w:r>
      <w:r w:rsidR="00901A7C">
        <w:rPr>
          <w:rFonts w:ascii="Times New Roman" w:hAnsi="Times New Roman" w:cs="Times New Roman"/>
          <w:sz w:val="24"/>
          <w:szCs w:val="24"/>
        </w:rPr>
        <w:t xml:space="preserve">thereby </w:t>
      </w:r>
      <w:r>
        <w:rPr>
          <w:rFonts w:ascii="Times New Roman" w:hAnsi="Times New Roman" w:cs="Times New Roman"/>
          <w:sz w:val="24"/>
          <w:szCs w:val="24"/>
        </w:rPr>
        <w:t>result</w:t>
      </w:r>
      <w:r w:rsidR="00901A7C">
        <w:rPr>
          <w:rFonts w:ascii="Times New Roman" w:hAnsi="Times New Roman" w:cs="Times New Roman"/>
          <w:sz w:val="24"/>
          <w:szCs w:val="24"/>
        </w:rPr>
        <w:t>ing</w:t>
      </w:r>
      <w:r>
        <w:rPr>
          <w:rFonts w:ascii="Times New Roman" w:hAnsi="Times New Roman" w:cs="Times New Roman"/>
          <w:sz w:val="24"/>
          <w:szCs w:val="24"/>
        </w:rPr>
        <w:t xml:space="preserve"> into break</w:t>
      </w:r>
      <w:r w:rsidR="00133CEB">
        <w:rPr>
          <w:rFonts w:ascii="Times New Roman" w:hAnsi="Times New Roman" w:cs="Times New Roman"/>
          <w:sz w:val="24"/>
          <w:szCs w:val="24"/>
        </w:rPr>
        <w:t xml:space="preserve"> down of law and order</w:t>
      </w:r>
      <w:r w:rsidR="00901A7C">
        <w:rPr>
          <w:rFonts w:ascii="Times New Roman" w:hAnsi="Times New Roman" w:cs="Times New Roman"/>
          <w:sz w:val="24"/>
          <w:szCs w:val="24"/>
        </w:rPr>
        <w:t xml:space="preserve"> occasioning</w:t>
      </w:r>
      <w:r w:rsidR="00133CEB">
        <w:rPr>
          <w:rFonts w:ascii="Times New Roman" w:hAnsi="Times New Roman" w:cs="Times New Roman"/>
          <w:sz w:val="24"/>
          <w:szCs w:val="24"/>
        </w:rPr>
        <w:t xml:space="preserve"> possible threats to public safety and security,</w:t>
      </w:r>
      <w:r w:rsidR="001C79EA" w:rsidRPr="00947D09">
        <w:rPr>
          <w:rFonts w:ascii="Times New Roman" w:hAnsi="Times New Roman" w:cs="Times New Roman"/>
          <w:sz w:val="24"/>
          <w:szCs w:val="24"/>
        </w:rPr>
        <w:t xml:space="preserve"> the </w:t>
      </w:r>
      <w:r w:rsidR="00133CEB">
        <w:rPr>
          <w:rFonts w:ascii="Times New Roman" w:hAnsi="Times New Roman" w:cs="Times New Roman"/>
          <w:sz w:val="24"/>
          <w:szCs w:val="24"/>
        </w:rPr>
        <w:t>g</w:t>
      </w:r>
      <w:r w:rsidR="004F4085" w:rsidRPr="00947D09">
        <w:rPr>
          <w:rFonts w:ascii="Times New Roman" w:hAnsi="Times New Roman" w:cs="Times New Roman"/>
          <w:sz w:val="24"/>
          <w:szCs w:val="24"/>
        </w:rPr>
        <w:t xml:space="preserve">overnment </w:t>
      </w:r>
      <w:r w:rsidR="00901A7C">
        <w:rPr>
          <w:rFonts w:ascii="Times New Roman" w:hAnsi="Times New Roman" w:cs="Times New Roman"/>
          <w:sz w:val="24"/>
          <w:szCs w:val="24"/>
        </w:rPr>
        <w:t xml:space="preserve">then </w:t>
      </w:r>
      <w:r w:rsidR="004F4085" w:rsidRPr="00947D09">
        <w:rPr>
          <w:rFonts w:ascii="Times New Roman" w:hAnsi="Times New Roman" w:cs="Times New Roman"/>
          <w:sz w:val="24"/>
          <w:szCs w:val="24"/>
        </w:rPr>
        <w:t xml:space="preserve">invoked the </w:t>
      </w:r>
      <w:r w:rsidR="001C79EA" w:rsidRPr="00947D09">
        <w:rPr>
          <w:rFonts w:ascii="Times New Roman" w:hAnsi="Times New Roman" w:cs="Times New Roman"/>
          <w:sz w:val="24"/>
          <w:szCs w:val="24"/>
        </w:rPr>
        <w:t xml:space="preserve">provisions of section 5(2) of the Indian Telegraph Act, 1885, read with the Temporary Suspension of Telecom Services (Public Emergency or Public Safety) Rules, 2017 </w:t>
      </w:r>
      <w:r w:rsidR="00A47F06" w:rsidRPr="00947D09">
        <w:rPr>
          <w:rFonts w:ascii="Times New Roman" w:hAnsi="Times New Roman" w:cs="Times New Roman"/>
          <w:sz w:val="24"/>
          <w:szCs w:val="24"/>
        </w:rPr>
        <w:t xml:space="preserve">to </w:t>
      </w:r>
      <w:r w:rsidR="001C79EA" w:rsidRPr="00947D09">
        <w:rPr>
          <w:rFonts w:ascii="Times New Roman" w:hAnsi="Times New Roman" w:cs="Times New Roman"/>
          <w:sz w:val="24"/>
          <w:szCs w:val="24"/>
        </w:rPr>
        <w:t xml:space="preserve">prohibit Mobile Internet/Data Service of all Mobile Service Providers </w:t>
      </w:r>
      <w:r w:rsidR="00A47F06" w:rsidRPr="00947D09">
        <w:rPr>
          <w:rFonts w:ascii="Times New Roman" w:hAnsi="Times New Roman" w:cs="Times New Roman"/>
          <w:sz w:val="24"/>
          <w:szCs w:val="24"/>
        </w:rPr>
        <w:t xml:space="preserve">firstly </w:t>
      </w:r>
      <w:r w:rsidR="001C79EA" w:rsidRPr="00947D09">
        <w:rPr>
          <w:rFonts w:ascii="Times New Roman" w:hAnsi="Times New Roman" w:cs="Times New Roman"/>
          <w:sz w:val="24"/>
          <w:szCs w:val="24"/>
        </w:rPr>
        <w:t>in 10 (ten) districts</w:t>
      </w:r>
      <w:r w:rsidR="004F4085" w:rsidRPr="00947D09">
        <w:rPr>
          <w:rFonts w:ascii="Times New Roman" w:hAnsi="Times New Roman" w:cs="Times New Roman"/>
          <w:sz w:val="24"/>
          <w:szCs w:val="24"/>
        </w:rPr>
        <w:t xml:space="preserve"> of Assam</w:t>
      </w:r>
      <w:r w:rsidR="00A47F06" w:rsidRPr="00947D09">
        <w:rPr>
          <w:rFonts w:ascii="Times New Roman" w:hAnsi="Times New Roman" w:cs="Times New Roman"/>
          <w:sz w:val="24"/>
          <w:szCs w:val="24"/>
        </w:rPr>
        <w:t xml:space="preserve"> and later</w:t>
      </w:r>
      <w:r w:rsidR="001C79EA" w:rsidRPr="00947D09">
        <w:rPr>
          <w:rFonts w:ascii="Times New Roman" w:hAnsi="Times New Roman" w:cs="Times New Roman"/>
          <w:sz w:val="24"/>
          <w:szCs w:val="24"/>
        </w:rPr>
        <w:t xml:space="preserve"> </w:t>
      </w:r>
      <w:r w:rsidR="00A47F06" w:rsidRPr="00947D09">
        <w:rPr>
          <w:rFonts w:ascii="Times New Roman" w:hAnsi="Times New Roman" w:cs="Times New Roman"/>
          <w:sz w:val="24"/>
          <w:szCs w:val="24"/>
        </w:rPr>
        <w:t xml:space="preserve">in </w:t>
      </w:r>
      <w:r w:rsidR="001C79EA" w:rsidRPr="00947D09">
        <w:rPr>
          <w:rFonts w:ascii="Times New Roman" w:hAnsi="Times New Roman" w:cs="Times New Roman"/>
          <w:sz w:val="24"/>
          <w:szCs w:val="24"/>
        </w:rPr>
        <w:t xml:space="preserve">the entire state. </w:t>
      </w:r>
      <w:r w:rsidR="00952434">
        <w:rPr>
          <w:rFonts w:ascii="Times New Roman" w:hAnsi="Times New Roman" w:cs="Times New Roman"/>
          <w:sz w:val="24"/>
          <w:szCs w:val="24"/>
        </w:rPr>
        <w:t xml:space="preserve">The </w:t>
      </w:r>
      <w:r w:rsidR="008D634A">
        <w:rPr>
          <w:rFonts w:ascii="Times New Roman" w:hAnsi="Times New Roman" w:cs="Times New Roman"/>
          <w:sz w:val="24"/>
          <w:szCs w:val="24"/>
        </w:rPr>
        <w:t xml:space="preserve">suspension which was triggered by citizens’ </w:t>
      </w:r>
      <w:r w:rsidR="00952434">
        <w:rPr>
          <w:rFonts w:ascii="Times New Roman" w:hAnsi="Times New Roman" w:cs="Times New Roman"/>
          <w:sz w:val="24"/>
          <w:szCs w:val="24"/>
        </w:rPr>
        <w:t>pr</w:t>
      </w:r>
      <w:r w:rsidR="008D634A">
        <w:rPr>
          <w:rFonts w:ascii="Times New Roman" w:hAnsi="Times New Roman" w:cs="Times New Roman"/>
          <w:sz w:val="24"/>
          <w:szCs w:val="24"/>
        </w:rPr>
        <w:t>otests</w:t>
      </w:r>
      <w:r w:rsidR="00952434">
        <w:rPr>
          <w:rFonts w:ascii="Times New Roman" w:hAnsi="Times New Roman" w:cs="Times New Roman"/>
          <w:sz w:val="24"/>
          <w:szCs w:val="24"/>
        </w:rPr>
        <w:t xml:space="preserve"> </w:t>
      </w:r>
      <w:r w:rsidR="008D634A">
        <w:rPr>
          <w:rFonts w:ascii="Times New Roman" w:hAnsi="Times New Roman" w:cs="Times New Roman"/>
          <w:sz w:val="24"/>
          <w:szCs w:val="24"/>
        </w:rPr>
        <w:t xml:space="preserve">over </w:t>
      </w:r>
      <w:r w:rsidR="00952434">
        <w:rPr>
          <w:rFonts w:ascii="Times New Roman" w:hAnsi="Times New Roman" w:cs="Times New Roman"/>
          <w:sz w:val="24"/>
          <w:szCs w:val="24"/>
        </w:rPr>
        <w:t>the amended Citizenship Act</w:t>
      </w:r>
      <w:r w:rsidR="008D634A">
        <w:rPr>
          <w:rFonts w:ascii="Times New Roman" w:hAnsi="Times New Roman" w:cs="Times New Roman"/>
          <w:sz w:val="24"/>
          <w:szCs w:val="24"/>
        </w:rPr>
        <w:t xml:space="preserve"> had commenced with </w:t>
      </w:r>
      <w:r w:rsidR="00043D3A">
        <w:rPr>
          <w:rFonts w:ascii="Times New Roman" w:hAnsi="Times New Roman" w:cs="Times New Roman"/>
          <w:sz w:val="24"/>
          <w:szCs w:val="24"/>
        </w:rPr>
        <w:t>the Promulgation of Notification issued on 11/12/2019</w:t>
      </w:r>
      <w:r w:rsidR="00952434">
        <w:rPr>
          <w:rFonts w:ascii="Times New Roman" w:hAnsi="Times New Roman" w:cs="Times New Roman"/>
          <w:sz w:val="24"/>
          <w:szCs w:val="24"/>
        </w:rPr>
        <w:t>. I</w:t>
      </w:r>
      <w:r w:rsidR="001C79EA" w:rsidRPr="00947D09">
        <w:rPr>
          <w:rFonts w:ascii="Times New Roman" w:hAnsi="Times New Roman" w:cs="Times New Roman"/>
          <w:sz w:val="24"/>
          <w:szCs w:val="24"/>
        </w:rPr>
        <w:t xml:space="preserve">n </w:t>
      </w:r>
      <w:r w:rsidR="006E74F7" w:rsidRPr="00947D09">
        <w:rPr>
          <w:rFonts w:ascii="Times New Roman" w:hAnsi="Times New Roman" w:cs="Times New Roman"/>
          <w:sz w:val="24"/>
          <w:szCs w:val="24"/>
        </w:rPr>
        <w:t xml:space="preserve">the </w:t>
      </w:r>
      <w:r w:rsidR="001C79EA" w:rsidRPr="00947D09">
        <w:rPr>
          <w:rFonts w:ascii="Times New Roman" w:hAnsi="Times New Roman" w:cs="Times New Roman"/>
          <w:sz w:val="24"/>
          <w:szCs w:val="24"/>
        </w:rPr>
        <w:t>course of time and by the subsequent Notifications</w:t>
      </w:r>
      <w:r w:rsidR="006E74F7" w:rsidRPr="00947D09">
        <w:rPr>
          <w:rFonts w:ascii="Times New Roman" w:hAnsi="Times New Roman" w:cs="Times New Roman"/>
          <w:sz w:val="24"/>
          <w:szCs w:val="24"/>
        </w:rPr>
        <w:t>,</w:t>
      </w:r>
      <w:r w:rsidR="00952434">
        <w:rPr>
          <w:rFonts w:ascii="Times New Roman" w:hAnsi="Times New Roman" w:cs="Times New Roman"/>
          <w:sz w:val="24"/>
          <w:szCs w:val="24"/>
        </w:rPr>
        <w:t xml:space="preserve"> </w:t>
      </w:r>
      <w:r w:rsidR="001C79EA" w:rsidRPr="00947D09">
        <w:rPr>
          <w:rFonts w:ascii="Times New Roman" w:hAnsi="Times New Roman" w:cs="Times New Roman"/>
          <w:sz w:val="24"/>
          <w:szCs w:val="24"/>
        </w:rPr>
        <w:t>Broadband Internet Services</w:t>
      </w:r>
      <w:r w:rsidR="00952434">
        <w:rPr>
          <w:rFonts w:ascii="Times New Roman" w:hAnsi="Times New Roman" w:cs="Times New Roman"/>
          <w:sz w:val="24"/>
          <w:szCs w:val="24"/>
        </w:rPr>
        <w:t xml:space="preserve"> were relaxed,</w:t>
      </w:r>
      <w:r w:rsidR="001C79EA" w:rsidRPr="00947D09">
        <w:rPr>
          <w:rFonts w:ascii="Times New Roman" w:hAnsi="Times New Roman" w:cs="Times New Roman"/>
          <w:sz w:val="24"/>
          <w:szCs w:val="24"/>
        </w:rPr>
        <w:t xml:space="preserve"> the suspension on Mobile </w:t>
      </w:r>
      <w:r w:rsidR="001C79EA" w:rsidRPr="00C82325">
        <w:rPr>
          <w:rFonts w:ascii="Times New Roman" w:hAnsi="Times New Roman" w:cs="Times New Roman"/>
          <w:sz w:val="24"/>
          <w:szCs w:val="24"/>
        </w:rPr>
        <w:t>In</w:t>
      </w:r>
      <w:r w:rsidR="00340F26" w:rsidRPr="00C82325">
        <w:rPr>
          <w:rFonts w:ascii="Times New Roman" w:hAnsi="Times New Roman" w:cs="Times New Roman"/>
          <w:sz w:val="24"/>
          <w:szCs w:val="24"/>
        </w:rPr>
        <w:t xml:space="preserve">ternet Service was </w:t>
      </w:r>
      <w:r w:rsidR="00952434">
        <w:rPr>
          <w:rFonts w:ascii="Times New Roman" w:hAnsi="Times New Roman" w:cs="Times New Roman"/>
          <w:sz w:val="24"/>
          <w:szCs w:val="24"/>
        </w:rPr>
        <w:t>nonetheless</w:t>
      </w:r>
      <w:r w:rsidR="00923DC7" w:rsidRPr="00C82325">
        <w:rPr>
          <w:rFonts w:ascii="Times New Roman" w:hAnsi="Times New Roman" w:cs="Times New Roman"/>
          <w:sz w:val="24"/>
          <w:szCs w:val="24"/>
        </w:rPr>
        <w:t xml:space="preserve"> </w:t>
      </w:r>
      <w:r w:rsidR="00340F26" w:rsidRPr="00C82325">
        <w:rPr>
          <w:rFonts w:ascii="Times New Roman" w:hAnsi="Times New Roman" w:cs="Times New Roman"/>
          <w:sz w:val="24"/>
          <w:szCs w:val="24"/>
        </w:rPr>
        <w:t>not recalled but</w:t>
      </w:r>
      <w:r w:rsidR="001C79EA" w:rsidRPr="00C82325">
        <w:rPr>
          <w:rFonts w:ascii="Times New Roman" w:hAnsi="Times New Roman" w:cs="Times New Roman"/>
          <w:sz w:val="24"/>
          <w:szCs w:val="24"/>
        </w:rPr>
        <w:t xml:space="preserve"> allowed to continue</w:t>
      </w:r>
      <w:r w:rsidR="00043D3A">
        <w:rPr>
          <w:rFonts w:ascii="Times New Roman" w:hAnsi="Times New Roman" w:cs="Times New Roman"/>
          <w:sz w:val="24"/>
          <w:szCs w:val="24"/>
        </w:rPr>
        <w:t>,</w:t>
      </w:r>
      <w:r w:rsidR="00340F26" w:rsidRPr="00C82325">
        <w:rPr>
          <w:rFonts w:ascii="Times New Roman" w:hAnsi="Times New Roman" w:cs="Times New Roman"/>
          <w:sz w:val="24"/>
          <w:szCs w:val="24"/>
        </w:rPr>
        <w:t xml:space="preserve"> hence the </w:t>
      </w:r>
      <w:r w:rsidR="00923DC7" w:rsidRPr="00C82325">
        <w:rPr>
          <w:rFonts w:ascii="Times New Roman" w:hAnsi="Times New Roman" w:cs="Times New Roman"/>
          <w:sz w:val="24"/>
          <w:szCs w:val="24"/>
        </w:rPr>
        <w:t>complaints</w:t>
      </w:r>
      <w:r w:rsidR="00340F26" w:rsidRPr="00C82325">
        <w:rPr>
          <w:rFonts w:ascii="Times New Roman" w:hAnsi="Times New Roman" w:cs="Times New Roman"/>
          <w:sz w:val="24"/>
          <w:szCs w:val="24"/>
        </w:rPr>
        <w:t xml:space="preserve"> by the petitioners</w:t>
      </w:r>
      <w:r w:rsidR="001434D7" w:rsidRPr="00C82325">
        <w:rPr>
          <w:rFonts w:ascii="Times New Roman" w:hAnsi="Times New Roman" w:cs="Times New Roman"/>
          <w:sz w:val="24"/>
          <w:szCs w:val="24"/>
        </w:rPr>
        <w:t xml:space="preserve"> </w:t>
      </w:r>
      <w:r w:rsidR="00923DC7" w:rsidRPr="00C82325">
        <w:rPr>
          <w:rFonts w:ascii="Times New Roman" w:hAnsi="Times New Roman" w:cs="Times New Roman"/>
          <w:sz w:val="24"/>
          <w:szCs w:val="24"/>
        </w:rPr>
        <w:t>to</w:t>
      </w:r>
      <w:r w:rsidR="001434D7" w:rsidRPr="00C82325">
        <w:rPr>
          <w:rFonts w:ascii="Times New Roman" w:hAnsi="Times New Roman" w:cs="Times New Roman"/>
          <w:sz w:val="24"/>
          <w:szCs w:val="24"/>
        </w:rPr>
        <w:t xml:space="preserve"> the court</w:t>
      </w:r>
      <w:r w:rsidR="001C79EA" w:rsidRPr="00C82325">
        <w:rPr>
          <w:rFonts w:ascii="Times New Roman" w:hAnsi="Times New Roman" w:cs="Times New Roman"/>
          <w:sz w:val="24"/>
          <w:szCs w:val="24"/>
        </w:rPr>
        <w:t>.</w:t>
      </w:r>
    </w:p>
    <w:p w14:paraId="0610FE24" w14:textId="77777777" w:rsidR="00C82325" w:rsidRPr="00C82325" w:rsidRDefault="00C82325" w:rsidP="00947D09">
      <w:pPr>
        <w:jc w:val="both"/>
        <w:rPr>
          <w:rFonts w:ascii="Times New Roman" w:hAnsi="Times New Roman" w:cs="Times New Roman"/>
          <w:sz w:val="24"/>
          <w:szCs w:val="24"/>
        </w:rPr>
      </w:pPr>
      <w:r w:rsidRPr="00C82325">
        <w:rPr>
          <w:rFonts w:ascii="Times New Roman" w:hAnsi="Times New Roman" w:cs="Times New Roman"/>
          <w:sz w:val="24"/>
          <w:szCs w:val="24"/>
        </w:rPr>
        <w:t xml:space="preserve">Mr. KK </w:t>
      </w:r>
      <w:proofErr w:type="spellStart"/>
      <w:r w:rsidRPr="00C82325">
        <w:rPr>
          <w:rFonts w:ascii="Times New Roman" w:hAnsi="Times New Roman" w:cs="Times New Roman"/>
          <w:sz w:val="24"/>
          <w:szCs w:val="24"/>
        </w:rPr>
        <w:t>Mahanta</w:t>
      </w:r>
      <w:proofErr w:type="spellEnd"/>
      <w:r w:rsidRPr="00C82325">
        <w:rPr>
          <w:rFonts w:ascii="Times New Roman" w:hAnsi="Times New Roman" w:cs="Times New Roman"/>
          <w:sz w:val="24"/>
          <w:szCs w:val="24"/>
        </w:rPr>
        <w:t xml:space="preserve"> and ASSTT.S.G.I represented the Petitioner and Respondents respectively in the first set of petition while Swati. B. </w:t>
      </w:r>
      <w:proofErr w:type="spellStart"/>
      <w:r w:rsidRPr="00C82325">
        <w:rPr>
          <w:rFonts w:ascii="Times New Roman" w:hAnsi="Times New Roman" w:cs="Times New Roman"/>
          <w:sz w:val="24"/>
          <w:szCs w:val="24"/>
        </w:rPr>
        <w:t>Baruah</w:t>
      </w:r>
      <w:proofErr w:type="spellEnd"/>
      <w:r w:rsidRPr="00C82325">
        <w:rPr>
          <w:rFonts w:ascii="Times New Roman" w:hAnsi="Times New Roman" w:cs="Times New Roman"/>
          <w:sz w:val="24"/>
          <w:szCs w:val="24"/>
        </w:rPr>
        <w:t xml:space="preserve"> (TG) and Ga Assam represented the Petitioner and Respondents respectively in the second petition. In the third set of petition, the Petitioner and the Respondents were represented respectively by Mr. AC </w:t>
      </w:r>
      <w:proofErr w:type="spellStart"/>
      <w:r w:rsidRPr="00C82325">
        <w:rPr>
          <w:rFonts w:ascii="Times New Roman" w:hAnsi="Times New Roman" w:cs="Times New Roman"/>
          <w:sz w:val="24"/>
          <w:szCs w:val="24"/>
        </w:rPr>
        <w:t>Borbora</w:t>
      </w:r>
      <w:proofErr w:type="spellEnd"/>
      <w:r w:rsidRPr="00C82325">
        <w:rPr>
          <w:rFonts w:ascii="Times New Roman" w:hAnsi="Times New Roman" w:cs="Times New Roman"/>
          <w:sz w:val="24"/>
          <w:szCs w:val="24"/>
        </w:rPr>
        <w:t xml:space="preserve"> and Ga Assam while Mr. P </w:t>
      </w:r>
      <w:proofErr w:type="spellStart"/>
      <w:r w:rsidRPr="00C82325">
        <w:rPr>
          <w:rFonts w:ascii="Times New Roman" w:hAnsi="Times New Roman" w:cs="Times New Roman"/>
          <w:sz w:val="24"/>
          <w:szCs w:val="24"/>
        </w:rPr>
        <w:t>Phukan</w:t>
      </w:r>
      <w:proofErr w:type="spellEnd"/>
      <w:r w:rsidRPr="00C82325">
        <w:rPr>
          <w:rFonts w:ascii="Times New Roman" w:hAnsi="Times New Roman" w:cs="Times New Roman"/>
          <w:sz w:val="24"/>
          <w:szCs w:val="24"/>
        </w:rPr>
        <w:t xml:space="preserve"> and Ga Assam respectively appeared for the petitioner and Respondent in the fourth set of petition.</w:t>
      </w:r>
    </w:p>
    <w:p w14:paraId="54F260E0" w14:textId="77777777" w:rsidR="00923DC7" w:rsidRPr="00BA7B33" w:rsidRDefault="00923DC7" w:rsidP="003D3B29">
      <w:pPr>
        <w:pStyle w:val="Default"/>
        <w:jc w:val="both"/>
      </w:pPr>
    </w:p>
    <w:p w14:paraId="717B5B3F" w14:textId="77777777" w:rsidR="001434D7" w:rsidRPr="00BA7B33" w:rsidRDefault="00730581" w:rsidP="003D3B29">
      <w:pPr>
        <w:pStyle w:val="Default"/>
        <w:jc w:val="both"/>
        <w:rPr>
          <w:b/>
        </w:rPr>
      </w:pPr>
      <w:r w:rsidRPr="00BA7B33">
        <w:rPr>
          <w:b/>
        </w:rPr>
        <w:t>Decision Overview</w:t>
      </w:r>
    </w:p>
    <w:p w14:paraId="246872FB" w14:textId="77777777" w:rsidR="00E83E0E" w:rsidRDefault="001434D7" w:rsidP="00901A7C">
      <w:pPr>
        <w:pStyle w:val="Default"/>
        <w:ind w:right="720"/>
        <w:jc w:val="both"/>
      </w:pPr>
      <w:proofErr w:type="spellStart"/>
      <w:r w:rsidRPr="00BA7B33">
        <w:t>Manojit</w:t>
      </w:r>
      <w:proofErr w:type="spellEnd"/>
      <w:r w:rsidRPr="00BA7B33">
        <w:t xml:space="preserve"> </w:t>
      </w:r>
      <w:proofErr w:type="spellStart"/>
      <w:r w:rsidRPr="00BA7B33">
        <w:t>Bhuyan</w:t>
      </w:r>
      <w:proofErr w:type="spellEnd"/>
      <w:r w:rsidRPr="00BA7B33">
        <w:t xml:space="preserve">, J. </w:t>
      </w:r>
      <w:r w:rsidR="008D634A">
        <w:t>delivered the ruling of the court in this case</w:t>
      </w:r>
      <w:r w:rsidRPr="00BA7B33">
        <w:t>. The court</w:t>
      </w:r>
      <w:r w:rsidR="00E81B0E">
        <w:t xml:space="preserve"> comprised the d</w:t>
      </w:r>
      <w:r w:rsidR="001E4E79" w:rsidRPr="00BA7B33">
        <w:t>u</w:t>
      </w:r>
      <w:r w:rsidR="00E81B0E">
        <w:t>o</w:t>
      </w:r>
      <w:r w:rsidR="001E4E79" w:rsidRPr="00BA7B33">
        <w:t xml:space="preserve"> of </w:t>
      </w:r>
      <w:proofErr w:type="spellStart"/>
      <w:r w:rsidR="001E4E79" w:rsidRPr="00BA7B33">
        <w:t>Honourable</w:t>
      </w:r>
      <w:proofErr w:type="spellEnd"/>
      <w:r w:rsidRPr="00BA7B33">
        <w:t xml:space="preserve"> Justices </w:t>
      </w:r>
      <w:proofErr w:type="spellStart"/>
      <w:r w:rsidRPr="00BA7B33">
        <w:t>Manojit</w:t>
      </w:r>
      <w:proofErr w:type="spellEnd"/>
      <w:r w:rsidRPr="00BA7B33">
        <w:t xml:space="preserve"> </w:t>
      </w:r>
      <w:proofErr w:type="spellStart"/>
      <w:r w:rsidRPr="00BA7B33">
        <w:t>Bhuyan</w:t>
      </w:r>
      <w:proofErr w:type="spellEnd"/>
      <w:r w:rsidRPr="00BA7B33">
        <w:t xml:space="preserve"> and </w:t>
      </w:r>
      <w:proofErr w:type="spellStart"/>
      <w:r w:rsidR="001E4E79" w:rsidRPr="00BA7B33">
        <w:t>Soumitra</w:t>
      </w:r>
      <w:proofErr w:type="spellEnd"/>
      <w:r w:rsidR="001E4E79" w:rsidRPr="00BA7B33">
        <w:t xml:space="preserve"> </w:t>
      </w:r>
      <w:proofErr w:type="spellStart"/>
      <w:r w:rsidR="001E4E79" w:rsidRPr="00BA7B33">
        <w:t>Saikia</w:t>
      </w:r>
      <w:proofErr w:type="spellEnd"/>
      <w:r w:rsidR="001E4E79" w:rsidRPr="00BA7B33">
        <w:t xml:space="preserve">. </w:t>
      </w:r>
      <w:r w:rsidR="00C82325">
        <w:t>The petitioners submitted for the determi</w:t>
      </w:r>
      <w:r w:rsidR="00E83E0E">
        <w:t>nation of the court legal issues</w:t>
      </w:r>
      <w:r w:rsidR="00C82325">
        <w:t xml:space="preserve"> </w:t>
      </w:r>
      <w:r w:rsidR="00E83E0E">
        <w:t>regarding</w:t>
      </w:r>
      <w:r w:rsidR="00C82325">
        <w:t xml:space="preserve"> the powers and jurisdiction of the state authority to issue promulgation order suspending internet services in the state especially as section 5(2) of the Indian Telegraph Act, 1885 does not provide for power to prohibit/suspend internet services.</w:t>
      </w:r>
      <w:r w:rsidR="00E83E0E">
        <w:t xml:space="preserve"> The court however expressed the view that the arguments of the parties with regard to the power and jurisdiction of the state authorities to issue Notifications under section 5(2) of the Indian Telegraph Act, 1885 as well as the other legal issues raised will require deeper consideration when the </w:t>
      </w:r>
      <w:r w:rsidR="00901A7C">
        <w:t xml:space="preserve">four (4) </w:t>
      </w:r>
      <w:r w:rsidR="00E83E0E">
        <w:t xml:space="preserve">PILs are </w:t>
      </w:r>
      <w:r w:rsidR="00901A7C">
        <w:t xml:space="preserve">later </w:t>
      </w:r>
      <w:r w:rsidR="00E83E0E">
        <w:t xml:space="preserve">heard exclusively on the merits. The </w:t>
      </w:r>
      <w:r w:rsidR="00E83E0E">
        <w:lastRenderedPageBreak/>
        <w:t xml:space="preserve">court therefore confined itself </w:t>
      </w:r>
      <w:r w:rsidR="00E83E0E" w:rsidRPr="00BA7B33">
        <w:t xml:space="preserve">to the question </w:t>
      </w:r>
      <w:r w:rsidR="00C202BD">
        <w:t>bothering on</w:t>
      </w:r>
      <w:r w:rsidR="00E83E0E" w:rsidRPr="00BA7B33">
        <w:t xml:space="preserve"> the continu</w:t>
      </w:r>
      <w:r w:rsidR="00E83E0E">
        <w:t>ed</w:t>
      </w:r>
      <w:r w:rsidR="00E83E0E" w:rsidRPr="00BA7B33">
        <w:t xml:space="preserve"> suspension of mobile internet services in the state.</w:t>
      </w:r>
    </w:p>
    <w:p w14:paraId="560FBAA9" w14:textId="77777777" w:rsidR="00C82325" w:rsidRDefault="00C82325" w:rsidP="00C82325">
      <w:pPr>
        <w:pStyle w:val="Default"/>
        <w:jc w:val="both"/>
      </w:pPr>
    </w:p>
    <w:p w14:paraId="3478B711" w14:textId="77777777" w:rsidR="00C82325" w:rsidRDefault="00C82325" w:rsidP="00C82325">
      <w:pPr>
        <w:pStyle w:val="Default"/>
        <w:jc w:val="both"/>
      </w:pPr>
      <w:r>
        <w:t xml:space="preserve">Arguing the case on behalf of the petitioners, Mr. K.K. </w:t>
      </w:r>
      <w:proofErr w:type="spellStart"/>
      <w:r>
        <w:t>Mahanta</w:t>
      </w:r>
      <w:proofErr w:type="spellEnd"/>
      <w:r w:rsidRPr="00BA7B33">
        <w:t xml:space="preserve">; Mr. A.C </w:t>
      </w:r>
      <w:proofErr w:type="spellStart"/>
      <w:r w:rsidRPr="00BA7B33">
        <w:t>Borbora</w:t>
      </w:r>
      <w:proofErr w:type="spellEnd"/>
      <w:r w:rsidRPr="00BA7B33">
        <w:t>, learned senior counsel and Ms. J. Kothari, Advocate</w:t>
      </w:r>
      <w:r>
        <w:t xml:space="preserve">, contended that the term “law and order” was alien to section 5(2) of the Act; citing also in support, the Supreme Court of India’s case of </w:t>
      </w:r>
      <w:r>
        <w:rPr>
          <w:b/>
        </w:rPr>
        <w:t xml:space="preserve">SHREYA SINGHAL V. UNION OF INDIA, reported in (2015) 5 SCC 1 </w:t>
      </w:r>
      <w:r>
        <w:t>for the proposition that the expressions “public order” and “law and order” connotes different meanings. The petitioners also argued</w:t>
      </w:r>
      <w:r w:rsidRPr="00BA7B33">
        <w:t xml:space="preserve"> that there was no justification to continue with the suspension of mobile internet services when Broadband services which was clamped during the height of disturbance has been lifted, meaning thereby that the then adverse law and order situation have significantly waned. </w:t>
      </w:r>
      <w:r>
        <w:t xml:space="preserve">The petitioners submitted further that </w:t>
      </w:r>
      <w:r w:rsidRPr="00BA7B33">
        <w:t xml:space="preserve">the Notifications </w:t>
      </w:r>
      <w:r>
        <w:t xml:space="preserve">promulgated by the state </w:t>
      </w:r>
      <w:r w:rsidRPr="00BA7B33">
        <w:t>are similarly worded and do not reflect due application of mind while issuing the same</w:t>
      </w:r>
      <w:r>
        <w:t xml:space="preserve"> and concluded</w:t>
      </w:r>
      <w:r w:rsidRPr="00BA7B33">
        <w:t xml:space="preserve"> that no review has been done </w:t>
      </w:r>
      <w:r>
        <w:t xml:space="preserve">by the state </w:t>
      </w:r>
      <w:r w:rsidRPr="00BA7B33">
        <w:t xml:space="preserve">for assessing the present situation to gauge whether there was any necessity to continue with the suspension of mobile internet services. </w:t>
      </w:r>
    </w:p>
    <w:p w14:paraId="1613E091" w14:textId="77777777" w:rsidR="00C82325" w:rsidRDefault="00C82325" w:rsidP="00C82325">
      <w:pPr>
        <w:pStyle w:val="Default"/>
        <w:jc w:val="both"/>
      </w:pPr>
    </w:p>
    <w:p w14:paraId="139AE8E7" w14:textId="77777777" w:rsidR="00C82325" w:rsidRPr="00BA7B33" w:rsidRDefault="00C82325" w:rsidP="00C82325">
      <w:pPr>
        <w:pStyle w:val="Default"/>
        <w:jc w:val="both"/>
      </w:pPr>
      <w:r>
        <w:t xml:space="preserve">Conversely, </w:t>
      </w:r>
      <w:r w:rsidRPr="00BA7B33">
        <w:t xml:space="preserve">Mr. D. </w:t>
      </w:r>
      <w:proofErr w:type="spellStart"/>
      <w:r w:rsidRPr="00BA7B33">
        <w:t>Saikia</w:t>
      </w:r>
      <w:proofErr w:type="spellEnd"/>
      <w:r w:rsidRPr="00BA7B33">
        <w:t>, learned senior counsel representing the 5</w:t>
      </w:r>
      <w:r w:rsidRPr="00BA7B33">
        <w:rPr>
          <w:vertAlign w:val="superscript"/>
        </w:rPr>
        <w:t>th</w:t>
      </w:r>
      <w:r w:rsidRPr="00BA7B33">
        <w:t xml:space="preserve"> Respondent referr</w:t>
      </w:r>
      <w:r>
        <w:t xml:space="preserve">ed </w:t>
      </w:r>
      <w:r w:rsidRPr="00BA7B33">
        <w:t>the court to the affidavit dated 19</w:t>
      </w:r>
      <w:r>
        <w:t>/</w:t>
      </w:r>
      <w:r w:rsidRPr="00BA7B33">
        <w:t>12</w:t>
      </w:r>
      <w:r>
        <w:t>/</w:t>
      </w:r>
      <w:r w:rsidRPr="00BA7B33">
        <w:t xml:space="preserve">2019 to </w:t>
      </w:r>
      <w:r>
        <w:t>argue</w:t>
      </w:r>
      <w:r w:rsidRPr="00BA7B33">
        <w:t xml:space="preserve"> that the Notifications </w:t>
      </w:r>
      <w:r>
        <w:t xml:space="preserve">that were </w:t>
      </w:r>
      <w:r w:rsidRPr="00BA7B33">
        <w:t>enclosed to</w:t>
      </w:r>
      <w:r>
        <w:t xml:space="preserve"> the affidavit</w:t>
      </w:r>
      <w:r w:rsidRPr="00BA7B33">
        <w:t xml:space="preserve"> provided justification for suspension of Mobile Internet Service and continuation thereof, save and except, Broadband Internet Service. Counsel </w:t>
      </w:r>
      <w:r>
        <w:t xml:space="preserve">specifically </w:t>
      </w:r>
      <w:r w:rsidRPr="00BA7B33">
        <w:t xml:space="preserve">made reference to paragraph 15 of the affidavit to </w:t>
      </w:r>
      <w:r>
        <w:t>submit</w:t>
      </w:r>
      <w:r w:rsidRPr="00BA7B33">
        <w:t xml:space="preserve"> that a Review Meeting of the State authorities took place during the evening hours of 18</w:t>
      </w:r>
      <w:r>
        <w:t>/</w:t>
      </w:r>
      <w:r w:rsidRPr="00BA7B33">
        <w:t>12</w:t>
      </w:r>
      <w:r>
        <w:t>/</w:t>
      </w:r>
      <w:r w:rsidRPr="00BA7B33">
        <w:t>2019 and that the inputs received from various intelligence agencies</w:t>
      </w:r>
      <w:r>
        <w:t xml:space="preserve"> led to </w:t>
      </w:r>
      <w:r w:rsidRPr="00BA7B33">
        <w:t xml:space="preserve">a </w:t>
      </w:r>
      <w:r>
        <w:t xml:space="preserve">unanimous </w:t>
      </w:r>
      <w:r w:rsidRPr="00BA7B33">
        <w:t>decision taken to continue with the suspension of the Mobile Internet Service and bulk SMS for another 24 hours in the interest of public safety</w:t>
      </w:r>
      <w:r>
        <w:t xml:space="preserve">. Counsel proceeded to </w:t>
      </w:r>
      <w:r w:rsidRPr="00BA7B33">
        <w:t>produce a message received from the Director, IB, New Delhi for</w:t>
      </w:r>
      <w:r>
        <w:t xml:space="preserve"> the</w:t>
      </w:r>
      <w:r w:rsidRPr="00BA7B33">
        <w:t xml:space="preserve"> perusal of the Court only</w:t>
      </w:r>
      <w:r>
        <w:t>, which</w:t>
      </w:r>
      <w:r w:rsidRPr="00BA7B33">
        <w:t xml:space="preserve"> said message</w:t>
      </w:r>
      <w:r>
        <w:t>,</w:t>
      </w:r>
      <w:r w:rsidRPr="00BA7B33">
        <w:t xml:space="preserve"> was in the nature of an advisory to alert the officers and to marshal their resources and ensure maintenance of law and order in their areas as intensification of protests was anticipated and the scale of protest </w:t>
      </w:r>
      <w:proofErr w:type="spellStart"/>
      <w:r w:rsidRPr="00BA7B33">
        <w:t>programmes</w:t>
      </w:r>
      <w:proofErr w:type="spellEnd"/>
      <w:r w:rsidRPr="00BA7B33">
        <w:t xml:space="preserve"> </w:t>
      </w:r>
      <w:r>
        <w:t>was speculated to</w:t>
      </w:r>
      <w:r w:rsidRPr="00BA7B33">
        <w:t xml:space="preserve"> increase in the days to come. Mr. S.C </w:t>
      </w:r>
      <w:proofErr w:type="spellStart"/>
      <w:r w:rsidRPr="00BA7B33">
        <w:t>Keyal</w:t>
      </w:r>
      <w:proofErr w:type="spellEnd"/>
      <w:r w:rsidRPr="00BA7B33">
        <w:t xml:space="preserve">, learned Assistant Solicitor General of India </w:t>
      </w:r>
      <w:r>
        <w:t xml:space="preserve">on the other hand, </w:t>
      </w:r>
      <w:r w:rsidRPr="00BA7B33">
        <w:t>submitted that he was awaiting instructions and therefore require time to equally file an affidavit-in-opposition to the petitioners’ application.</w:t>
      </w:r>
    </w:p>
    <w:p w14:paraId="38E5B1AC" w14:textId="77777777" w:rsidR="00C82325" w:rsidRPr="00BA7B33" w:rsidRDefault="00C82325" w:rsidP="00C82325">
      <w:pPr>
        <w:pStyle w:val="Default"/>
        <w:jc w:val="both"/>
      </w:pPr>
      <w:r>
        <w:t xml:space="preserve"> </w:t>
      </w:r>
    </w:p>
    <w:p w14:paraId="5EDDDF76" w14:textId="77777777" w:rsidR="00C82325" w:rsidRPr="00BA7B33" w:rsidRDefault="00C82325" w:rsidP="00C82325">
      <w:pPr>
        <w:pStyle w:val="Default"/>
        <w:jc w:val="both"/>
      </w:pPr>
      <w:r w:rsidRPr="00BA7B33">
        <w:t xml:space="preserve">In deciding the matter, the court firstly referred to its </w:t>
      </w:r>
      <w:r>
        <w:t>direction contained in its</w:t>
      </w:r>
      <w:r w:rsidRPr="00BA7B33">
        <w:t xml:space="preserve"> </w:t>
      </w:r>
      <w:r>
        <w:t xml:space="preserve">Order </w:t>
      </w:r>
      <w:r w:rsidRPr="00BA7B33">
        <w:t>dated 17/12/2019 in respect to case no. PIL 78/2019</w:t>
      </w:r>
      <w:r>
        <w:t xml:space="preserve"> where the court observed that</w:t>
      </w:r>
      <w:r w:rsidRPr="00BA7B33">
        <w:t xml:space="preserve">:    </w:t>
      </w:r>
    </w:p>
    <w:p w14:paraId="00D292C1" w14:textId="77777777" w:rsidR="00C82325" w:rsidRPr="00BA7B33" w:rsidRDefault="00C82325" w:rsidP="00C82325">
      <w:pPr>
        <w:pStyle w:val="Default"/>
        <w:jc w:val="both"/>
      </w:pPr>
    </w:p>
    <w:p w14:paraId="2954A445" w14:textId="77777777" w:rsidR="00C82325" w:rsidRPr="00C82325" w:rsidRDefault="00C82325" w:rsidP="00C82325">
      <w:pPr>
        <w:pStyle w:val="Default"/>
        <w:ind w:left="720" w:right="720"/>
        <w:jc w:val="both"/>
        <w:rPr>
          <w:i/>
        </w:rPr>
      </w:pPr>
      <w:r w:rsidRPr="00C82325">
        <w:rPr>
          <w:i/>
        </w:rPr>
        <w:t xml:space="preserve">“5. Having considered all the aspects of the case and in particular the dependence of the citizens on the internet services which on suspension has virtually resulted in serious disruption of the lives of the residents, we deem it just and proper to observe that the respondents on considering inputs from various sources, may take a considered decision for restoration of mobile data and internet services etc. during the afternoon hours of the day beyond 3 o’clock. In case there is no disruption or untoward incident, the respondents may consider longer </w:t>
      </w:r>
      <w:r w:rsidRPr="00C82325">
        <w:rPr>
          <w:i/>
        </w:rPr>
        <w:lastRenderedPageBreak/>
        <w:t>period of continuance of internet/mobile data services so that normalcy is returned in all walks of life.</w:t>
      </w:r>
    </w:p>
    <w:p w14:paraId="2F2EC0B6" w14:textId="77777777" w:rsidR="00C82325" w:rsidRPr="00C82325" w:rsidRDefault="00C82325" w:rsidP="00C82325">
      <w:pPr>
        <w:pStyle w:val="Default"/>
        <w:ind w:left="720" w:right="720"/>
        <w:jc w:val="both"/>
        <w:rPr>
          <w:i/>
        </w:rPr>
      </w:pPr>
    </w:p>
    <w:p w14:paraId="2FA3DCB3" w14:textId="77777777" w:rsidR="00C82325" w:rsidRPr="00C82325" w:rsidRDefault="00C82325" w:rsidP="00C82325">
      <w:pPr>
        <w:pStyle w:val="Default"/>
        <w:ind w:left="720" w:right="720"/>
        <w:jc w:val="both"/>
        <w:rPr>
          <w:i/>
        </w:rPr>
      </w:pPr>
      <w:r w:rsidRPr="00C82325">
        <w:rPr>
          <w:i/>
        </w:rPr>
        <w:t>6. We make it clear that maintenance of law and order shall remain the predominant factor. This provision is being made considering the improvement in the situation as observed in the last 3-4 days.</w:t>
      </w:r>
    </w:p>
    <w:p w14:paraId="3C56814D" w14:textId="77777777" w:rsidR="00C82325" w:rsidRPr="00C82325" w:rsidRDefault="00C82325" w:rsidP="00C82325">
      <w:pPr>
        <w:pStyle w:val="Default"/>
        <w:ind w:left="720" w:right="720"/>
        <w:jc w:val="both"/>
        <w:rPr>
          <w:i/>
        </w:rPr>
      </w:pPr>
    </w:p>
    <w:p w14:paraId="5DAB46FE" w14:textId="77777777" w:rsidR="00C82325" w:rsidRDefault="00C82325" w:rsidP="00E83E0E">
      <w:pPr>
        <w:pStyle w:val="Default"/>
        <w:ind w:left="720" w:right="720"/>
        <w:jc w:val="both"/>
      </w:pPr>
      <w:r w:rsidRPr="00C82325">
        <w:rPr>
          <w:i/>
        </w:rPr>
        <w:t xml:space="preserve">7. We hereby direct the respondents to place on record the entire material that weighed with the respondents in continuing suspension of internet/mobile data service” </w:t>
      </w:r>
    </w:p>
    <w:p w14:paraId="0ECF6288" w14:textId="77777777" w:rsidR="00C82325" w:rsidRPr="00BA7B33" w:rsidRDefault="00C82325" w:rsidP="00C82325">
      <w:pPr>
        <w:pStyle w:val="Default"/>
        <w:jc w:val="both"/>
      </w:pPr>
    </w:p>
    <w:p w14:paraId="4503B03B" w14:textId="77777777" w:rsidR="00C82325" w:rsidRPr="00BA7B33" w:rsidRDefault="00C82325" w:rsidP="00C82325">
      <w:pPr>
        <w:pStyle w:val="Default"/>
        <w:jc w:val="both"/>
      </w:pPr>
      <w:r w:rsidRPr="00BA7B33">
        <w:t xml:space="preserve">The court </w:t>
      </w:r>
      <w:r>
        <w:t xml:space="preserve">in its </w:t>
      </w:r>
      <w:r w:rsidR="00E83E0E">
        <w:t>final analysis</w:t>
      </w:r>
      <w:r>
        <w:t xml:space="preserve"> noted the merits and demerits of internet services and held that </w:t>
      </w:r>
      <w:r w:rsidRPr="00BA7B33">
        <w:t>no material was placed by the Respondents</w:t>
      </w:r>
      <w:r>
        <w:t xml:space="preserve"> to demonstrate or </w:t>
      </w:r>
      <w:r w:rsidRPr="00BA7B33">
        <w:t>satisfy the court that there existed as at the relevant date, disruptions of life of the citizens of the state with incidents of violence or deteriorating law and order situation which would not permit relaxation of mobile internet services.</w:t>
      </w:r>
      <w:r>
        <w:t xml:space="preserve"> </w:t>
      </w:r>
      <w:r w:rsidRPr="00BA7B33">
        <w:t xml:space="preserve">The court particularly </w:t>
      </w:r>
      <w:r>
        <w:t>observed at pages 7 and 8 of the ruling thus</w:t>
      </w:r>
      <w:r w:rsidRPr="00BA7B33">
        <w:t xml:space="preserve">: </w:t>
      </w:r>
    </w:p>
    <w:p w14:paraId="398CA372" w14:textId="77777777" w:rsidR="00C82325" w:rsidRPr="00C82325" w:rsidRDefault="00C82325" w:rsidP="00C82325">
      <w:pPr>
        <w:pStyle w:val="Default"/>
        <w:jc w:val="both"/>
        <w:rPr>
          <w:i/>
        </w:rPr>
      </w:pPr>
    </w:p>
    <w:p w14:paraId="63672859" w14:textId="77777777" w:rsidR="00C202BD" w:rsidRDefault="00C82325" w:rsidP="00C82325">
      <w:pPr>
        <w:pStyle w:val="Default"/>
        <w:ind w:left="720" w:right="720"/>
        <w:jc w:val="both"/>
        <w:rPr>
          <w:i/>
        </w:rPr>
      </w:pPr>
      <w:r w:rsidRPr="00C82325">
        <w:rPr>
          <w:i/>
        </w:rPr>
        <w:t xml:space="preserve">“Indeed, mobile internet services have its uses and misuses. Incidents of violence and vandalism that prevailed on the date of promulgation of the initial Notification, with apprehensions of misuse of the services that would stoke violent activities affecting public safety, indeed, justify the initial action of promulgation. But now no material is placed to show that there is no palpable shift of the situation and things have remained constant. In fact, over the last few days, and as brought to the notice of this court by the counsels representing the petitioners, there is an obvious shift of situation to a better state of affairs. It is shown that although there are reports of sit-in demonstrations taking place even today, however, such protests are not reported to have yielded disruptive and violent results. </w:t>
      </w:r>
    </w:p>
    <w:p w14:paraId="0783D9AB" w14:textId="77777777" w:rsidR="00C202BD" w:rsidRDefault="00C202BD" w:rsidP="00C82325">
      <w:pPr>
        <w:pStyle w:val="Default"/>
        <w:ind w:left="720" w:right="720"/>
        <w:jc w:val="both"/>
        <w:rPr>
          <w:i/>
        </w:rPr>
      </w:pPr>
    </w:p>
    <w:p w14:paraId="684227D8" w14:textId="77777777" w:rsidR="00C82325" w:rsidRPr="00C82325" w:rsidRDefault="00C82325" w:rsidP="00C82325">
      <w:pPr>
        <w:pStyle w:val="Default"/>
        <w:ind w:left="720" w:right="720"/>
        <w:jc w:val="both"/>
        <w:rPr>
          <w:i/>
        </w:rPr>
      </w:pPr>
      <w:r w:rsidRPr="00C82325">
        <w:rPr>
          <w:i/>
        </w:rPr>
        <w:t>To say the least, with the advancement of science and technology, mobile internet services now plays a major role in the daily walks of life, so much so, shut-down of the mobile internet service virtually amounts to bringing life to a grinding halt. This is not to say that shut-down or suspension of service has to be viewed as an anathema. In given and specific situations, law permits suspension. But, would it be allowed to continue when the present situation do not justify its continuance; when the situation that prevailed on the date of issuance of the initial Notification is not shown to subsist as on date; when there has been an apparent shift to a state of normalcy on the lives of the citizens; when the period of acute public emergency which had necessitated suspension of mobile internet services have largely diminished…”</w:t>
      </w:r>
    </w:p>
    <w:p w14:paraId="4CFF888C" w14:textId="77777777" w:rsidR="00C82325" w:rsidRDefault="00C82325" w:rsidP="00C82325">
      <w:pPr>
        <w:pStyle w:val="Default"/>
        <w:jc w:val="both"/>
      </w:pPr>
    </w:p>
    <w:p w14:paraId="02263F1A" w14:textId="77777777" w:rsidR="00C82325" w:rsidRPr="00BA7B33" w:rsidRDefault="00C82325" w:rsidP="00C82325">
      <w:pPr>
        <w:pStyle w:val="Default"/>
        <w:jc w:val="both"/>
      </w:pPr>
      <w:r>
        <w:t xml:space="preserve">The court accordingly made </w:t>
      </w:r>
      <w:r w:rsidRPr="00BA7B33">
        <w:t xml:space="preserve">an interim </w:t>
      </w:r>
      <w:r>
        <w:t>order directing</w:t>
      </w:r>
      <w:r w:rsidRPr="00BA7B33">
        <w:t xml:space="preserve"> the Respondents, particularly the 5</w:t>
      </w:r>
      <w:r w:rsidRPr="00BA7B33">
        <w:rPr>
          <w:vertAlign w:val="superscript"/>
        </w:rPr>
        <w:t>th</w:t>
      </w:r>
      <w:r w:rsidRPr="00BA7B33">
        <w:t xml:space="preserve"> respondent i.e. the Additional Chief Secretary to the Government of Assam, Home and Political Department, to restore the mobile internet services of all Mobile </w:t>
      </w:r>
      <w:r w:rsidRPr="00BA7B33">
        <w:lastRenderedPageBreak/>
        <w:t>Service Providers in the state of Assam, commencing by 1700 hours (5P.M) on 19/12/2019. The court added that it would be open to the Respondents to take steps to curb and stop dissemination of explosive messages, videos on various social media platforms which may have a tendency to incite violence and disruptions affecting public safety on cogent and justifiable grounds and materials.</w:t>
      </w:r>
    </w:p>
    <w:p w14:paraId="104F6C90" w14:textId="77777777" w:rsidR="00C82325" w:rsidRPr="00BA7B33" w:rsidRDefault="00C82325" w:rsidP="00C82325">
      <w:pPr>
        <w:pStyle w:val="Default"/>
        <w:jc w:val="both"/>
      </w:pPr>
      <w:r w:rsidRPr="00BA7B33">
        <w:t xml:space="preserve">   </w:t>
      </w:r>
    </w:p>
    <w:p w14:paraId="520498EB" w14:textId="77777777" w:rsidR="00837FD3" w:rsidRPr="00BA7B33" w:rsidRDefault="00E8459C" w:rsidP="00C82325">
      <w:pPr>
        <w:pStyle w:val="Default"/>
        <w:jc w:val="both"/>
      </w:pPr>
      <w:r w:rsidRPr="00BA7B33">
        <w:t xml:space="preserve"> </w:t>
      </w:r>
      <w:r w:rsidR="00E24350" w:rsidRPr="00BA7B33">
        <w:t xml:space="preserve">  </w:t>
      </w:r>
    </w:p>
    <w:p w14:paraId="156B6097" w14:textId="77777777" w:rsidR="00043D3A" w:rsidRDefault="00043D3A" w:rsidP="003D3B29">
      <w:pPr>
        <w:jc w:val="both"/>
        <w:rPr>
          <w:rFonts w:ascii="Times New Roman" w:hAnsi="Times New Roman" w:cs="Times New Roman"/>
          <w:b/>
          <w:sz w:val="24"/>
          <w:szCs w:val="24"/>
        </w:rPr>
      </w:pPr>
    </w:p>
    <w:p w14:paraId="536545F0" w14:textId="77777777" w:rsidR="00043D3A" w:rsidRDefault="00043D3A" w:rsidP="003D3B29">
      <w:pPr>
        <w:jc w:val="both"/>
        <w:rPr>
          <w:rFonts w:ascii="Times New Roman" w:hAnsi="Times New Roman" w:cs="Times New Roman"/>
          <w:b/>
          <w:sz w:val="24"/>
          <w:szCs w:val="24"/>
        </w:rPr>
      </w:pPr>
    </w:p>
    <w:p w14:paraId="6F38F428" w14:textId="77777777" w:rsidR="00043D3A" w:rsidRDefault="00043D3A" w:rsidP="003D3B29">
      <w:pPr>
        <w:jc w:val="both"/>
        <w:rPr>
          <w:rFonts w:ascii="Times New Roman" w:hAnsi="Times New Roman" w:cs="Times New Roman"/>
          <w:b/>
          <w:sz w:val="24"/>
          <w:szCs w:val="24"/>
        </w:rPr>
      </w:pPr>
    </w:p>
    <w:p w14:paraId="76FB98EA"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DECISION DIRECTION</w:t>
      </w:r>
    </w:p>
    <w:p w14:paraId="2D2648E9"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Expands Expression</w:t>
      </w:r>
    </w:p>
    <w:p w14:paraId="30C7EEE2" w14:textId="77777777" w:rsidR="00D249AC" w:rsidRPr="00BA7B33" w:rsidRDefault="003D3B29" w:rsidP="00D249AC">
      <w:pPr>
        <w:pStyle w:val="Default"/>
        <w:jc w:val="both"/>
      </w:pPr>
      <w:r w:rsidRPr="00BA7B33">
        <w:t>The decisio</w:t>
      </w:r>
      <w:r w:rsidR="00952434">
        <w:t xml:space="preserve">n expands </w:t>
      </w:r>
      <w:r w:rsidR="00811F2A" w:rsidRPr="00BA7B33">
        <w:t>expression</w:t>
      </w:r>
      <w:r w:rsidR="00D249AC" w:rsidRPr="00BA7B33">
        <w:t xml:space="preserve"> particularly the </w:t>
      </w:r>
      <w:r w:rsidR="00F228FB">
        <w:t>freedom</w:t>
      </w:r>
      <w:r w:rsidR="00D249AC" w:rsidRPr="00BA7B33">
        <w:t xml:space="preserve"> to receive and impart information</w:t>
      </w:r>
      <w:r w:rsidR="00F228FB">
        <w:t xml:space="preserve"> without interference</w:t>
      </w:r>
      <w:r w:rsidRPr="00BA7B33">
        <w:t xml:space="preserve"> as it found</w:t>
      </w:r>
      <w:r w:rsidR="00D430EA" w:rsidRPr="00BA7B33">
        <w:t xml:space="preserve"> </w:t>
      </w:r>
      <w:r w:rsidRPr="00BA7B33">
        <w:t>that</w:t>
      </w:r>
      <w:r w:rsidR="00D249AC" w:rsidRPr="00BA7B33">
        <w:t xml:space="preserve"> there was no justification for the </w:t>
      </w:r>
      <w:r w:rsidR="00F228FB">
        <w:t xml:space="preserve">Respondents’ </w:t>
      </w:r>
      <w:r w:rsidR="006B3F17">
        <w:t>continued</w:t>
      </w:r>
      <w:r w:rsidR="00D249AC" w:rsidRPr="00BA7B33">
        <w:t xml:space="preserve"> suspension of mobile/internet services in the state of Assam</w:t>
      </w:r>
      <w:r w:rsidR="00D73CCA">
        <w:t>.</w:t>
      </w:r>
      <w:r w:rsidR="00952434">
        <w:t xml:space="preserve"> This decision is of notable interest </w:t>
      </w:r>
      <w:r w:rsidR="00E20B73">
        <w:t xml:space="preserve">as it emphasizes the </w:t>
      </w:r>
      <w:r w:rsidR="008D634A">
        <w:t xml:space="preserve">established </w:t>
      </w:r>
      <w:r w:rsidR="00E20B73">
        <w:t xml:space="preserve">position </w:t>
      </w:r>
      <w:r w:rsidR="008D634A">
        <w:t xml:space="preserve">of law </w:t>
      </w:r>
      <w:r w:rsidR="00E20B73">
        <w:t xml:space="preserve">that it is not just sufficient to restrict expression based on mere allegation or speculation of threat to public safety, public security or national security but that the party seeking to restrict expression including via the internet, must place sufficient materials before the court to establish such claim of threat to public security or safety in order to restrict expression or to continue to restrict expression like in this case.  </w:t>
      </w:r>
    </w:p>
    <w:p w14:paraId="01241E96" w14:textId="77777777" w:rsidR="003D3B29" w:rsidRPr="00BA7B33" w:rsidRDefault="003D3B29" w:rsidP="003D3B29">
      <w:pPr>
        <w:jc w:val="both"/>
        <w:rPr>
          <w:rFonts w:ascii="Times New Roman" w:hAnsi="Times New Roman" w:cs="Times New Roman"/>
          <w:sz w:val="24"/>
          <w:szCs w:val="24"/>
        </w:rPr>
      </w:pPr>
      <w:r w:rsidRPr="00BA7B33">
        <w:rPr>
          <w:rFonts w:ascii="Times New Roman" w:hAnsi="Times New Roman" w:cs="Times New Roman"/>
          <w:sz w:val="24"/>
          <w:szCs w:val="24"/>
        </w:rPr>
        <w:t xml:space="preserve"> </w:t>
      </w:r>
    </w:p>
    <w:p w14:paraId="61B602BC"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GLOBAL PERSPECTIVE</w:t>
      </w:r>
    </w:p>
    <w:p w14:paraId="1E93C084"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National Standards, Laws or Jurisprudence</w:t>
      </w:r>
    </w:p>
    <w:p w14:paraId="254D3B35" w14:textId="77777777" w:rsidR="00B56D0C" w:rsidRPr="00BA7B33" w:rsidRDefault="00B56D0C" w:rsidP="003D3B29">
      <w:pPr>
        <w:jc w:val="both"/>
        <w:rPr>
          <w:rFonts w:ascii="Times New Roman" w:hAnsi="Times New Roman" w:cs="Times New Roman"/>
        </w:rPr>
      </w:pPr>
      <w:r w:rsidRPr="00BA7B33">
        <w:rPr>
          <w:rFonts w:ascii="Times New Roman" w:hAnsi="Times New Roman" w:cs="Times New Roman"/>
        </w:rPr>
        <w:t xml:space="preserve">Indian Telegraph Act, 1885, section 5(2) </w:t>
      </w:r>
    </w:p>
    <w:p w14:paraId="1EE51D06" w14:textId="77777777" w:rsidR="003D3B29" w:rsidRPr="00BA7B33" w:rsidRDefault="00B56D0C" w:rsidP="003D3B29">
      <w:pPr>
        <w:jc w:val="both"/>
        <w:rPr>
          <w:rFonts w:ascii="Times New Roman" w:hAnsi="Times New Roman" w:cs="Times New Roman"/>
          <w:b/>
          <w:sz w:val="24"/>
          <w:szCs w:val="24"/>
        </w:rPr>
      </w:pPr>
      <w:r w:rsidRPr="00BA7B33">
        <w:rPr>
          <w:rFonts w:ascii="Times New Roman" w:hAnsi="Times New Roman" w:cs="Times New Roman"/>
        </w:rPr>
        <w:t>Temporary Suspension of Telecom Services (Public Emergency or Public Safety) Rules, 2017</w:t>
      </w:r>
    </w:p>
    <w:p w14:paraId="56972E91" w14:textId="77777777" w:rsidR="00B56D0C" w:rsidRPr="00BA7B33" w:rsidRDefault="00B56D0C" w:rsidP="003D3B29">
      <w:pPr>
        <w:jc w:val="both"/>
        <w:rPr>
          <w:rFonts w:ascii="Times New Roman" w:hAnsi="Times New Roman" w:cs="Times New Roman"/>
          <w:b/>
          <w:sz w:val="24"/>
          <w:szCs w:val="24"/>
        </w:rPr>
      </w:pPr>
    </w:p>
    <w:p w14:paraId="00E26425" w14:textId="77777777" w:rsidR="00B56D0C" w:rsidRDefault="00B56D0C" w:rsidP="003D3B29">
      <w:pPr>
        <w:jc w:val="both"/>
        <w:rPr>
          <w:rFonts w:ascii="Times New Roman" w:hAnsi="Times New Roman" w:cs="Times New Roman"/>
        </w:rPr>
      </w:pPr>
      <w:r w:rsidRPr="00BA7B33">
        <w:rPr>
          <w:rFonts w:ascii="Times New Roman" w:hAnsi="Times New Roman" w:cs="Times New Roman"/>
        </w:rPr>
        <w:t xml:space="preserve">India, Shreya </w:t>
      </w:r>
      <w:proofErr w:type="spellStart"/>
      <w:r w:rsidRPr="00BA7B33">
        <w:rPr>
          <w:rFonts w:ascii="Times New Roman" w:hAnsi="Times New Roman" w:cs="Times New Roman"/>
        </w:rPr>
        <w:t>Singhal</w:t>
      </w:r>
      <w:proofErr w:type="spellEnd"/>
      <w:r w:rsidRPr="00BA7B33">
        <w:rPr>
          <w:rFonts w:ascii="Times New Roman" w:hAnsi="Times New Roman" w:cs="Times New Roman"/>
        </w:rPr>
        <w:t xml:space="preserve"> v. Union of India, reported in (2015) 5 SCC 1</w:t>
      </w:r>
    </w:p>
    <w:p w14:paraId="08288F66" w14:textId="77777777" w:rsidR="00730581" w:rsidRPr="00BA7B33" w:rsidRDefault="00730581" w:rsidP="003D3B29">
      <w:pPr>
        <w:jc w:val="both"/>
        <w:rPr>
          <w:rFonts w:ascii="Times New Roman" w:hAnsi="Times New Roman" w:cs="Times New Roman"/>
          <w:b/>
          <w:sz w:val="24"/>
          <w:szCs w:val="24"/>
        </w:rPr>
      </w:pPr>
    </w:p>
    <w:p w14:paraId="1711F920"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CASE SIGNIFICANCE</w:t>
      </w:r>
    </w:p>
    <w:p w14:paraId="278F0107" w14:textId="77777777" w:rsidR="003D3B29" w:rsidRPr="00BA7B33" w:rsidRDefault="003D3B29" w:rsidP="003D3B29">
      <w:pPr>
        <w:jc w:val="both"/>
        <w:rPr>
          <w:rFonts w:ascii="Times New Roman" w:hAnsi="Times New Roman" w:cs="Times New Roman"/>
          <w:sz w:val="24"/>
          <w:szCs w:val="24"/>
        </w:rPr>
      </w:pPr>
      <w:r w:rsidRPr="00BA7B33">
        <w:rPr>
          <w:rFonts w:ascii="Times New Roman" w:hAnsi="Times New Roman" w:cs="Times New Roman"/>
          <w:sz w:val="24"/>
          <w:szCs w:val="24"/>
        </w:rPr>
        <w:t>The decision establishes binding or persuasive precedent within its jurisdiction.</w:t>
      </w:r>
    </w:p>
    <w:p w14:paraId="342734CF" w14:textId="77777777" w:rsidR="003D3B29" w:rsidRPr="00BA7B33" w:rsidRDefault="003D3B29" w:rsidP="003D3B29">
      <w:pPr>
        <w:jc w:val="both"/>
        <w:rPr>
          <w:rFonts w:ascii="Times New Roman" w:hAnsi="Times New Roman" w:cs="Times New Roman"/>
          <w:sz w:val="24"/>
          <w:szCs w:val="24"/>
        </w:rPr>
      </w:pPr>
    </w:p>
    <w:p w14:paraId="5F21C16D" w14:textId="77777777" w:rsidR="003D3B29" w:rsidRPr="00BA7B33" w:rsidRDefault="003D3B29" w:rsidP="003D3B29">
      <w:pPr>
        <w:jc w:val="both"/>
        <w:rPr>
          <w:rFonts w:ascii="Times New Roman" w:hAnsi="Times New Roman" w:cs="Times New Roman"/>
          <w:b/>
          <w:sz w:val="24"/>
          <w:szCs w:val="24"/>
        </w:rPr>
      </w:pPr>
      <w:r w:rsidRPr="00BA7B33">
        <w:rPr>
          <w:rFonts w:ascii="Times New Roman" w:hAnsi="Times New Roman" w:cs="Times New Roman"/>
          <w:b/>
          <w:sz w:val="24"/>
          <w:szCs w:val="24"/>
        </w:rPr>
        <w:t>OFFICIAL CASE DOCUMENTS</w:t>
      </w:r>
    </w:p>
    <w:p w14:paraId="2D065B16" w14:textId="77777777" w:rsidR="003D3B29" w:rsidRDefault="002F6995" w:rsidP="003D3B29">
      <w:pPr>
        <w:jc w:val="both"/>
        <w:rPr>
          <w:rFonts w:ascii="Times New Roman" w:hAnsi="Times New Roman" w:cs="Times New Roman"/>
          <w:sz w:val="24"/>
          <w:szCs w:val="24"/>
        </w:rPr>
      </w:pPr>
      <w:r>
        <w:rPr>
          <w:rFonts w:ascii="Times New Roman" w:hAnsi="Times New Roman" w:cs="Times New Roman"/>
          <w:sz w:val="24"/>
          <w:szCs w:val="24"/>
        </w:rPr>
        <w:t>Order of the Court</w:t>
      </w:r>
    </w:p>
    <w:p w14:paraId="67E12D1D" w14:textId="77777777" w:rsidR="00922CB2" w:rsidRDefault="00A15848" w:rsidP="003D3B29">
      <w:pPr>
        <w:jc w:val="both"/>
        <w:rPr>
          <w:rFonts w:ascii="Times New Roman" w:hAnsi="Times New Roman" w:cs="Times New Roman"/>
          <w:sz w:val="24"/>
          <w:szCs w:val="24"/>
        </w:rPr>
      </w:pPr>
      <w:hyperlink r:id="rId5" w:history="1">
        <w:r w:rsidR="00922CB2" w:rsidRPr="006B5D01">
          <w:rPr>
            <w:rStyle w:val="Hyperlink"/>
            <w:rFonts w:ascii="Times New Roman" w:hAnsi="Times New Roman" w:cs="Times New Roman"/>
            <w:sz w:val="24"/>
            <w:szCs w:val="24"/>
          </w:rPr>
          <w:t>https://economictimes.indiatimes.com/news/politics-and-nation/mobile-internet-services-in-assam-to-be-restored-on-friday-himanta-biswa-sarma/articleshow/72890235.cms</w:t>
        </w:r>
      </w:hyperlink>
    </w:p>
    <w:p w14:paraId="448C8E5F" w14:textId="77777777" w:rsidR="00922CB2" w:rsidRDefault="00A15848" w:rsidP="003D3B29">
      <w:pPr>
        <w:jc w:val="both"/>
        <w:rPr>
          <w:rFonts w:ascii="Times New Roman" w:hAnsi="Times New Roman" w:cs="Times New Roman"/>
          <w:sz w:val="24"/>
          <w:szCs w:val="24"/>
        </w:rPr>
      </w:pPr>
      <w:hyperlink r:id="rId6" w:history="1">
        <w:r w:rsidR="00212E7F" w:rsidRPr="006B5D01">
          <w:rPr>
            <w:rStyle w:val="Hyperlink"/>
            <w:rFonts w:ascii="Times New Roman" w:hAnsi="Times New Roman" w:cs="Times New Roman"/>
            <w:sz w:val="24"/>
            <w:szCs w:val="24"/>
          </w:rPr>
          <w:t>https://www.business-standard.com/article/current-affairs/guwahati-hc-directs-assam-govt-to-restore-mobile-internet-services-by-5-pm-119121900961_1.html</w:t>
        </w:r>
      </w:hyperlink>
    </w:p>
    <w:p w14:paraId="5F3EAE5F" w14:textId="77777777" w:rsidR="00212E7F" w:rsidRPr="00BA7B33" w:rsidRDefault="00212E7F" w:rsidP="003D3B29">
      <w:pPr>
        <w:jc w:val="both"/>
        <w:rPr>
          <w:rFonts w:ascii="Times New Roman" w:hAnsi="Times New Roman" w:cs="Times New Roman"/>
          <w:sz w:val="24"/>
          <w:szCs w:val="24"/>
        </w:rPr>
      </w:pPr>
      <w:r w:rsidRPr="00212E7F">
        <w:rPr>
          <w:rFonts w:ascii="Times New Roman" w:hAnsi="Times New Roman" w:cs="Times New Roman"/>
          <w:sz w:val="24"/>
          <w:szCs w:val="24"/>
        </w:rPr>
        <w:t>https://www.indiatoday.in/india/story/assam-internet-services-restored-citizenship-amendment-act-protest-chief-minister-sarbananda-sonowal-1629940-2019-12-20</w:t>
      </w:r>
    </w:p>
    <w:p w14:paraId="02B466E1" w14:textId="77777777" w:rsidR="006A5C4C" w:rsidRPr="00BA7B33" w:rsidRDefault="006A5C4C">
      <w:pPr>
        <w:rPr>
          <w:rFonts w:ascii="Times New Roman" w:hAnsi="Times New Roman" w:cs="Times New Roman"/>
        </w:rPr>
      </w:pPr>
    </w:p>
    <w:sectPr w:rsidR="006A5C4C" w:rsidRPr="00BA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931B9"/>
    <w:multiLevelType w:val="hybridMultilevel"/>
    <w:tmpl w:val="8504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77275"/>
    <w:multiLevelType w:val="multilevel"/>
    <w:tmpl w:val="A86E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29"/>
    <w:rsid w:val="00037671"/>
    <w:rsid w:val="00043D3A"/>
    <w:rsid w:val="00052828"/>
    <w:rsid w:val="000D53E1"/>
    <w:rsid w:val="00133CEB"/>
    <w:rsid w:val="001434D7"/>
    <w:rsid w:val="001455AF"/>
    <w:rsid w:val="001527D9"/>
    <w:rsid w:val="0019586A"/>
    <w:rsid w:val="001A1B35"/>
    <w:rsid w:val="001A57C5"/>
    <w:rsid w:val="001C79EA"/>
    <w:rsid w:val="001D0F75"/>
    <w:rsid w:val="001E4E79"/>
    <w:rsid w:val="001F0B96"/>
    <w:rsid w:val="00212E7F"/>
    <w:rsid w:val="002443B8"/>
    <w:rsid w:val="002D4755"/>
    <w:rsid w:val="002F6995"/>
    <w:rsid w:val="003333A4"/>
    <w:rsid w:val="003354DE"/>
    <w:rsid w:val="00340F26"/>
    <w:rsid w:val="003C76A7"/>
    <w:rsid w:val="003C7A80"/>
    <w:rsid w:val="003D3B29"/>
    <w:rsid w:val="00401201"/>
    <w:rsid w:val="0046795F"/>
    <w:rsid w:val="00497A85"/>
    <w:rsid w:val="004F26FE"/>
    <w:rsid w:val="004F3D70"/>
    <w:rsid w:val="004F4085"/>
    <w:rsid w:val="00516AD8"/>
    <w:rsid w:val="0059726F"/>
    <w:rsid w:val="005C6D75"/>
    <w:rsid w:val="00666E87"/>
    <w:rsid w:val="006710AB"/>
    <w:rsid w:val="006A5C4C"/>
    <w:rsid w:val="006B3F17"/>
    <w:rsid w:val="006B4DF5"/>
    <w:rsid w:val="006E74F7"/>
    <w:rsid w:val="00712C8E"/>
    <w:rsid w:val="00724074"/>
    <w:rsid w:val="00730581"/>
    <w:rsid w:val="007948C5"/>
    <w:rsid w:val="00811715"/>
    <w:rsid w:val="00811F2A"/>
    <w:rsid w:val="00837FD3"/>
    <w:rsid w:val="00844392"/>
    <w:rsid w:val="00853BF3"/>
    <w:rsid w:val="0086774C"/>
    <w:rsid w:val="00880633"/>
    <w:rsid w:val="00881B72"/>
    <w:rsid w:val="008D634A"/>
    <w:rsid w:val="008E2F7E"/>
    <w:rsid w:val="00901A7C"/>
    <w:rsid w:val="00905DC8"/>
    <w:rsid w:val="00910F75"/>
    <w:rsid w:val="00922CB2"/>
    <w:rsid w:val="00923DC7"/>
    <w:rsid w:val="009375B6"/>
    <w:rsid w:val="00947D09"/>
    <w:rsid w:val="00952434"/>
    <w:rsid w:val="0095256C"/>
    <w:rsid w:val="0096664A"/>
    <w:rsid w:val="009E4087"/>
    <w:rsid w:val="009E61C2"/>
    <w:rsid w:val="009F56A6"/>
    <w:rsid w:val="00A15848"/>
    <w:rsid w:val="00A43AFE"/>
    <w:rsid w:val="00A47F06"/>
    <w:rsid w:val="00A51CA7"/>
    <w:rsid w:val="00AA61F9"/>
    <w:rsid w:val="00AA7140"/>
    <w:rsid w:val="00AE0D61"/>
    <w:rsid w:val="00AF0F84"/>
    <w:rsid w:val="00B15321"/>
    <w:rsid w:val="00B56D0C"/>
    <w:rsid w:val="00B5756E"/>
    <w:rsid w:val="00B65498"/>
    <w:rsid w:val="00BA7B33"/>
    <w:rsid w:val="00BC055B"/>
    <w:rsid w:val="00C202BD"/>
    <w:rsid w:val="00C65D28"/>
    <w:rsid w:val="00C82325"/>
    <w:rsid w:val="00C87775"/>
    <w:rsid w:val="00C910BA"/>
    <w:rsid w:val="00C938CA"/>
    <w:rsid w:val="00CC6749"/>
    <w:rsid w:val="00CE6F7F"/>
    <w:rsid w:val="00CF5839"/>
    <w:rsid w:val="00D249AC"/>
    <w:rsid w:val="00D430EA"/>
    <w:rsid w:val="00D73CCA"/>
    <w:rsid w:val="00D843C1"/>
    <w:rsid w:val="00DA584F"/>
    <w:rsid w:val="00DC396F"/>
    <w:rsid w:val="00DC7829"/>
    <w:rsid w:val="00DD7D9E"/>
    <w:rsid w:val="00E172EA"/>
    <w:rsid w:val="00E20B73"/>
    <w:rsid w:val="00E24350"/>
    <w:rsid w:val="00E27E91"/>
    <w:rsid w:val="00E35C33"/>
    <w:rsid w:val="00E4703B"/>
    <w:rsid w:val="00E54969"/>
    <w:rsid w:val="00E81B0E"/>
    <w:rsid w:val="00E83E0E"/>
    <w:rsid w:val="00E8459C"/>
    <w:rsid w:val="00EE1768"/>
    <w:rsid w:val="00EE2F29"/>
    <w:rsid w:val="00EF49E1"/>
    <w:rsid w:val="00F0474E"/>
    <w:rsid w:val="00F228FB"/>
    <w:rsid w:val="00FB0BA0"/>
    <w:rsid w:val="00FB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5ED6"/>
  <w15:docId w15:val="{3B1D2BF9-B2D5-4191-A67E-3C32420F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29"/>
    <w:pPr>
      <w:spacing w:after="160" w:line="254" w:lineRule="auto"/>
    </w:pPr>
    <w:rPr>
      <w:rFonts w:ascii="Calibri" w:eastAsia="Calibri"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B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2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556">
      <w:bodyDiv w:val="1"/>
      <w:marLeft w:val="0"/>
      <w:marRight w:val="0"/>
      <w:marTop w:val="0"/>
      <w:marBottom w:val="0"/>
      <w:divBdr>
        <w:top w:val="none" w:sz="0" w:space="0" w:color="auto"/>
        <w:left w:val="none" w:sz="0" w:space="0" w:color="auto"/>
        <w:bottom w:val="none" w:sz="0" w:space="0" w:color="auto"/>
        <w:right w:val="none" w:sz="0" w:space="0" w:color="auto"/>
      </w:divBdr>
    </w:div>
    <w:div w:id="959149338">
      <w:bodyDiv w:val="1"/>
      <w:marLeft w:val="0"/>
      <w:marRight w:val="0"/>
      <w:marTop w:val="0"/>
      <w:marBottom w:val="0"/>
      <w:divBdr>
        <w:top w:val="none" w:sz="0" w:space="0" w:color="auto"/>
        <w:left w:val="none" w:sz="0" w:space="0" w:color="auto"/>
        <w:bottom w:val="none" w:sz="0" w:space="0" w:color="auto"/>
        <w:right w:val="none" w:sz="0" w:space="0" w:color="auto"/>
      </w:divBdr>
    </w:div>
    <w:div w:id="10059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standard.com/article/current-affairs/guwahati-hc-directs-assam-govt-to-restore-mobile-internet-services-by-5-pm-119121900961_1.html" TargetMode="External"/><Relationship Id="rId5" Type="http://schemas.openxmlformats.org/officeDocument/2006/relationships/hyperlink" Target="https://economictimes.indiatimes.com/news/politics-and-nation/mobile-internet-services-in-assam-to-be-restored-on-friday-himanta-biswa-sarma/articleshow/72890235.c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hawley johnson</cp:lastModifiedBy>
  <cp:revision>2</cp:revision>
  <dcterms:created xsi:type="dcterms:W3CDTF">2020-01-09T19:18:00Z</dcterms:created>
  <dcterms:modified xsi:type="dcterms:W3CDTF">2020-01-09T19:18:00Z</dcterms:modified>
</cp:coreProperties>
</file>